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CG2024-PL-GK-HW-023</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海关总署2024年科技司显微镜采购项目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2024年10月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海关总署2024年科技司显微镜采购项目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CG2024-PL-GK-HW-023</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海关总署2024年科技司显微镜采购项目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本项目预算金额合计总金额人民币5,597,000.00元，其中包1人民币5,597,000.00元。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体视显微镜B</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250,000.00</w:t>
            </w:r>
          </w:p>
        </w:tc>
        <w:tc>
          <w:tcPr>
            <w:tcW w:w="1271" w:type="dxa"/>
            <w:vMerge w:val="restart"/>
            <w:vAlign w:val="center"/>
          </w:tcPr>
          <w:p>
            <w:pPr>
              <w:spacing w:after="120" w:line="240" w:lineRule="auto"/>
              <w:rPr>
                <w:rFonts w:ascii="宋体"/>
                <w:b/>
                <w:color w:val="0000FF"/>
                <w:sz w:val="24"/>
                <w:highlight w:val="white"/>
              </w:rPr>
            </w:pPr>
            <w:r>
              <w:t>签订合同后90天内</w:t>
            </w:r>
          </w:p>
        </w:tc>
        <w:tc>
          <w:tcPr>
            <w:tcW w:w="1073" w:type="dxa"/>
            <w:vMerge w:val="restart"/>
            <w:vAlign w:val="center"/>
          </w:tcPr>
          <w:p>
            <w:pPr>
              <w:spacing w:after="120" w:line="240" w:lineRule="auto"/>
              <w:rPr>
                <w:rFonts w:ascii="宋体"/>
                <w:b/>
                <w:color w:val="0000FF"/>
                <w:sz w:val="24"/>
                <w:highlight w:val="white"/>
              </w:rPr>
            </w:pPr>
            <w:r>
              <w:t>海关指定地点</w:t>
            </w:r>
          </w:p>
        </w:tc>
        <w:tc>
          <w:tcPr>
            <w:tcW w:w="1037" w:type="dxa"/>
            <w:vMerge w:val="restart"/>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体视显微镜A</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210,000.00</w:t>
            </w:r>
          </w:p>
        </w:tc>
        <w:tc>
          <w:tcPr>
            <w:tcW w:w="0" w:type="dxa"/>
            <w:vMerge/>
            <w:vAlign w:val="center"/>
          </w:tcPr>
          <w:p>
            <w:pPr>
              <w:spacing w:after="120" w:line="240" w:lineRule="auto"/>
              <w:rPr>
                <w:rFonts w:ascii="宋体"/>
                <w:b/>
                <w:color w:val="0000FF"/>
                <w:sz w:val="24"/>
                <w:highlight w:val="white"/>
              </w:rPr>
            </w:pPr>
            <w:r>
              <w:t>签订合同后90天内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体视显微镜F</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400,000.00</w:t>
            </w:r>
          </w:p>
        </w:tc>
        <w:tc>
          <w:tcPr>
            <w:tcW w:w="0" w:type="dxa"/>
            <w:vMerge/>
            <w:vAlign w:val="center"/>
          </w:tcPr>
          <w:p>
            <w:pPr>
              <w:spacing w:after="120" w:line="240" w:lineRule="auto"/>
              <w:rPr>
                <w:rFonts w:ascii="宋体"/>
                <w:b/>
                <w:color w:val="0000FF"/>
                <w:sz w:val="24"/>
                <w:highlight w:val="white"/>
              </w:rPr>
            </w:pPr>
            <w:r>
              <w:t>签订合同后90天内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4</w:t>
            </w:r>
          </w:p>
        </w:tc>
        <w:tc>
          <w:tcPr>
            <w:tcW w:w="1009" w:type="dxa"/>
          </w:tcPr>
          <w:p>
            <w:pPr>
              <w:spacing w:after="120" w:line="240" w:lineRule="auto"/>
              <w:rPr>
                <w:rFonts w:ascii="宋体"/>
                <w:b/>
                <w:color w:val="0000FF"/>
                <w:sz w:val="24"/>
                <w:highlight w:val="white"/>
              </w:rPr>
            </w:pPr>
            <w:r>
              <w:t>体视显微镜D</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490,000.00</w:t>
            </w:r>
          </w:p>
        </w:tc>
        <w:tc>
          <w:tcPr>
            <w:tcW w:w="0" w:type="dxa"/>
            <w:vMerge/>
            <w:vAlign w:val="center"/>
          </w:tcPr>
          <w:p>
            <w:pPr>
              <w:spacing w:after="120" w:line="240" w:lineRule="auto"/>
              <w:rPr>
                <w:rFonts w:ascii="宋体"/>
                <w:b/>
                <w:color w:val="0000FF"/>
                <w:sz w:val="24"/>
                <w:highlight w:val="white"/>
              </w:rPr>
            </w:pPr>
            <w:r>
              <w:t>签订合同后90天内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5</w:t>
            </w:r>
          </w:p>
        </w:tc>
        <w:tc>
          <w:tcPr>
            <w:tcW w:w="1009" w:type="dxa"/>
          </w:tcPr>
          <w:p>
            <w:pPr>
              <w:spacing w:after="120" w:line="240" w:lineRule="auto"/>
              <w:rPr>
                <w:rFonts w:ascii="宋体"/>
                <w:b/>
                <w:color w:val="0000FF"/>
                <w:sz w:val="24"/>
                <w:highlight w:val="white"/>
              </w:rPr>
            </w:pPr>
            <w:r>
              <w:t>体视显微镜G</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217,000.00</w:t>
            </w:r>
          </w:p>
        </w:tc>
        <w:tc>
          <w:tcPr>
            <w:tcW w:w="0" w:type="dxa"/>
            <w:vMerge/>
            <w:vAlign w:val="center"/>
          </w:tcPr>
          <w:p>
            <w:pPr>
              <w:spacing w:after="120" w:line="240" w:lineRule="auto"/>
              <w:rPr>
                <w:rFonts w:ascii="宋体"/>
                <w:b/>
                <w:color w:val="0000FF"/>
                <w:sz w:val="24"/>
                <w:highlight w:val="white"/>
              </w:rPr>
            </w:pPr>
            <w:r>
              <w:t>签订合同后90天内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6</w:t>
            </w:r>
          </w:p>
        </w:tc>
        <w:tc>
          <w:tcPr>
            <w:tcW w:w="1009" w:type="dxa"/>
          </w:tcPr>
          <w:p>
            <w:pPr>
              <w:spacing w:after="120" w:line="240" w:lineRule="auto"/>
              <w:rPr>
                <w:rFonts w:ascii="宋体"/>
                <w:b/>
                <w:color w:val="0000FF"/>
                <w:sz w:val="24"/>
                <w:highlight w:val="white"/>
              </w:rPr>
            </w:pPr>
            <w:r>
              <w:t>正置显微镜D</w:t>
            </w:r>
          </w:p>
        </w:tc>
        <w:tc>
          <w:tcPr>
            <w:tcW w:w="652" w:type="dxa"/>
          </w:tcPr>
          <w:p>
            <w:pPr>
              <w:spacing w:after="120" w:line="240" w:lineRule="auto"/>
              <w:rPr>
                <w:rFonts w:ascii="宋体"/>
                <w:b/>
                <w:color w:val="0000FF"/>
                <w:sz w:val="24"/>
                <w:highlight w:val="white"/>
              </w:rPr>
            </w:pPr>
            <w:r>
              <w:t>3</w:t>
            </w:r>
          </w:p>
        </w:tc>
        <w:tc>
          <w:tcPr>
            <w:tcW w:w="1271" w:type="dxa"/>
          </w:tcPr>
          <w:p>
            <w:pPr>
              <w:spacing w:after="120" w:line="240" w:lineRule="auto"/>
              <w:rPr>
                <w:rFonts w:ascii="宋体"/>
                <w:b/>
                <w:color w:val="0000FF"/>
                <w:sz w:val="24"/>
                <w:highlight w:val="white"/>
              </w:rPr>
            </w:pPr>
            <w:r>
              <w:t>250,000.00</w:t>
            </w:r>
          </w:p>
        </w:tc>
        <w:tc>
          <w:tcPr>
            <w:tcW w:w="0" w:type="dxa"/>
            <w:vMerge/>
            <w:vAlign w:val="center"/>
          </w:tcPr>
          <w:p>
            <w:pPr>
              <w:spacing w:after="120" w:line="240" w:lineRule="auto"/>
              <w:rPr>
                <w:rFonts w:ascii="宋体"/>
                <w:b/>
                <w:color w:val="0000FF"/>
                <w:sz w:val="24"/>
                <w:highlight w:val="white"/>
              </w:rPr>
            </w:pPr>
            <w:r>
              <w:t>签订合同后90天内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7</w:t>
            </w:r>
          </w:p>
        </w:tc>
        <w:tc>
          <w:tcPr>
            <w:tcW w:w="1009" w:type="dxa"/>
          </w:tcPr>
          <w:p>
            <w:pPr>
              <w:spacing w:after="120" w:line="240" w:lineRule="auto"/>
              <w:rPr>
                <w:rFonts w:ascii="宋体"/>
                <w:b/>
                <w:color w:val="0000FF"/>
                <w:sz w:val="24"/>
                <w:highlight w:val="white"/>
              </w:rPr>
            </w:pPr>
            <w:r>
              <w:t>正置荧光显微镜B</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400,000.00</w:t>
            </w:r>
          </w:p>
        </w:tc>
        <w:tc>
          <w:tcPr>
            <w:tcW w:w="0" w:type="dxa"/>
            <w:vMerge/>
            <w:vAlign w:val="center"/>
          </w:tcPr>
          <w:p>
            <w:pPr>
              <w:spacing w:after="120" w:line="240" w:lineRule="auto"/>
              <w:rPr>
                <w:rFonts w:ascii="宋体"/>
                <w:b/>
                <w:color w:val="0000FF"/>
                <w:sz w:val="24"/>
                <w:highlight w:val="white"/>
              </w:rPr>
            </w:pPr>
            <w:r>
              <w:t>签订合同后90天内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8</w:t>
            </w:r>
          </w:p>
        </w:tc>
        <w:tc>
          <w:tcPr>
            <w:tcW w:w="1009" w:type="dxa"/>
          </w:tcPr>
          <w:p>
            <w:pPr>
              <w:spacing w:after="120" w:line="240" w:lineRule="auto"/>
              <w:rPr>
                <w:rFonts w:ascii="宋体"/>
                <w:b/>
                <w:color w:val="0000FF"/>
                <w:sz w:val="24"/>
                <w:highlight w:val="white"/>
              </w:rPr>
            </w:pPr>
            <w:r>
              <w:t>正置显微镜A</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300,000.00</w:t>
            </w:r>
          </w:p>
        </w:tc>
        <w:tc>
          <w:tcPr>
            <w:tcW w:w="0" w:type="dxa"/>
            <w:vMerge/>
            <w:vAlign w:val="center"/>
          </w:tcPr>
          <w:p>
            <w:pPr>
              <w:spacing w:after="120" w:line="240" w:lineRule="auto"/>
              <w:rPr>
                <w:rFonts w:ascii="宋体"/>
                <w:b/>
                <w:color w:val="0000FF"/>
                <w:sz w:val="24"/>
                <w:highlight w:val="white"/>
              </w:rPr>
            </w:pPr>
            <w:r>
              <w:t>签订合同后90天内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9</w:t>
            </w:r>
          </w:p>
        </w:tc>
        <w:tc>
          <w:tcPr>
            <w:tcW w:w="1009" w:type="dxa"/>
          </w:tcPr>
          <w:p>
            <w:pPr>
              <w:spacing w:after="120" w:line="240" w:lineRule="auto"/>
              <w:rPr>
                <w:rFonts w:ascii="宋体"/>
                <w:b/>
                <w:color w:val="0000FF"/>
                <w:sz w:val="24"/>
                <w:highlight w:val="white"/>
              </w:rPr>
            </w:pPr>
            <w:r>
              <w:t>正置荧光显微镜E</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490,000.00</w:t>
            </w:r>
          </w:p>
        </w:tc>
        <w:tc>
          <w:tcPr>
            <w:tcW w:w="0" w:type="dxa"/>
            <w:vMerge/>
            <w:vAlign w:val="center"/>
          </w:tcPr>
          <w:p>
            <w:pPr>
              <w:spacing w:after="120" w:line="240" w:lineRule="auto"/>
              <w:rPr>
                <w:rFonts w:ascii="宋体"/>
                <w:b/>
                <w:color w:val="0000FF"/>
                <w:sz w:val="24"/>
                <w:highlight w:val="white"/>
              </w:rPr>
            </w:pPr>
            <w:r>
              <w:t>签订合同后90天内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10</w:t>
            </w:r>
          </w:p>
        </w:tc>
        <w:tc>
          <w:tcPr>
            <w:tcW w:w="1009" w:type="dxa"/>
          </w:tcPr>
          <w:p>
            <w:pPr>
              <w:spacing w:after="120" w:line="240" w:lineRule="auto"/>
              <w:rPr>
                <w:rFonts w:ascii="宋体"/>
                <w:b/>
                <w:color w:val="0000FF"/>
                <w:sz w:val="24"/>
                <w:highlight w:val="white"/>
              </w:rPr>
            </w:pPr>
            <w:r>
              <w:t>超景深显微镜D</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950,000.00</w:t>
            </w:r>
          </w:p>
        </w:tc>
        <w:tc>
          <w:tcPr>
            <w:tcW w:w="0" w:type="dxa"/>
            <w:vMerge/>
            <w:vAlign w:val="center"/>
          </w:tcPr>
          <w:p>
            <w:pPr>
              <w:spacing w:after="120" w:line="240" w:lineRule="auto"/>
              <w:rPr>
                <w:rFonts w:ascii="宋体"/>
                <w:b/>
                <w:color w:val="0000FF"/>
                <w:sz w:val="24"/>
                <w:highlight w:val="white"/>
              </w:rPr>
            </w:pPr>
            <w:r>
              <w:t>签订合同后90天内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11</w:t>
            </w:r>
          </w:p>
        </w:tc>
        <w:tc>
          <w:tcPr>
            <w:tcW w:w="1009" w:type="dxa"/>
          </w:tcPr>
          <w:p>
            <w:pPr>
              <w:spacing w:after="120" w:line="240" w:lineRule="auto"/>
              <w:rPr>
                <w:rFonts w:ascii="宋体"/>
                <w:b/>
                <w:color w:val="0000FF"/>
                <w:sz w:val="24"/>
                <w:highlight w:val="white"/>
              </w:rPr>
            </w:pPr>
            <w:r>
              <w:t>倒置荧光显微镜C</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650,000.00</w:t>
            </w:r>
          </w:p>
        </w:tc>
        <w:tc>
          <w:tcPr>
            <w:tcW w:w="0" w:type="dxa"/>
            <w:vMerge/>
            <w:vAlign w:val="center"/>
          </w:tcPr>
          <w:p>
            <w:pPr>
              <w:spacing w:after="120" w:line="240" w:lineRule="auto"/>
              <w:rPr>
                <w:rFonts w:ascii="宋体"/>
                <w:b/>
                <w:color w:val="0000FF"/>
                <w:sz w:val="24"/>
                <w:highlight w:val="white"/>
              </w:rPr>
            </w:pPr>
            <w:r>
              <w:t>签订合同后90天内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2024-10-12 00:00:00</w:t>
      </w:r>
      <w:bookmarkEnd w:id="20"/>
      <w:r>
        <w:rPr>
          <w:rFonts w:ascii="宋体" w:hint="eastAsia"/>
          <w:sz w:val="24"/>
        </w:rPr>
        <w:t>至</w:t>
      </w:r>
      <w:bookmarkStart w:id="21" w:name="公告_signUpLastTime"/>
      <w:r>
        <w:rPr>
          <w:rFonts w:ascii="宋体" w:hint="eastAsia"/>
          <w:sz w:val="24"/>
        </w:rPr>
        <w:t>2024-10-18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2024-11-06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2024-11-06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010-65195929（业务咨询）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于2024-05-17</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海关总署</w:t>
            </w:r>
            <w:bookmarkEnd w:id="29"/>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本项目预算金额合计总金额人民币5,597,000.00元，其中包1人民币5,597,000.00元。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5,597,000.00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noWrap/>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 品目4体视显微镜D、品目6正置显微镜D ）产品为核心产品。</w:t>
            </w:r>
            <w:bookmarkEnd w:id="33"/>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noWrap/>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noWrap/>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sz w:val="24"/>
                <w:szCs w:val="24"/>
              </w:rPr>
              <w:t>《国务院办公厅关于进一步加大对中小企业纾困帮扶力度的通知》（国办发（2021）45号）第七条要求</w:t>
            </w:r>
            <w:r>
              <w:rPr>
                <w:rFonts w:ascii="Arial" w:hAnsi="Arial"/>
                <w:sz w:val="24"/>
                <w:szCs w:val="24"/>
              </w:rPr>
              <w:t>，</w:t>
            </w:r>
            <w:r>
              <w:rPr>
                <w:rFonts w:ascii="Arial" w:hAnsi="Arial"/>
                <w:sz w:val="24"/>
                <w:szCs w:val="24"/>
              </w:rPr>
              <w:t>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海关总署</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（4）证明投标人满足投标人资格标准的其他必要资格证明文件（如有）（加盖投标人电子签章）。</w:t>
      </w: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生产厂家印章和投标人印章的证明材料（包括但不限于产品配置清单、产品彩页、产品技术白皮书等）或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（4）投标人认为应该提供的其他证明材料（如有）（加盖投标人电子签章）。</w:t>
      </w: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202"/>
        <w:autoSpaceDN w:val="0"/>
        <w:spacing w:line="400" w:lineRule="exact"/>
        <w:ind w:left="361" w:firstLine="551"/>
        <w:rPr>
          <w:rFonts w:ascii="方正楷体_GBK" w:eastAsia="方正楷体_GBK" w:cs="Arial"/>
          <w:b/>
          <w:bCs/>
          <w:sz w:val="28"/>
          <w:szCs w:val="28"/>
        </w:rPr>
      </w:pPr>
      <w:bookmarkStart w:id="42" w:name="插入_采购需求书"/>
      <w:r>
        <w:rPr>
          <w:rFonts w:ascii="方正楷体_GBK" w:eastAsia="方正楷体_GBK" w:cs="Arial" w:hint="eastAsia"/>
          <w:b/>
          <w:bCs/>
          <w:sz w:val="28"/>
          <w:szCs w:val="28"/>
        </w:rPr>
        <w:t>重要提示：本项目需求书属内部资料，供应商负有保密义务，未经采购人或采购机构同意，不得向任何与此项目无关的第三方透露。</w:t>
      </w:r>
    </w:p>
    <w:p>
      <w:pPr>
        <w:pStyle w:val="18210"/>
        <w:spacing w:line="400" w:lineRule="exact"/>
        <w:rPr>
          <w:rFonts w:ascii="方正楷体_GBK" w:eastAsia="方正楷体_GBK" w:cs="Arial"/>
          <w:b/>
          <w:bCs/>
          <w:sz w:val="28"/>
          <w:szCs w:val="28"/>
        </w:rPr>
      </w:pPr>
      <w:r>
        <w:rPr>
          <w:rFonts w:ascii="方正楷体_GBK" w:eastAsia="方正楷体_GBK" w:cs="Arial" w:hint="eastAsia"/>
          <w:b/>
          <w:bCs/>
          <w:sz w:val="28"/>
          <w:szCs w:val="28"/>
        </w:rPr>
        <w:t xml:space="preserve">       带“★”的为必须满足内容，否则作为无效投标处理，不予接受；带“</w:t>
      </w:r>
      <w:r>
        <w:rPr>
          <w:rFonts w:cs="宋体" w:hint="eastAsia"/>
          <w:sz w:val="28"/>
          <w:szCs w:val="28"/>
        </w:rPr>
        <w:t>▲</w:t>
      </w:r>
      <w:r>
        <w:rPr>
          <w:rFonts w:ascii="方正楷体_GBK" w:eastAsia="方正楷体_GBK" w:cs="Arial" w:hint="eastAsia"/>
          <w:b/>
          <w:bCs/>
          <w:sz w:val="28"/>
          <w:szCs w:val="28"/>
        </w:rPr>
        <w:t>”的为重要内容，不满足将严重影响评分；其他技术或服务内容不满足的将影响一般评分。</w:t>
      </w:r>
    </w:p>
    <w:p>
      <w:pPr>
        <w:pStyle w:val="18210"/>
        <w:spacing w:line="400" w:lineRule="exact"/>
        <w:rPr>
          <w:rFonts w:ascii="方正黑体_GBK" w:eastAsia="方正黑体_GBK"/>
          <w:b/>
          <w:sz w:val="28"/>
          <w:szCs w:val="28"/>
        </w:rPr>
      </w:pPr>
      <w:r>
        <w:rPr>
          <w:rFonts w:ascii="方正黑体_GBK" w:eastAsia="方正黑体_GBK" w:hint="eastAsia"/>
          <w:b/>
          <w:sz w:val="28"/>
          <w:szCs w:val="28"/>
        </w:rPr>
        <w:t>一、项目背景介绍</w:t>
      </w:r>
    </w:p>
    <w:p>
      <w:pPr>
        <w:autoSpaceDN w:val="0"/>
        <w:spacing w:line="400" w:lineRule="exact"/>
        <w:ind w:firstLine="560" w:firstLineChars="200"/>
        <w:rPr>
          <w:rFonts w:ascii="方正仿宋_GBK" w:eastAsia="方正仿宋_GBK"/>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项目基本情况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1.1项目名称和预算金额</w:t>
      </w:r>
    </w:p>
    <w:p>
      <w:pPr>
        <w:pStyle w:val="11710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海关总署2024年科技司显微镜采购项目，预算金额为559.7万元。</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1.2采购项目的功能和目标</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用于</w:t>
      </w:r>
      <w:r>
        <w:rPr>
          <w:rFonts w:ascii="方正仿宋_GBK" w:eastAsia="方正仿宋_GBK"/>
          <w:sz w:val="28"/>
          <w:szCs w:val="28"/>
        </w:rPr>
        <w:t>样品的显微观察成像。</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1.3采购项目需实现的政府采购政策目标</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无</w:t>
      </w:r>
    </w:p>
    <w:p>
      <w:pPr>
        <w:autoSpaceDN w:val="0"/>
        <w:spacing w:line="400" w:lineRule="exact"/>
        <w:ind w:firstLine="560" w:firstLineChars="200"/>
        <w:rPr>
          <w:rFonts w:ascii="方正仿宋_GBK" w:eastAsia="方正仿宋_GBK"/>
          <w:sz w:val="28"/>
          <w:szCs w:val="28"/>
        </w:rPr>
      </w:pPr>
      <w:r>
        <w:rPr>
          <w:rFonts w:ascii="Times New Roman" w:eastAsia="方正仿宋_GBK" w:hAnsi="Times New Roman"/>
          <w:sz w:val="28"/>
          <w:szCs w:val="28"/>
        </w:rPr>
        <w:t>1.4预</w:t>
      </w:r>
      <w:r>
        <w:rPr>
          <w:rFonts w:ascii="方正仿宋_GBK" w:eastAsia="方正仿宋_GBK" w:hint="eastAsia"/>
          <w:sz w:val="28"/>
          <w:szCs w:val="28"/>
        </w:rPr>
        <w:t>算绩效目标等内容</w:t>
      </w:r>
    </w:p>
    <w:p>
      <w:pPr>
        <w:autoSpaceDN w:val="0"/>
        <w:spacing w:line="400" w:lineRule="exact"/>
        <w:ind w:firstLine="560" w:firstLineChars="200"/>
        <w:rPr>
          <w:rFonts w:ascii="方正仿宋_GBK" w:eastAsia="方正仿宋_GBK"/>
          <w:sz w:val="28"/>
          <w:szCs w:val="28"/>
        </w:rPr>
      </w:pPr>
      <w:r>
        <w:rPr>
          <w:rFonts w:ascii="Times New Roman" w:eastAsia="方正仿宋_GBK" w:hAnsi="Times New Roman"/>
          <w:sz w:val="28"/>
          <w:szCs w:val="28"/>
        </w:rPr>
        <w:t>用于检测</w:t>
      </w:r>
      <w:r>
        <w:rPr>
          <w:rFonts w:ascii="方正仿宋_GBK" w:eastAsia="方正仿宋_GBK"/>
          <w:sz w:val="28"/>
          <w:szCs w:val="28"/>
        </w:rPr>
        <w:t>样品的显微观察成像</w:t>
      </w:r>
      <w:r>
        <w:rPr>
          <w:rFonts w:ascii="Times New Roman" w:eastAsia="方正仿宋_GBK" w:hAnsi="Times New Roman"/>
          <w:sz w:val="28"/>
          <w:szCs w:val="28"/>
        </w:rPr>
        <w:t>，提高海关实验室检测能力。</w:t>
      </w:r>
    </w:p>
    <w:p>
      <w:pPr>
        <w:autoSpaceDN w:val="0"/>
        <w:spacing w:line="400" w:lineRule="exact"/>
        <w:ind w:firstLine="560" w:firstLineChars="200"/>
        <w:rPr>
          <w:rFonts w:ascii="方正仿宋_GBK" w:eastAsia="方正仿宋_GBK"/>
          <w:b/>
          <w:sz w:val="28"/>
          <w:szCs w:val="28"/>
        </w:rPr>
      </w:pPr>
      <w:r>
        <w:rPr>
          <w:rFonts w:ascii="Times New Roman" w:eastAsia="方正仿宋_GBK" w:hAnsi="Times New Roman" w:hint="eastAsia"/>
          <w:b/>
          <w:sz w:val="28"/>
          <w:szCs w:val="28"/>
        </w:rPr>
        <w:t>2.</w:t>
      </w:r>
      <w:r>
        <w:rPr>
          <w:rFonts w:ascii="方正仿宋_GBK" w:eastAsia="方正仿宋_GBK" w:hint="eastAsia"/>
          <w:b/>
          <w:sz w:val="28"/>
          <w:szCs w:val="28"/>
        </w:rPr>
        <w:t>需求调查情况</w:t>
      </w:r>
    </w:p>
    <w:p>
      <w:pPr>
        <w:autoSpaceDN w:val="0"/>
        <w:spacing w:line="400" w:lineRule="exact"/>
        <w:ind w:firstLine="560" w:firstLineChars="200"/>
        <w:rPr>
          <w:rFonts w:ascii="方正仿宋_GBK" w:eastAsia="方正仿宋_GBK"/>
          <w:sz w:val="28"/>
          <w:szCs w:val="28"/>
        </w:rPr>
      </w:pPr>
      <w:r>
        <w:rPr>
          <w:rFonts w:ascii="方正仿宋_GBK" w:eastAsia="方正仿宋_GBK" w:hint="eastAsia"/>
          <w:sz w:val="28"/>
          <w:szCs w:val="28"/>
        </w:rPr>
        <w:t>是否进行需求调查：否</w:t>
      </w:r>
    </w:p>
    <w:p>
      <w:pPr>
        <w:autoSpaceDN w:val="0"/>
        <w:spacing w:line="400" w:lineRule="exact"/>
        <w:rPr>
          <w:rFonts w:ascii="Times New Roman" w:eastAsia="方正仿宋_GBK" w:hAnsi="Times New Roman"/>
        </w:rPr>
      </w:pPr>
    </w:p>
    <w:p>
      <w:pPr>
        <w:autoSpaceDN w:val="0"/>
        <w:spacing w:line="400" w:lineRule="exact"/>
        <w:ind w:firstLine="560" w:firstLineChars="200"/>
        <w:rPr>
          <w:rFonts w:ascii="方正仿宋_GBK" w:eastAsia="方正仿宋_GBK"/>
          <w:b/>
          <w:sz w:val="28"/>
          <w:szCs w:val="28"/>
        </w:rPr>
      </w:pPr>
      <w:r>
        <w:rPr>
          <w:rFonts w:ascii="Times New Roman" w:eastAsia="方正仿宋_GBK" w:hAnsi="Times New Roman" w:hint="eastAsia"/>
          <w:b/>
          <w:sz w:val="28"/>
          <w:szCs w:val="28"/>
        </w:rPr>
        <w:t>3</w:t>
      </w:r>
      <w:r>
        <w:rPr>
          <w:rFonts w:ascii="Times New Roman" w:eastAsia="方正仿宋_GBK" w:hAnsi="Times New Roman"/>
          <w:b/>
          <w:sz w:val="28"/>
          <w:szCs w:val="28"/>
        </w:rPr>
        <w:t>.</w:t>
      </w:r>
      <w:r>
        <w:rPr>
          <w:rFonts w:ascii="方正仿宋_GBK" w:eastAsia="方正仿宋_GBK" w:hint="eastAsia"/>
          <w:b/>
          <w:sz w:val="28"/>
          <w:szCs w:val="28"/>
        </w:rPr>
        <w:t>公开征求意见情况</w:t>
      </w:r>
    </w:p>
    <w:p>
      <w:pPr>
        <w:autoSpaceDN w:val="0"/>
        <w:spacing w:line="400" w:lineRule="exact"/>
        <w:ind w:firstLine="560" w:firstLineChars="200"/>
        <w:rPr>
          <w:rFonts w:ascii="方正仿宋_GBK" w:eastAsia="方正仿宋_GBK"/>
          <w:sz w:val="28"/>
          <w:szCs w:val="28"/>
        </w:rPr>
      </w:pPr>
      <w:r>
        <w:rPr>
          <w:rFonts w:ascii="方正仿宋_GBK" w:eastAsia="方正仿宋_GBK" w:hint="eastAsia"/>
          <w:sz w:val="28"/>
          <w:szCs w:val="28"/>
        </w:rPr>
        <w:t>是否公开征求意见：否</w:t>
      </w:r>
    </w:p>
    <w:p>
      <w:pPr>
        <w:autoSpaceDN w:val="0"/>
        <w:spacing w:line="400" w:lineRule="exact"/>
        <w:rPr>
          <w:rFonts w:ascii="Times New Roman" w:eastAsia="方正仿宋_GBK" w:hAnsi="Times New Roman"/>
        </w:rPr>
      </w:pPr>
    </w:p>
    <w:p>
      <w:pPr>
        <w:autoSpaceDN w:val="0"/>
        <w:spacing w:line="400" w:lineRule="exact"/>
        <w:ind w:firstLine="560" w:firstLineChars="200"/>
        <w:rPr>
          <w:rFonts w:ascii="方正仿宋_GBK" w:eastAsia="方正仿宋_GBK"/>
          <w:b/>
          <w:sz w:val="28"/>
          <w:szCs w:val="28"/>
        </w:rPr>
      </w:pPr>
      <w:r>
        <w:rPr>
          <w:rFonts w:ascii="Times New Roman" w:eastAsia="方正仿宋_GBK" w:hAnsi="Times New Roman" w:hint="eastAsia"/>
          <w:b/>
          <w:sz w:val="28"/>
          <w:szCs w:val="28"/>
        </w:rPr>
        <w:t>4</w:t>
      </w:r>
      <w:r>
        <w:rPr>
          <w:rFonts w:ascii="Times New Roman" w:eastAsia="方正仿宋_GBK" w:hAnsi="Times New Roman"/>
          <w:b/>
          <w:sz w:val="28"/>
          <w:szCs w:val="28"/>
        </w:rPr>
        <w:t>.</w:t>
      </w:r>
      <w:r>
        <w:rPr>
          <w:rFonts w:ascii="方正仿宋_GBK" w:eastAsia="方正仿宋_GBK" w:hint="eastAsia"/>
          <w:b/>
          <w:sz w:val="28"/>
          <w:szCs w:val="28"/>
        </w:rPr>
        <w:t>需求审查情况</w:t>
      </w:r>
    </w:p>
    <w:p>
      <w:pPr>
        <w:autoSpaceDN w:val="0"/>
        <w:spacing w:line="400" w:lineRule="exact"/>
        <w:ind w:firstLine="560" w:firstLineChars="200"/>
        <w:rPr>
          <w:rFonts w:ascii="方正仿宋_GBK" w:eastAsia="方正仿宋_GBK"/>
          <w:sz w:val="28"/>
          <w:szCs w:val="28"/>
        </w:rPr>
      </w:pPr>
      <w:r>
        <w:rPr>
          <w:rFonts w:ascii="方正仿宋_GBK" w:eastAsia="方正仿宋_GBK" w:hint="eastAsia"/>
          <w:sz w:val="28"/>
          <w:szCs w:val="28"/>
        </w:rPr>
        <w:t xml:space="preserve">是否对采购需求进行审查：是 </w:t>
      </w:r>
    </w:p>
    <w:p>
      <w:pPr>
        <w:autoSpaceDN w:val="0"/>
        <w:spacing w:line="400" w:lineRule="exact"/>
        <w:rPr>
          <w:rFonts w:ascii="Times New Roman" w:eastAsia="方正仿宋_GBK" w:hAnsi="Times New Roman"/>
        </w:rPr>
      </w:pPr>
    </w:p>
    <w:p>
      <w:pPr>
        <w:spacing w:line="400" w:lineRule="exact"/>
        <w:rPr>
          <w:rFonts w:ascii="方正黑体_GBK" w:eastAsia="方正黑体_GBK"/>
          <w:b/>
          <w:sz w:val="28"/>
          <w:szCs w:val="28"/>
        </w:rPr>
      </w:pPr>
      <w:r>
        <w:rPr>
          <w:rFonts w:ascii="方正黑体_GBK" w:eastAsia="方正黑体_GBK" w:hint="eastAsia"/>
          <w:b/>
          <w:sz w:val="28"/>
          <w:szCs w:val="28"/>
        </w:rPr>
        <w:t>二、核心产品</w:t>
      </w:r>
    </w:p>
    <w:p>
      <w:pPr>
        <w:spacing w:before="120" w:beforeLines="50" w:after="120" w:afterLines="50" w:line="400" w:lineRule="exact"/>
        <w:rPr>
          <w:rFonts w:ascii="方正楷体_GBK" w:eastAsia="方正楷体_GBK"/>
          <w:b/>
          <w:sz w:val="28"/>
          <w:szCs w:val="28"/>
        </w:rPr>
      </w:pPr>
      <w:r>
        <w:rPr>
          <w:rFonts w:ascii="Times New Roman" w:eastAsia="方正仿宋_GBK" w:hAnsi="Times New Roman" w:hint="eastAsia"/>
          <w:sz w:val="28"/>
          <w:szCs w:val="28"/>
        </w:rPr>
        <w:t>核心产品</w:t>
      </w:r>
      <w:r>
        <w:rPr>
          <w:rFonts w:ascii="Times New Roman" w:eastAsia="方正仿宋_GBK" w:hAnsi="Times New Roman"/>
          <w:sz w:val="28"/>
          <w:szCs w:val="28"/>
        </w:rPr>
        <w:t>为</w:t>
      </w:r>
      <w:r>
        <w:rPr>
          <w:rFonts w:ascii="Times New Roman" w:eastAsia="方正仿宋_GBK" w:hAnsi="Times New Roman" w:hint="eastAsia"/>
          <w:sz w:val="28"/>
          <w:szCs w:val="28"/>
        </w:rPr>
        <w:t>品目4</w:t>
      </w:r>
      <w:r>
        <w:rPr>
          <w:rFonts w:ascii="Times New Roman" w:eastAsia="方正仿宋_GBK" w:hAnsi="Times New Roman"/>
          <w:color w:val="000000"/>
          <w:kern w:val="0"/>
          <w:sz w:val="28"/>
          <w:szCs w:val="28"/>
        </w:rPr>
        <w:t>体视显微镜D、</w:t>
      </w:r>
      <w:r>
        <w:rPr>
          <w:rFonts w:ascii="Times New Roman" w:eastAsia="方正仿宋_GBK" w:hAnsi="Times New Roman" w:hint="eastAsia"/>
          <w:sz w:val="28"/>
          <w:szCs w:val="28"/>
        </w:rPr>
        <w:t>品目6</w:t>
      </w:r>
      <w:r>
        <w:rPr>
          <w:rFonts w:ascii="Times New Roman" w:eastAsia="方正仿宋_GBK" w:hAnsi="Times New Roman" w:cs="宋体" w:hint="eastAsia"/>
          <w:sz w:val="28"/>
          <w:szCs w:val="28"/>
        </w:rPr>
        <w:t>正置显微镜D</w:t>
      </w:r>
      <w:r>
        <w:rPr>
          <w:rFonts w:ascii="Times New Roman" w:eastAsia="方正仿宋_GBK" w:hAnsi="Times New Roman" w:hint="eastAsia"/>
          <w:sz w:val="28"/>
          <w:szCs w:val="28"/>
        </w:rPr>
        <w:t>。</w:t>
      </w:r>
    </w:p>
    <w:p>
      <w:pPr>
        <w:spacing w:before="120" w:beforeLines="50" w:after="120" w:afterLines="50" w:line="400" w:lineRule="exact"/>
        <w:rPr>
          <w:rFonts w:ascii="方正黑体_GBK" w:eastAsia="方正黑体_GBK"/>
          <w:b/>
          <w:sz w:val="28"/>
          <w:szCs w:val="28"/>
        </w:rPr>
      </w:pPr>
      <w:r>
        <w:rPr>
          <w:rFonts w:ascii="方正黑体_GBK" w:eastAsia="方正黑体_GBK" w:hint="eastAsia"/>
          <w:b/>
          <w:sz w:val="28"/>
          <w:szCs w:val="28"/>
        </w:rPr>
        <w:t>三、采购需求</w:t>
      </w:r>
    </w:p>
    <w:p>
      <w:pPr>
        <w:spacing w:before="120" w:beforeLines="50" w:after="120" w:afterLines="50" w:line="400" w:lineRule="exact"/>
        <w:rPr>
          <w:rFonts w:ascii="方正楷体_GBK" w:eastAsia="方正楷体_GBK"/>
          <w:b/>
          <w:sz w:val="28"/>
          <w:szCs w:val="28"/>
        </w:rPr>
      </w:pPr>
      <w:r>
        <w:rPr>
          <w:rFonts w:ascii="方正楷体_GBK" w:eastAsia="方正楷体_GBK" w:hint="eastAsia"/>
          <w:b/>
          <w:sz w:val="28"/>
          <w:szCs w:val="28"/>
        </w:rPr>
        <w:t>品目1</w:t>
      </w:r>
      <w:r>
        <w:rPr>
          <w:rFonts w:ascii="方正楷体_GBK" w:eastAsia="方正楷体_GBK"/>
          <w:b/>
          <w:sz w:val="28"/>
          <w:szCs w:val="28"/>
        </w:rPr>
        <w:t>体视显微镜B</w:t>
      </w:r>
    </w:p>
    <w:p>
      <w:pPr>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spacing w:line="400" w:lineRule="exact"/>
        <w:rPr>
          <w:rFonts w:ascii="方正仿宋_GBK" w:eastAsia="方正仿宋_GBK"/>
          <w:sz w:val="28"/>
          <w:szCs w:val="28"/>
        </w:rPr>
      </w:pPr>
      <w:r>
        <w:rPr>
          <w:rFonts w:ascii="方正仿宋_GBK" w:eastAsia="方正仿宋_GBK"/>
          <w:sz w:val="28"/>
          <w:szCs w:val="28"/>
        </w:rPr>
        <w:t>用于生物样品的立体显微观察成像。方便、快捷地实现样本的立体观察以及专业图像的采集、分析、鉴定。</w:t>
      </w:r>
    </w:p>
    <w:p>
      <w:pPr>
        <w:spacing w:line="400" w:lineRule="exact"/>
        <w:rPr>
          <w:rFonts w:ascii="方正仿宋_GBK" w:eastAsia="方正仿宋_GBK"/>
          <w:b/>
          <w:sz w:val="28"/>
          <w:szCs w:val="28"/>
        </w:rPr>
      </w:pPr>
      <w:r>
        <w:rPr>
          <w:rFonts w:ascii="方正楷体_GBK" w:eastAsia="方正楷体_GBK" w:cs="Arial" w:hint="eastAsia"/>
          <w:b/>
          <w:bCs/>
          <w:sz w:val="28"/>
          <w:szCs w:val="28"/>
        </w:rPr>
        <w:t>★</w:t>
      </w:r>
      <w:r>
        <w:rPr>
          <w:rFonts w:ascii="Times New Roman" w:eastAsia="方正仿宋_GBK" w:hAnsi="Times New Roman"/>
          <w:b/>
          <w:sz w:val="28"/>
          <w:szCs w:val="28"/>
        </w:rPr>
        <w:t>2.</w:t>
      </w:r>
      <w:r>
        <w:rPr>
          <w:rFonts w:ascii="方正仿宋_GBK" w:eastAsia="方正仿宋_GBK" w:hint="eastAsia"/>
          <w:b/>
          <w:sz w:val="28"/>
          <w:szCs w:val="28"/>
        </w:rPr>
        <w:t>特殊资质要求</w:t>
      </w:r>
    </w:p>
    <w:p>
      <w:pPr>
        <w:spacing w:line="400" w:lineRule="exact"/>
        <w:rPr>
          <w:rFonts w:ascii="方正仿宋_GBK" w:eastAsia="方正仿宋_GBK"/>
          <w:sz w:val="28"/>
          <w:szCs w:val="28"/>
        </w:rPr>
      </w:pPr>
      <w:r>
        <w:rPr>
          <w:rFonts w:ascii="方正仿宋_GBK" w:eastAsia="方正仿宋_GBK"/>
          <w:sz w:val="28"/>
          <w:szCs w:val="28"/>
        </w:rPr>
        <w:t>无</w:t>
      </w:r>
    </w:p>
    <w:p>
      <w:pPr>
        <w:spacing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tbl>
      <w:tblPr>
        <w:tblW w:w="5000"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333"/>
        <w:gridCol w:w="553"/>
        <w:gridCol w:w="7644"/>
      </w:tblGrid>
      <w:tr>
        <w:tblPrEx>
          <w:tblW w:w="5000"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光学系统：采用融合光学技术，右通道包含分辨率很高的图像，而左通道提供很大的景深</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3.2</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整体放大倍数大于10x～150x范围（10倍目镜，1倍物镜下）</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3.3</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视场范围：29.5 mm～1.44mm（10倍目镜，1倍物镜下）</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3.4</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三目镜筒，瞳间距50 mm～76 mm</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3.5</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10×目镜: FOV≥23，可调屈光度</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变倍比≥20 : 1，连续编码式变倍，软件可自动读出当前放大倍数</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3.7</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 xml:space="preserve"> 物镜：配置1x平场复消色差物镜，最高分辨率≥500 lp/mm，工作距离≥60mm</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3.8</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长寿命LED照明，寿命≥30000h，照明视野≥65mm</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3.9</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可做透射、暗场和照明</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 xml:space="preserve">3.10 </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配有LED双支光纤，色温恒定5600 K，臂长≥600 mm</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3.11</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电动调焦：行程≥400mm，带外置控制器</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sz w:val="22"/>
              </w:rPr>
              <w:t>3.1</w:t>
            </w:r>
            <w:r>
              <w:rPr>
                <w:rFonts w:ascii="方正仿宋_GBK" w:eastAsia="方正仿宋_GBK" w:cs="宋体" w:hint="eastAsia"/>
                <w:sz w:val="22"/>
              </w:rPr>
              <w:t>2</w:t>
            </w:r>
            <w:r>
              <w:rPr>
                <w:rFonts w:ascii="方正仿宋_GBK" w:eastAsia="方正仿宋_GBK" w:cs="宋体"/>
                <w:sz w:val="22"/>
              </w:rPr>
              <w:t xml:space="preserve"> </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图像采集系统</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3.12.1</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同品牌彩色CMOS，尺寸≥1英寸</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3.12.2</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olor w:val="000000"/>
                <w:sz w:val="22"/>
                <w:szCs w:val="22"/>
              </w:rPr>
            </w:pPr>
            <w:r>
              <w:rPr>
                <w:rFonts w:ascii="方正仿宋_GBK" w:eastAsia="方正仿宋_GBK"/>
                <w:color w:val="000000"/>
                <w:sz w:val="22"/>
                <w:szCs w:val="22"/>
              </w:rPr>
              <w:t>物理像素≥2千万</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3.12.3</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动态范围≥3500：1</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 xml:space="preserve">3.13 </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显微图像控制及分析软件</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3.13.1</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采集图像：界面直观，操作容易，使用户更加容易的集中精力关注生物试验过程</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3.13.2</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对图像中的直线显示线上灰度强度变化，从而反映图像中的变化特性</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3.13.3</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在图像上添加注释、箭头等功能，可以方便的表示图像中的重点关注部位</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3.13.4</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调节亮度、对比度、伽玛值以及灰度显示范围，可以改变图像分辨率、旋转图像等各种操作</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3.13.5</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输入硬件信息即可实现添加标尺功能，从而显示图像的放大比例关系</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3.13.6</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可以做离线白平衡、市场平整度以及背景校正等处理，便于后期图像处理</w:t>
            </w:r>
          </w:p>
        </w:tc>
      </w:tr>
      <w:tr>
        <w:tblPrEx>
          <w:tblW w:w="5000" w:type="pct"/>
          <w:jc w:val="left"/>
          <w:tblInd w:w="0" w:type="dxa"/>
          <w:tblCellMar>
            <w:top w:w="0" w:type="dxa"/>
            <w:left w:w="108" w:type="dxa"/>
            <w:bottom w:w="0" w:type="dxa"/>
            <w:right w:w="108" w:type="dxa"/>
          </w:tblCellMar>
        </w:tblPrEx>
        <w:trPr>
          <w:trHeight w:val="554"/>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3.13.7</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可以测量直线长度、曲线长度、矩形面积、圆面积、周长、角度等多个参数，并把测量结果输出到市场主流软件表格，便于后期分析处理</w:t>
            </w:r>
          </w:p>
        </w:tc>
      </w:tr>
      <w:tr>
        <w:tblPrEx>
          <w:tblW w:w="5000" w:type="pct"/>
          <w:jc w:val="left"/>
          <w:tblInd w:w="0" w:type="dxa"/>
          <w:tblCellMar>
            <w:top w:w="0" w:type="dxa"/>
            <w:left w:w="108" w:type="dxa"/>
            <w:bottom w:w="0" w:type="dxa"/>
            <w:right w:w="108" w:type="dxa"/>
          </w:tblCellMar>
        </w:tblPrEx>
        <w:trPr>
          <w:trHeight w:val="269"/>
          <w:jc w:val="left"/>
        </w:trPr>
        <w:tc>
          <w:tcPr>
            <w:tcW w:w="19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32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3.13.8</w:t>
            </w:r>
          </w:p>
        </w:tc>
        <w:tc>
          <w:tcPr>
            <w:tcW w:w="4481"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带自动景深扩展功能，可整合Z轴上每个图像的焦点区域，得到一个各部分均处于焦点的单一图像</w:t>
            </w:r>
          </w:p>
        </w:tc>
      </w:tr>
    </w:tbl>
    <w:p>
      <w:pPr>
        <w:spacing w:line="400" w:lineRule="exact"/>
        <w:rPr>
          <w:rFonts w:ascii="Times New Roman" w:eastAsia="方正仿宋_GBK" w:hAnsi="Times New Roman" w:cs="Lucida Sans"/>
          <w:sz w:val="28"/>
          <w:szCs w:val="28"/>
        </w:rPr>
      </w:pPr>
    </w:p>
    <w:p>
      <w:pPr>
        <w:spacing w:line="400" w:lineRule="exact"/>
        <w:rPr>
          <w:rFonts w:ascii="方正仿宋_GBK" w:eastAsia="方正仿宋_GBK"/>
          <w:b/>
          <w:sz w:val="28"/>
          <w:szCs w:val="28"/>
        </w:rPr>
      </w:pPr>
      <w:r>
        <w:rPr>
          <w:rFonts w:ascii="方正仿宋_GBK" w:eastAsia="方正仿宋_GBK" w:hint="eastAsia"/>
          <w:b/>
          <w:sz w:val="28"/>
          <w:szCs w:val="28"/>
        </w:rPr>
        <w:t>4.主要配置</w:t>
      </w:r>
    </w:p>
    <w:tbl>
      <w:tblPr>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22"/>
        <w:gridCol w:w="841"/>
        <w:gridCol w:w="7276"/>
      </w:tblGrid>
      <w:tr>
        <w:tblPrEx>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4.1</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体视镜主机 1台；1倍平场复消色差物镜  1个；三目镜筒 1套；10倍目镜/23视场数 2个；电动调角立柱 1套；电动调焦控制器 1个；透射光基座 1个；鹅颈点光源 1套</w:t>
            </w:r>
          </w:p>
        </w:tc>
      </w:tr>
      <w:tr>
        <w:tblPrEx>
          <w:tblW w:w="5006" w:type="pct"/>
          <w:jc w:val="left"/>
          <w:tblInd w:w="0" w:type="dxa"/>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4.2</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数码彩色相机及软件 1套；配套电脑1套，</w:t>
            </w:r>
            <w:r>
              <w:rPr>
                <w:rFonts w:ascii="方正仿宋_GBK" w:eastAsia="方正仿宋_GBK" w:cs="宋体" w:hint="eastAsia"/>
                <w:sz w:val="22"/>
              </w:rPr>
              <w:t>配套使用电脑的产品技术指标需满足财库《台式计算机政府采购需求标准（2023年版）》中的星标项‘*’指标，投标人提供： 台式计算机产品技术指标需满足财库《台式计算机政府采购需求标准（2023年版）》中的星标项‘*’指标的承诺函，格式自拟。可接入实验室现有信息管理系统，实现数据双向通讯。</w:t>
            </w:r>
          </w:p>
        </w:tc>
      </w:tr>
    </w:tbl>
    <w:p>
      <w:pPr>
        <w:spacing w:line="400" w:lineRule="exact"/>
        <w:rPr>
          <w:rFonts w:ascii="Times New Roman" w:eastAsia="方正仿宋_GBK" w:hAnsi="Times New Roman" w:cs="Lucida Sans"/>
          <w:sz w:val="28"/>
          <w:szCs w:val="28"/>
        </w:rPr>
      </w:pPr>
    </w:p>
    <w:p>
      <w:pPr>
        <w:spacing w:before="120" w:beforeLines="50" w:after="120" w:afterLines="50" w:line="400" w:lineRule="exact"/>
        <w:rPr>
          <w:rFonts w:ascii="方正楷体_GBK" w:eastAsia="方正楷体_GBK"/>
          <w:b/>
          <w:sz w:val="28"/>
          <w:szCs w:val="28"/>
        </w:rPr>
      </w:pPr>
      <w:r>
        <w:rPr>
          <w:rFonts w:ascii="方正楷体_GBK" w:eastAsia="方正楷体_GBK" w:hint="eastAsia"/>
          <w:b/>
          <w:sz w:val="28"/>
          <w:szCs w:val="28"/>
        </w:rPr>
        <w:t>品目</w:t>
      </w:r>
      <w:r>
        <w:rPr>
          <w:rFonts w:ascii="方正楷体_GBK" w:eastAsia="方正楷体_GBK"/>
          <w:b/>
          <w:sz w:val="28"/>
          <w:szCs w:val="28"/>
        </w:rPr>
        <w:t>2体视显微镜A</w:t>
      </w:r>
    </w:p>
    <w:p>
      <w:pPr>
        <w:pStyle w:val="71100"/>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pStyle w:val="71100"/>
        <w:spacing w:line="400" w:lineRule="exact"/>
        <w:rPr>
          <w:rFonts w:ascii="方正仿宋_GBK" w:eastAsia="方正仿宋_GBK"/>
          <w:sz w:val="28"/>
          <w:szCs w:val="28"/>
        </w:rPr>
      </w:pPr>
      <w:r>
        <w:rPr>
          <w:rFonts w:ascii="方正仿宋_GBK" w:eastAsia="方正仿宋_GBK"/>
          <w:sz w:val="28"/>
          <w:szCs w:val="28"/>
        </w:rPr>
        <w:t>用于生物样品的立体显微观察成像。方便、快捷地实现样本的立体观察以及专业图像的采集、分析、鉴定。</w:t>
      </w:r>
    </w:p>
    <w:p>
      <w:pPr>
        <w:pStyle w:val="71100"/>
        <w:spacing w:line="400" w:lineRule="exact"/>
        <w:rPr>
          <w:rFonts w:ascii="方正仿宋_GBK" w:eastAsia="方正仿宋_GBK"/>
          <w:b/>
          <w:sz w:val="28"/>
          <w:szCs w:val="28"/>
        </w:rPr>
      </w:pPr>
      <w:r>
        <w:rPr>
          <w:rFonts w:ascii="方正楷体_GBK" w:eastAsia="方正楷体_GBK" w:cs="Arial" w:hint="eastAsia"/>
          <w:b/>
          <w:bCs/>
          <w:sz w:val="28"/>
          <w:szCs w:val="28"/>
        </w:rPr>
        <w:t>★</w:t>
      </w:r>
      <w:r>
        <w:rPr>
          <w:rFonts w:ascii="Times New Roman" w:eastAsia="方正仿宋_GBK" w:hAnsi="Times New Roman"/>
          <w:b/>
          <w:sz w:val="28"/>
          <w:szCs w:val="28"/>
        </w:rPr>
        <w:t>2.</w:t>
      </w:r>
      <w:r>
        <w:rPr>
          <w:rFonts w:ascii="方正仿宋_GBK" w:eastAsia="方正仿宋_GBK" w:hint="eastAsia"/>
          <w:b/>
          <w:sz w:val="28"/>
          <w:szCs w:val="28"/>
        </w:rPr>
        <w:t>特殊资质要求</w:t>
      </w:r>
    </w:p>
    <w:p>
      <w:pPr>
        <w:pStyle w:val="71100"/>
        <w:spacing w:line="400" w:lineRule="exact"/>
        <w:rPr>
          <w:rFonts w:ascii="方正仿宋_GBK" w:eastAsia="方正仿宋_GBK"/>
          <w:sz w:val="28"/>
          <w:szCs w:val="28"/>
        </w:rPr>
      </w:pPr>
      <w:r>
        <w:rPr>
          <w:rFonts w:ascii="方正仿宋_GBK" w:eastAsia="方正仿宋_GBK"/>
          <w:sz w:val="28"/>
          <w:szCs w:val="28"/>
        </w:rPr>
        <w:t>无</w:t>
      </w:r>
    </w:p>
    <w:p>
      <w:pPr>
        <w:pStyle w:val="71100"/>
        <w:spacing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tbl>
      <w:tblPr>
        <w:tblW w:w="4999"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527"/>
        <w:gridCol w:w="1051"/>
        <w:gridCol w:w="6949"/>
      </w:tblGrid>
      <w:tr>
        <w:tblPrEx>
          <w:tblW w:w="4999"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5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光学系统：采用融合光学技术，右通道包含分辨率很高的图像，而左通道提供很大的景深</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3.2</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复消色差物镜1.0x，分辨率≥420 lp/mm；</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3.3</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三目镜筒，瞳间距50 mm～76 mm，0/100%分光， 视场数≥22mm；</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3.4</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10×目镜: FOV≥22，可调屈光度</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3.5</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变倍比≥10：1，在1X物镜时的放大倍数8x – 100x倍；备有内装式孔径光阑</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物镜：配置1x平场复消色差物镜，最高分辨率≥520 lp/mm，工作距离≥60mm</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3.7</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长寿命LED照明，寿命≥30000h，照明视野≥65mm</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3.8</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可做透射、暗场和照明</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3.9</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调焦立柱：高度≥400mm，带有照明光源供电接口</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 xml:space="preserve">3.10 </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同品牌彩色CMOS，尺寸≥1英寸</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3.11</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olor w:val="000000"/>
                <w:sz w:val="22"/>
                <w:szCs w:val="22"/>
              </w:rPr>
            </w:pPr>
            <w:r>
              <w:rPr>
                <w:rFonts w:ascii="方正仿宋_GBK" w:eastAsia="方正仿宋_GBK"/>
                <w:color w:val="000000"/>
                <w:sz w:val="22"/>
                <w:szCs w:val="22"/>
              </w:rPr>
              <w:t>物理像素≥2千万</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3.12</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动态范围：≥12bit</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3.13</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环形照明，≥40个强LED,色温5600K,工作距离50-80mm</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3.14</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显微图像控制及分析软件</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3.14.1</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采集图像：界面直观，操作容易，使用户更加容易的集中精力关注生物试验过程</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3.14.2</w:t>
            </w:r>
          </w:p>
        </w:tc>
        <w:tc>
          <w:tcPr>
            <w:tcW w:w="4074"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对图像中的直线显示线上灰度强度变化，从而反映图像中的变化特性</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4"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4"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3.14.3</w:t>
            </w:r>
          </w:p>
        </w:tc>
        <w:tc>
          <w:tcPr>
            <w:tcW w:w="4074" w:type="pct"/>
            <w:tcBorders>
              <w:top w:val="single" w:sz="4"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在图像上添加注释、箭头等功能，可以方便的表示图像中的重点关注部位</w:t>
            </w:r>
          </w:p>
        </w:tc>
      </w:tr>
      <w:tr>
        <w:tblPrEx>
          <w:tblW w:w="4999" w:type="pct"/>
          <w:jc w:val="left"/>
          <w:tblInd w:w="0" w:type="dxa"/>
          <w:tblLayout w:type="fixed"/>
          <w:tblCellMar>
            <w:top w:w="0" w:type="dxa"/>
            <w:left w:w="108" w:type="dxa"/>
            <w:bottom w:w="0" w:type="dxa"/>
            <w:right w:w="108" w:type="dxa"/>
          </w:tblCellMar>
        </w:tblPrEx>
        <w:trPr>
          <w:trHeight w:val="554"/>
          <w:jc w:val="left"/>
        </w:trPr>
        <w:tc>
          <w:tcPr>
            <w:tcW w:w="309"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3.14.4</w:t>
            </w:r>
          </w:p>
        </w:tc>
        <w:tc>
          <w:tcPr>
            <w:tcW w:w="4074"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调节亮度、对比度、伽玛值以及灰度显示范围，可以改变图像分辨率、旋转图像等各种操作</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3.14.5</w:t>
            </w:r>
          </w:p>
        </w:tc>
        <w:tc>
          <w:tcPr>
            <w:tcW w:w="4074"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输入硬件信息即可实现添加标尺功能，从而显示图像的放大比例关系</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309"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3.14.6</w:t>
            </w:r>
          </w:p>
        </w:tc>
        <w:tc>
          <w:tcPr>
            <w:tcW w:w="4074"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可以做离线白平衡、市场平整度以及背景校正等处理，便于后期图像处理</w:t>
            </w:r>
          </w:p>
        </w:tc>
      </w:tr>
      <w:tr>
        <w:tblPrEx>
          <w:tblW w:w="4999" w:type="pct"/>
          <w:jc w:val="left"/>
          <w:tblInd w:w="0" w:type="dxa"/>
          <w:tblLayout w:type="fixed"/>
          <w:tblCellMar>
            <w:top w:w="0" w:type="dxa"/>
            <w:left w:w="108" w:type="dxa"/>
            <w:bottom w:w="0" w:type="dxa"/>
            <w:right w:w="108" w:type="dxa"/>
          </w:tblCellMar>
        </w:tblPrEx>
        <w:trPr>
          <w:trHeight w:val="554"/>
          <w:jc w:val="left"/>
        </w:trPr>
        <w:tc>
          <w:tcPr>
            <w:tcW w:w="309"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1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3.14.7</w:t>
            </w:r>
          </w:p>
        </w:tc>
        <w:tc>
          <w:tcPr>
            <w:tcW w:w="4074"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可以测量直线长度、曲线长度、矩形面积、圆面积、周长、角度等多个参数，并把测量结果输出到市场主流软件表格，便于后期分析处理</w:t>
            </w:r>
          </w:p>
        </w:tc>
      </w:tr>
    </w:tbl>
    <w:p>
      <w:pPr>
        <w:spacing w:line="400" w:lineRule="exact"/>
        <w:rPr>
          <w:rFonts w:ascii="Times New Roman" w:eastAsia="方正仿宋_GBK" w:hAnsi="Times New Roman" w:cs="Lucida Sans"/>
          <w:sz w:val="28"/>
          <w:szCs w:val="28"/>
        </w:rPr>
      </w:pPr>
    </w:p>
    <w:p>
      <w:pPr>
        <w:pStyle w:val="71100"/>
        <w:spacing w:line="400" w:lineRule="exact"/>
        <w:rPr>
          <w:rFonts w:ascii="方正仿宋_GBK" w:eastAsia="方正仿宋_GBK"/>
          <w:b/>
          <w:sz w:val="28"/>
          <w:szCs w:val="28"/>
        </w:rPr>
      </w:pPr>
      <w:r>
        <w:rPr>
          <w:rFonts w:ascii="方正仿宋_GBK" w:eastAsia="方正仿宋_GBK" w:hint="eastAsia"/>
          <w:b/>
          <w:sz w:val="28"/>
          <w:szCs w:val="28"/>
        </w:rPr>
        <w:t>4.主要配置</w:t>
      </w:r>
    </w:p>
    <w:tbl>
      <w:tblPr>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22"/>
        <w:gridCol w:w="841"/>
        <w:gridCol w:w="7276"/>
      </w:tblGrid>
      <w:tr>
        <w:tblPrEx>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19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1810"/>
              <w:jc w:val="center"/>
              <w:rPr>
                <w:rFonts w:ascii="方正仿宋_GBK" w:eastAsia="方正仿宋_GBK" w:cs="宋体"/>
                <w:color w:val="000000"/>
                <w:sz w:val="22"/>
              </w:rPr>
            </w:pPr>
            <w:r>
              <w:rPr>
                <w:rFonts w:ascii="方正仿宋_GBK" w:eastAsia="方正仿宋_GBK" w:cs="宋体"/>
                <w:color w:val="000000"/>
                <w:sz w:val="22"/>
              </w:rPr>
              <w:t>4.1</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1610"/>
              <w:rPr>
                <w:rFonts w:ascii="方正仿宋_GBK" w:eastAsia="方正仿宋_GBK" w:cs="宋体"/>
                <w:color w:val="000000"/>
                <w:sz w:val="22"/>
              </w:rPr>
            </w:pPr>
            <w:r>
              <w:rPr>
                <w:rFonts w:ascii="方正仿宋_GBK" w:eastAsia="方正仿宋_GBK" w:cs="宋体"/>
                <w:color w:val="000000"/>
                <w:sz w:val="22"/>
              </w:rPr>
              <w:t>体视镜主机 1台；1倍平场复消色差物镜  1个；三目镜筒 1套；10倍目镜/23视场数 2个；调焦立柱 1套；透射光基座 1个；环形光反射光源 1套</w:t>
            </w:r>
          </w:p>
        </w:tc>
      </w:tr>
      <w:tr>
        <w:tblPrEx>
          <w:tblW w:w="5006" w:type="pct"/>
          <w:jc w:val="left"/>
          <w:tblInd w:w="0" w:type="dxa"/>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15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1410"/>
              <w:jc w:val="center"/>
              <w:rPr>
                <w:rFonts w:ascii="方正仿宋_GBK" w:eastAsia="方正仿宋_GBK" w:cs="宋体"/>
                <w:color w:val="000000"/>
                <w:sz w:val="22"/>
              </w:rPr>
            </w:pPr>
            <w:r>
              <w:rPr>
                <w:rFonts w:ascii="方正仿宋_GBK" w:eastAsia="方正仿宋_GBK" w:cs="宋体"/>
                <w:color w:val="000000"/>
                <w:sz w:val="22"/>
              </w:rPr>
              <w:t>4.2</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1310"/>
              <w:rPr>
                <w:rFonts w:ascii="方正仿宋_GBK" w:eastAsia="方正仿宋_GBK" w:cs="宋体"/>
                <w:color w:val="000000"/>
                <w:sz w:val="22"/>
              </w:rPr>
            </w:pPr>
            <w:r>
              <w:rPr>
                <w:rFonts w:ascii="方正仿宋_GBK" w:eastAsia="方正仿宋_GBK" w:cs="宋体"/>
                <w:color w:val="000000"/>
                <w:sz w:val="22"/>
              </w:rPr>
              <w:t>数码彩色相机及软件 1套；配套电脑1套</w:t>
            </w:r>
            <w:r>
              <w:rPr>
                <w:rFonts w:ascii="方正仿宋_GBK" w:eastAsia="方正仿宋_GBK" w:cs="宋体" w:hint="eastAsia"/>
                <w:color w:val="000000"/>
                <w:sz w:val="22"/>
              </w:rPr>
              <w:t>，</w:t>
            </w:r>
            <w:r>
              <w:rPr>
                <w:rFonts w:ascii="方正仿宋_GBK" w:eastAsia="方正仿宋_GBK" w:cs="宋体" w:hint="eastAsia"/>
                <w:sz w:val="22"/>
              </w:rPr>
              <w:t>配套使用电脑的产品技术指标需满足财库《台式计算机政府采购需求标准（2023年版）》中的星标项‘*’指标，投标人提供： 台式计算机产品技术指标需满足财库《台式计算机政府采购需求标准（2023年版）》中的星标项‘*’指标的承诺函，格式自拟。可接入实验室现有信息管理系统，实现数据双向通讯。</w:t>
            </w:r>
          </w:p>
        </w:tc>
      </w:tr>
    </w:tbl>
    <w:p>
      <w:pPr>
        <w:pStyle w:val="73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品目</w:t>
      </w:r>
      <w:r>
        <w:rPr>
          <w:rFonts w:ascii="方正楷体_GBK" w:eastAsia="方正楷体_GBK"/>
          <w:b/>
          <w:sz w:val="28"/>
          <w:szCs w:val="28"/>
        </w:rPr>
        <w:t>3体视显微镜F</w:t>
      </w:r>
    </w:p>
    <w:p>
      <w:pPr>
        <w:pStyle w:val="7410"/>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pStyle w:val="7410"/>
        <w:spacing w:line="400" w:lineRule="exact"/>
        <w:rPr>
          <w:rFonts w:ascii="方正仿宋_GBK" w:eastAsia="方正仿宋_GBK"/>
          <w:sz w:val="28"/>
          <w:szCs w:val="28"/>
        </w:rPr>
      </w:pPr>
      <w:r>
        <w:rPr>
          <w:rFonts w:ascii="方正仿宋_GBK" w:eastAsia="方正仿宋_GBK"/>
          <w:sz w:val="28"/>
          <w:szCs w:val="28"/>
        </w:rPr>
        <w:t>用于生物样品的立体显微观察成像。方便、快捷地实现样本的立体观察以及专业图像的采集、分析、鉴定。</w:t>
      </w:r>
    </w:p>
    <w:p>
      <w:pPr>
        <w:pStyle w:val="7410"/>
        <w:spacing w:line="400" w:lineRule="exact"/>
        <w:rPr>
          <w:rFonts w:ascii="方正仿宋_GBK" w:eastAsia="方正仿宋_GBK"/>
          <w:b/>
          <w:sz w:val="28"/>
          <w:szCs w:val="28"/>
        </w:rPr>
      </w:pPr>
      <w:r>
        <w:rPr>
          <w:rFonts w:ascii="方正楷体_GBK" w:eastAsia="方正楷体_GBK" w:cs="Arial" w:hint="eastAsia"/>
          <w:b/>
          <w:bCs/>
          <w:sz w:val="28"/>
          <w:szCs w:val="28"/>
        </w:rPr>
        <w:t>★</w:t>
      </w:r>
      <w:r>
        <w:rPr>
          <w:rFonts w:ascii="Times New Roman" w:eastAsia="方正仿宋_GBK" w:hAnsi="Times New Roman"/>
          <w:b/>
          <w:sz w:val="28"/>
          <w:szCs w:val="28"/>
        </w:rPr>
        <w:t>2.</w:t>
      </w:r>
      <w:r>
        <w:rPr>
          <w:rFonts w:ascii="方正仿宋_GBK" w:eastAsia="方正仿宋_GBK" w:hint="eastAsia"/>
          <w:b/>
          <w:sz w:val="28"/>
          <w:szCs w:val="28"/>
        </w:rPr>
        <w:t>特殊资质要求</w:t>
      </w:r>
    </w:p>
    <w:p>
      <w:pPr>
        <w:pStyle w:val="7410"/>
        <w:spacing w:line="400" w:lineRule="exact"/>
        <w:rPr>
          <w:rFonts w:ascii="方正仿宋_GBK" w:eastAsia="方正仿宋_GBK"/>
          <w:sz w:val="28"/>
          <w:szCs w:val="28"/>
        </w:rPr>
      </w:pPr>
      <w:r>
        <w:rPr>
          <w:rFonts w:ascii="方正仿宋_GBK" w:eastAsia="方正仿宋_GBK"/>
          <w:sz w:val="28"/>
          <w:szCs w:val="28"/>
        </w:rPr>
        <w:t>无</w:t>
      </w:r>
    </w:p>
    <w:p>
      <w:pPr>
        <w:pStyle w:val="7410"/>
        <w:spacing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tbl>
      <w:tblPr>
        <w:tblW w:w="4999"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35"/>
        <w:gridCol w:w="932"/>
        <w:gridCol w:w="7160"/>
      </w:tblGrid>
      <w:tr>
        <w:tblPrEx>
          <w:tblW w:w="4999"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sz w:val="22"/>
              </w:rPr>
            </w:pPr>
            <w:r>
              <w:rPr>
                <w:rFonts w:ascii="方正仿宋_GBK" w:eastAsia="方正仿宋_GBK"/>
                <w:sz w:val="22"/>
              </w:rPr>
              <w:t>光学系统：平行光路变倍系统，复消色差光学设计，高分辨率、高反差、立体感强,具有极强的3D效果。</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3.2</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sz w:val="22"/>
              </w:rPr>
            </w:pPr>
            <w:r>
              <w:rPr>
                <w:rFonts w:ascii="方正仿宋_GBK" w:eastAsia="方正仿宋_GBK"/>
                <w:sz w:val="22"/>
              </w:rPr>
              <w:t>整体放大倍数大于7.5x～150x范围（10倍目镜，1倍物镜下）</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3.3</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视场范围：29.5 mm～1.44mm（10倍目镜，1倍物镜下）</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3.4</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sz w:val="22"/>
              </w:rPr>
            </w:pPr>
            <w:r>
              <w:rPr>
                <w:rFonts w:ascii="方正仿宋_GBK" w:eastAsia="方正仿宋_GBK"/>
                <w:sz w:val="22"/>
              </w:rPr>
              <w:t>三目镜筒，瞳间距50 mm～76 mm</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r>
              <w:rPr>
                <w:rFonts w:ascii="方正仿宋_GBK" w:eastAsia="方正仿宋_GBK"/>
                <w:color w:val="000000"/>
                <w:sz w:val="22"/>
              </w:rPr>
              <w:t>▲</w:t>
            </w: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3.5</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10×目镜: FOV≥23，可调屈光度</w:t>
            </w:r>
          </w:p>
        </w:tc>
      </w:tr>
      <w:tr>
        <w:tblPrEx>
          <w:tblW w:w="4999" w:type="pct"/>
          <w:jc w:val="left"/>
          <w:tblInd w:w="0" w:type="dxa"/>
          <w:tblLayout w:type="fixed"/>
          <w:tblCellMar>
            <w:top w:w="0" w:type="dxa"/>
            <w:left w:w="108" w:type="dxa"/>
            <w:bottom w:w="0" w:type="dxa"/>
            <w:right w:w="108" w:type="dxa"/>
          </w:tblCellMar>
        </w:tblPrEx>
        <w:trPr>
          <w:trHeight w:val="569"/>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r>
              <w:rPr>
                <w:rFonts w:ascii="方正仿宋_GBK" w:eastAsia="方正仿宋_GBK"/>
                <w:color w:val="000000"/>
                <w:sz w:val="22"/>
              </w:rPr>
              <w:t>★</w:t>
            </w: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3.6</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变倍比≥20 : 1，连续编码式变倍，软件可自动读出当前放大倍数，通过设置于变倍体主机上的人机工程学控制器控制变倍。</w:t>
            </w:r>
          </w:p>
        </w:tc>
      </w:tr>
      <w:tr>
        <w:tblPrEx>
          <w:tblW w:w="4999" w:type="pct"/>
          <w:jc w:val="left"/>
          <w:tblInd w:w="0" w:type="dxa"/>
          <w:tblLayout w:type="fixed"/>
          <w:tblCellMar>
            <w:top w:w="0" w:type="dxa"/>
            <w:left w:w="108" w:type="dxa"/>
            <w:bottom w:w="0" w:type="dxa"/>
            <w:right w:w="108" w:type="dxa"/>
          </w:tblCellMar>
        </w:tblPrEx>
        <w:trPr>
          <w:trHeight w:val="539"/>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r>
              <w:rPr>
                <w:rFonts w:ascii="方正仿宋_GBK" w:eastAsia="方正仿宋_GBK"/>
                <w:color w:val="000000"/>
                <w:sz w:val="22"/>
              </w:rPr>
              <w:t>★</w:t>
            </w: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3.7</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sz w:val="22"/>
              </w:rPr>
            </w:pPr>
            <w:r>
              <w:rPr>
                <w:rFonts w:ascii="方正仿宋_GBK" w:eastAsia="方正仿宋_GBK"/>
                <w:sz w:val="22"/>
              </w:rPr>
              <w:t xml:space="preserve"> 物镜：配置1x平场复消色差物镜，最高分辨率≥1500 lp/mm，工作距离≥60mm</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3.8</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长寿命LED照明，寿命≥30000h，照明视野≥65mm</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r>
              <w:rPr>
                <w:rFonts w:ascii="方正仿宋_GBK" w:eastAsia="方正仿宋_GBK"/>
                <w:color w:val="000000"/>
                <w:sz w:val="22"/>
              </w:rPr>
              <w:t>▲</w:t>
            </w: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3.9</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物镜转盘≥3孔位，可同时装配3个物镜，方便物镜转换。具有定位卡扣装置。</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 xml:space="preserve">3.10 </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配有LED双支光纤，色温恒定5600 K，臂长≥600 mm</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3.11</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电动调焦：行程≥340mm，带外置控制器，电动Z轴精度≤350nm。 最大载重≥20kg。</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hint="eastAsia"/>
                <w:sz w:val="22"/>
              </w:rPr>
              <w:t>3.12</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color w:val="FF0000"/>
                <w:sz w:val="22"/>
              </w:rPr>
            </w:pPr>
            <w:r>
              <w:rPr>
                <w:rFonts w:ascii="方正仿宋_GBK" w:eastAsia="方正仿宋_GBK" w:hint="eastAsia"/>
                <w:b w:val="0"/>
                <w:bCs w:val="0"/>
                <w:i w:val="0"/>
                <w:iCs w:val="0"/>
                <w:caps w:val="0"/>
                <w:smallCaps w:val="0"/>
                <w:color w:val="000000"/>
                <w:spacing w:val="0"/>
                <w:sz w:val="22"/>
                <w:szCs w:val="22"/>
              </w:rPr>
              <w:t>图像采集系统</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3.12.1</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同品牌彩色CMOS</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3.12.2</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物理像素≥800万。</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3.12.3</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动态范围≥2500：1</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376091"/>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3.12.4</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sz w:val="22"/>
              </w:rPr>
            </w:pPr>
            <w:r>
              <w:rPr>
                <w:rFonts w:ascii="方正仿宋_GBK" w:eastAsia="方正仿宋_GBK"/>
                <w:sz w:val="22"/>
              </w:rPr>
              <w:t>通过显微镜机身或电源供电两种方式可供选择</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r>
              <w:rPr>
                <w:rFonts w:ascii="方正仿宋_GBK" w:eastAsia="方正仿宋_GBK"/>
                <w:color w:val="000000"/>
                <w:sz w:val="22"/>
              </w:rPr>
              <w:t>▲</w:t>
            </w: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3.12.5</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sz w:val="22"/>
              </w:rPr>
            </w:pPr>
            <w:r>
              <w:rPr>
                <w:rFonts w:ascii="方正仿宋_GBK" w:eastAsia="方正仿宋_GBK"/>
                <w:sz w:val="22"/>
              </w:rPr>
              <w:t>HDMI/USB3.0 Type C/Ethernet/Micro-D多种数据传输接口</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r>
              <w:rPr>
                <w:rFonts w:ascii="方正仿宋_GBK" w:eastAsia="方正仿宋_GBK"/>
                <w:color w:val="000000"/>
                <w:sz w:val="22"/>
              </w:rPr>
              <w:t>★</w:t>
            </w: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3.12.6</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sz w:val="22"/>
              </w:rPr>
            </w:pPr>
            <w:r>
              <w:rPr>
                <w:rFonts w:ascii="方正仿宋_GBK" w:eastAsia="方正仿宋_GBK"/>
                <w:sz w:val="22"/>
              </w:rPr>
              <w:t>相机可利用Wi-Fi进行连接</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r>
              <w:rPr>
                <w:rFonts w:ascii="方正仿宋_GBK" w:eastAsia="方正仿宋_GBK"/>
                <w:color w:val="000000"/>
                <w:sz w:val="22"/>
              </w:rPr>
              <w:t>▲</w:t>
            </w: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3.12.7</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sz w:val="22"/>
              </w:rPr>
            </w:pPr>
            <w:r>
              <w:rPr>
                <w:rFonts w:ascii="方正仿宋_GBK" w:eastAsia="方正仿宋_GBK"/>
                <w:sz w:val="22"/>
              </w:rPr>
              <w:t>可直接连接相机和显示器进行采集，无需配备电脑。</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r>
              <w:rPr>
                <w:rFonts w:ascii="方正仿宋_GBK" w:eastAsia="方正仿宋_GBK"/>
                <w:color w:val="000000"/>
                <w:sz w:val="22"/>
              </w:rPr>
              <w:t>▲</w:t>
            </w: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3.12.8</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sz w:val="22"/>
              </w:rPr>
            </w:pPr>
            <w:r>
              <w:rPr>
                <w:rFonts w:ascii="方正仿宋_GBK" w:eastAsia="方正仿宋_GBK"/>
                <w:sz w:val="22"/>
              </w:rPr>
              <w:t>相机带有主动降噪、主动锐化功能并可进行HDR模式采集</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 xml:space="preserve">3.13 </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显微图像控制及分析软件</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3.13.1</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采集图像：界面直观，操作容易，使用户更加容易的集中精力关注生物试验过程</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3.13.2</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对图像中的直线显示线上灰度强度变化，从而反映图像中的变化特性</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3.13.3</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sz w:val="22"/>
              </w:rPr>
            </w:pPr>
            <w:r>
              <w:rPr>
                <w:rFonts w:ascii="方正仿宋_GBK" w:eastAsia="方正仿宋_GBK"/>
                <w:sz w:val="22"/>
              </w:rPr>
              <w:t>在图像上添加注释、箭头等功能，可以方便的表示图像中的重点关注部位</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3.13.4</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调节亮度、对比度、伽玛值以及灰度显示范围，可以改变图像分辨率、旋转图像等各种操作</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3.13.5</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输入硬件信息即可实现添加标尺功能，从而显示图像的放大比例关系</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3.13.6</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可以做离线白平衡、市场平整度以及背景校正等处理，便于后期图像处理</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3.13.7</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可以测量直线长度、曲线长度、矩形面积、圆面积、周长、角度等多个参数，并把测量结果输出到市场主流软件表格，便于后期分析处理</w:t>
            </w:r>
          </w:p>
        </w:tc>
      </w:tr>
      <w:tr>
        <w:tblPrEx>
          <w:tblW w:w="4999" w:type="pct"/>
          <w:jc w:val="left"/>
          <w:tblInd w:w="0" w:type="dxa"/>
          <w:tblLayout w:type="fixed"/>
          <w:tblCellMar>
            <w:top w:w="0" w:type="dxa"/>
            <w:left w:w="108" w:type="dxa"/>
            <w:bottom w:w="0" w:type="dxa"/>
            <w:right w:w="108" w:type="dxa"/>
          </w:tblCellMar>
        </w:tblPrEx>
        <w:trPr>
          <w:trHeight w:val="284"/>
          <w:jc w:val="left"/>
        </w:trPr>
        <w:tc>
          <w:tcPr>
            <w:tcW w:w="25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54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r>
              <w:rPr>
                <w:rFonts w:ascii="方正仿宋_GBK" w:eastAsia="方正仿宋_GBK"/>
                <w:sz w:val="22"/>
              </w:rPr>
              <w:t>3.13.8</w:t>
            </w:r>
          </w:p>
        </w:tc>
        <w:tc>
          <w:tcPr>
            <w:tcW w:w="4197"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sz w:val="22"/>
              </w:rPr>
            </w:pPr>
            <w:r>
              <w:rPr>
                <w:rFonts w:ascii="方正仿宋_GBK" w:eastAsia="方正仿宋_GBK"/>
                <w:sz w:val="22"/>
              </w:rPr>
              <w:t>带自动景深扩展功能，可整合Z轴上每个图像的焦点区域，得到一个各部分均处于焦点的单一图像</w:t>
            </w:r>
          </w:p>
        </w:tc>
      </w:tr>
    </w:tbl>
    <w:p>
      <w:pPr>
        <w:spacing w:line="400" w:lineRule="exact"/>
        <w:rPr>
          <w:rFonts w:ascii="Times New Roman" w:eastAsia="方正仿宋_GBK" w:hAnsi="Times New Roman" w:cs="Lucida Sans"/>
          <w:bCs/>
          <w:sz w:val="28"/>
          <w:szCs w:val="28"/>
        </w:rPr>
      </w:pPr>
    </w:p>
    <w:p>
      <w:pPr>
        <w:pStyle w:val="7410"/>
        <w:spacing w:line="400" w:lineRule="exact"/>
        <w:rPr>
          <w:rFonts w:ascii="方正仿宋_GBK" w:eastAsia="方正仿宋_GBK"/>
          <w:b/>
          <w:sz w:val="28"/>
          <w:szCs w:val="28"/>
        </w:rPr>
      </w:pPr>
      <w:r>
        <w:rPr>
          <w:rFonts w:ascii="方正仿宋_GBK" w:eastAsia="方正仿宋_GBK" w:hint="eastAsia"/>
          <w:b/>
          <w:sz w:val="28"/>
          <w:szCs w:val="28"/>
        </w:rPr>
        <w:t>4.主要配置</w:t>
      </w:r>
    </w:p>
    <w:tbl>
      <w:tblPr>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22"/>
        <w:gridCol w:w="841"/>
        <w:gridCol w:w="7276"/>
      </w:tblGrid>
      <w:tr>
        <w:tblPrEx>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2510"/>
              <w:tabs>
                <w:tab w:val="left" w:pos="2040"/>
              </w:tabs>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2410"/>
              <w:jc w:val="center"/>
              <w:rPr>
                <w:rFonts w:ascii="方正仿宋_GBK" w:eastAsia="方正仿宋_GBK" w:cs="宋体"/>
                <w:color w:val="000000"/>
                <w:sz w:val="22"/>
              </w:rPr>
            </w:pPr>
            <w:r>
              <w:rPr>
                <w:rFonts w:ascii="方正仿宋_GBK" w:eastAsia="方正仿宋_GBK" w:cs="宋体"/>
                <w:color w:val="000000"/>
                <w:sz w:val="22"/>
              </w:rPr>
              <w:t>4.1</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2310"/>
              <w:rPr>
                <w:rFonts w:ascii="方正仿宋_GBK" w:eastAsia="方正仿宋_GBK" w:cs="宋体"/>
                <w:color w:val="000000"/>
                <w:sz w:val="22"/>
              </w:rPr>
            </w:pPr>
            <w:r>
              <w:rPr>
                <w:rFonts w:ascii="方正仿宋_GBK" w:eastAsia="方正仿宋_GBK" w:cs="宋体"/>
                <w:color w:val="000000"/>
                <w:sz w:val="22"/>
              </w:rPr>
              <w:t>体视镜主机 1台；1倍平场复消色差物镜  1个；三目镜筒 1套；10倍目镜/23视场数 2个；电动调角立柱 1套；电动调焦控制器 1个；透射光基座 1个；环形光源 1套。</w:t>
            </w:r>
          </w:p>
        </w:tc>
      </w:tr>
      <w:tr>
        <w:tblPrEx>
          <w:tblW w:w="5006" w:type="pct"/>
          <w:jc w:val="left"/>
          <w:tblInd w:w="0" w:type="dxa"/>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2210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2110"/>
              <w:jc w:val="center"/>
              <w:rPr>
                <w:rFonts w:ascii="方正仿宋_GBK" w:eastAsia="方正仿宋_GBK" w:cs="宋体"/>
                <w:color w:val="000000"/>
                <w:sz w:val="22"/>
              </w:rPr>
            </w:pPr>
            <w:r>
              <w:rPr>
                <w:rFonts w:ascii="方正仿宋_GBK" w:eastAsia="方正仿宋_GBK" w:cs="宋体"/>
                <w:color w:val="000000"/>
                <w:sz w:val="22"/>
              </w:rPr>
              <w:t>4.2</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2010"/>
              <w:rPr>
                <w:rFonts w:ascii="方正仿宋_GBK" w:eastAsia="方正仿宋_GBK" w:cs="宋体"/>
                <w:color w:val="000000"/>
                <w:sz w:val="22"/>
              </w:rPr>
            </w:pPr>
            <w:r>
              <w:rPr>
                <w:rFonts w:ascii="方正仿宋_GBK" w:eastAsia="方正仿宋_GBK" w:cs="宋体"/>
                <w:color w:val="000000"/>
                <w:sz w:val="22"/>
              </w:rPr>
              <w:t>数码彩色相机及软件 1套；配套电脑1套</w:t>
            </w:r>
            <w:r>
              <w:rPr>
                <w:rFonts w:ascii="方正仿宋_GBK" w:eastAsia="方正仿宋_GBK" w:cs="宋体" w:hint="eastAsia"/>
                <w:sz w:val="22"/>
              </w:rPr>
              <w:t>，配套使用电脑的产品技术指标需满足财库《台式计算机政府采购需求标准（2023年版）》中的星标项‘*’指标，投标人提供： 台式计算机产品技术指标需满足财库《台式计算机政府采购需求标准（2023年版）》中的星标项‘*’指标的承诺函，格式自拟。可接入实验室现有信息管理系统，实现数据双向通讯。</w:t>
            </w:r>
          </w:p>
        </w:tc>
      </w:tr>
    </w:tbl>
    <w:p>
      <w:pPr>
        <w:pStyle w:val="86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品目</w:t>
      </w:r>
      <w:r>
        <w:rPr>
          <w:rFonts w:ascii="方正楷体_GBK" w:eastAsia="方正楷体_GBK"/>
          <w:b/>
          <w:sz w:val="28"/>
          <w:szCs w:val="28"/>
        </w:rPr>
        <w:t>4体视显微镜D</w:t>
      </w:r>
    </w:p>
    <w:p>
      <w:pPr>
        <w:pStyle w:val="8710"/>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pStyle w:val="8710"/>
        <w:spacing w:line="400" w:lineRule="exact"/>
        <w:rPr>
          <w:rFonts w:ascii="方正仿宋_GBK" w:eastAsia="方正仿宋_GBK"/>
          <w:sz w:val="28"/>
          <w:szCs w:val="28"/>
        </w:rPr>
      </w:pPr>
      <w:r>
        <w:rPr>
          <w:rFonts w:ascii="方正仿宋_GBK" w:eastAsia="方正仿宋_GBK"/>
          <w:sz w:val="28"/>
          <w:szCs w:val="28"/>
        </w:rPr>
        <w:t>用于生物样品的立体显微观察成像。方便、快捷地实现样本的立体观察以及专业图像的采集、分析、鉴定。</w:t>
      </w:r>
    </w:p>
    <w:p>
      <w:pPr>
        <w:pStyle w:val="8710"/>
        <w:spacing w:line="400" w:lineRule="exact"/>
        <w:rPr>
          <w:rFonts w:ascii="方正仿宋_GBK" w:eastAsia="方正仿宋_GBK"/>
          <w:b/>
          <w:sz w:val="28"/>
          <w:szCs w:val="28"/>
        </w:rPr>
      </w:pPr>
      <w:r>
        <w:rPr>
          <w:rFonts w:ascii="方正楷体_GBK" w:eastAsia="方正楷体_GBK" w:cs="Arial" w:hint="eastAsia"/>
          <w:b/>
          <w:bCs/>
          <w:sz w:val="28"/>
          <w:szCs w:val="28"/>
        </w:rPr>
        <w:t>★</w:t>
      </w:r>
      <w:r>
        <w:rPr>
          <w:rFonts w:ascii="Times New Roman" w:eastAsia="方正仿宋_GBK" w:hAnsi="Times New Roman"/>
          <w:b/>
          <w:sz w:val="28"/>
          <w:szCs w:val="28"/>
        </w:rPr>
        <w:t>2.</w:t>
      </w:r>
      <w:r>
        <w:rPr>
          <w:rFonts w:ascii="方正仿宋_GBK" w:eastAsia="方正仿宋_GBK" w:hint="eastAsia"/>
          <w:b/>
          <w:sz w:val="28"/>
          <w:szCs w:val="28"/>
        </w:rPr>
        <w:t>特殊资质要求</w:t>
      </w:r>
    </w:p>
    <w:p>
      <w:pPr>
        <w:pStyle w:val="8710"/>
        <w:spacing w:line="400" w:lineRule="exact"/>
        <w:rPr>
          <w:rFonts w:ascii="方正仿宋_GBK" w:eastAsia="方正仿宋_GBK"/>
          <w:sz w:val="28"/>
          <w:szCs w:val="28"/>
        </w:rPr>
      </w:pPr>
      <w:r>
        <w:rPr>
          <w:rFonts w:ascii="方正仿宋_GBK" w:eastAsia="方正仿宋_GBK"/>
          <w:sz w:val="28"/>
          <w:szCs w:val="28"/>
        </w:rPr>
        <w:t>无</w:t>
      </w:r>
    </w:p>
    <w:p>
      <w:pPr>
        <w:pStyle w:val="8710"/>
        <w:spacing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tbl>
      <w:tblPr>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36"/>
        <w:gridCol w:w="791"/>
        <w:gridCol w:w="7300"/>
      </w:tblGrid>
      <w:tr>
        <w:tblPrEx>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28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主机：全自动体视显微镜，变倍比≥12：1。</w:t>
            </w:r>
          </w:p>
        </w:tc>
      </w:tr>
      <w:tr>
        <w:tblPrEx>
          <w:tblW w:w="4999" w:type="pct"/>
          <w:jc w:val="left"/>
          <w:tblInd w:w="0" w:type="dxa"/>
          <w:tblCellMar>
            <w:top w:w="0" w:type="dxa"/>
            <w:left w:w="108" w:type="dxa"/>
            <w:bottom w:w="0" w:type="dxa"/>
            <w:right w:w="108" w:type="dxa"/>
          </w:tblCellMar>
        </w:tblPrEx>
        <w:trPr>
          <w:trHeight w:val="28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3.2</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放大倍数范围4X-150X，物镜转换系统≥3位。</w:t>
            </w:r>
          </w:p>
        </w:tc>
      </w:tr>
      <w:tr>
        <w:tblPrEx>
          <w:tblW w:w="4999" w:type="pct"/>
          <w:jc w:val="left"/>
          <w:tblInd w:w="0" w:type="dxa"/>
          <w:tblCellMar>
            <w:top w:w="0" w:type="dxa"/>
            <w:left w:w="108" w:type="dxa"/>
            <w:bottom w:w="0" w:type="dxa"/>
            <w:right w:w="108" w:type="dxa"/>
          </w:tblCellMar>
        </w:tblPrEx>
        <w:trPr>
          <w:trHeight w:val="166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3.3</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电动控制装置：同时配置两套人机交互式控制面板可以方便调节不同变倍方式以及聚焦系统；有两个放大倍数的存储系统，可以在任何两个放大倍数间一键恢复；可以设置不同物镜、目镜、变倍放大率、亮度以及语言等不同模式；液晶触摸屏可以实时显示和控制整个显微镜状态，包括总放大倍数、物体视野直径、最大解析度以及视场深度等，方便使用者对整个显微镜进行控制，有量化的标准。</w:t>
            </w:r>
          </w:p>
        </w:tc>
      </w:tr>
      <w:tr>
        <w:tblPrEx>
          <w:tblW w:w="4999" w:type="pct"/>
          <w:jc w:val="left"/>
          <w:tblInd w:w="0" w:type="dxa"/>
          <w:tblCellMar>
            <w:top w:w="0" w:type="dxa"/>
            <w:left w:w="108" w:type="dxa"/>
            <w:bottom w:w="0" w:type="dxa"/>
            <w:right w:w="108" w:type="dxa"/>
          </w:tblCellMar>
        </w:tblPrEx>
        <w:trPr>
          <w:trHeight w:val="28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3.4</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聚焦系统：聚集范围≥340mm，聚焦步径精度≥350nm。</w:t>
            </w:r>
          </w:p>
        </w:tc>
      </w:tr>
      <w:tr>
        <w:tblPrEx>
          <w:tblW w:w="4999" w:type="pct"/>
          <w:jc w:val="left"/>
          <w:tblInd w:w="0" w:type="dxa"/>
          <w:tblCellMar>
            <w:top w:w="0" w:type="dxa"/>
            <w:left w:w="108" w:type="dxa"/>
            <w:bottom w:w="0" w:type="dxa"/>
            <w:right w:w="108" w:type="dxa"/>
          </w:tblCellMar>
        </w:tblPrEx>
        <w:trPr>
          <w:trHeight w:val="28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3.5</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视场范围：大视野的目镜（≥22mm）。</w:t>
            </w:r>
          </w:p>
        </w:tc>
      </w:tr>
      <w:tr>
        <w:tblPrEx>
          <w:tblW w:w="4999" w:type="pct"/>
          <w:jc w:val="left"/>
          <w:tblInd w:w="0" w:type="dxa"/>
          <w:tblCellMar>
            <w:top w:w="0" w:type="dxa"/>
            <w:left w:w="108" w:type="dxa"/>
            <w:bottom w:w="0" w:type="dxa"/>
            <w:right w:w="108" w:type="dxa"/>
          </w:tblCellMar>
        </w:tblPrEx>
        <w:trPr>
          <w:trHeight w:val="28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复消色差物镜：0.5倍、1.5倍。</w:t>
            </w:r>
          </w:p>
        </w:tc>
      </w:tr>
      <w:tr>
        <w:tblPrEx>
          <w:tblW w:w="4999" w:type="pct"/>
          <w:jc w:val="left"/>
          <w:tblInd w:w="0" w:type="dxa"/>
          <w:tblCellMar>
            <w:top w:w="0" w:type="dxa"/>
            <w:left w:w="108" w:type="dxa"/>
            <w:bottom w:w="0" w:type="dxa"/>
            <w:right w:w="108" w:type="dxa"/>
          </w:tblCellMar>
        </w:tblPrEx>
        <w:trPr>
          <w:trHeight w:val="839"/>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3.7</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人机工程学目镜筒： 根据使用者需要，在观察时使目镜观察角度进行调变，为不同高度的使用者提供了最佳的观察方式，免于长时间观察带来的疲劳感。</w:t>
            </w:r>
          </w:p>
        </w:tc>
      </w:tr>
      <w:tr>
        <w:tblPrEx>
          <w:tblW w:w="4999" w:type="pct"/>
          <w:jc w:val="left"/>
          <w:tblInd w:w="0" w:type="dxa"/>
          <w:tblCellMar>
            <w:top w:w="0" w:type="dxa"/>
            <w:left w:w="108" w:type="dxa"/>
            <w:bottom w:w="0" w:type="dxa"/>
            <w:right w:w="108" w:type="dxa"/>
          </w:tblCellMar>
        </w:tblPrEx>
        <w:trPr>
          <w:trHeight w:val="55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3.8</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样品保护装置：聚焦系统还配有紧急制动装置，可以保证样品在快速聚焦过程中不受伤害。</w:t>
            </w:r>
          </w:p>
        </w:tc>
      </w:tr>
      <w:tr>
        <w:tblPrEx>
          <w:tblW w:w="4999" w:type="pct"/>
          <w:jc w:val="left"/>
          <w:tblInd w:w="0" w:type="dxa"/>
          <w:tblCellMar>
            <w:top w:w="0" w:type="dxa"/>
            <w:left w:w="108" w:type="dxa"/>
            <w:bottom w:w="0" w:type="dxa"/>
            <w:right w:w="108" w:type="dxa"/>
          </w:tblCellMar>
        </w:tblPrEx>
        <w:trPr>
          <w:trHeight w:val="1109"/>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3.9</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提供多种照明方式：双支光纤反射光和透射光照明，提供了明场、灰场、暗场以及斜照明等多种照明。超大型透射光底座尺寸＞560x390mm，通过调节不同的照明方式，可以得到不同反差的成像效果。</w:t>
            </w:r>
          </w:p>
        </w:tc>
      </w:tr>
      <w:tr>
        <w:tblPrEx>
          <w:tblW w:w="4999" w:type="pct"/>
          <w:jc w:val="left"/>
          <w:tblInd w:w="0" w:type="dxa"/>
          <w:tblCellMar>
            <w:top w:w="0" w:type="dxa"/>
            <w:left w:w="108" w:type="dxa"/>
            <w:bottom w:w="0" w:type="dxa"/>
            <w:right w:w="108" w:type="dxa"/>
          </w:tblCellMar>
        </w:tblPrEx>
        <w:trPr>
          <w:trHeight w:val="28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 xml:space="preserve">3.10 </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光源系统：冷光源系统。</w:t>
            </w:r>
          </w:p>
        </w:tc>
      </w:tr>
      <w:tr>
        <w:tblPrEx>
          <w:tblW w:w="4999" w:type="pct"/>
          <w:jc w:val="left"/>
          <w:tblInd w:w="0" w:type="dxa"/>
          <w:tblCellMar>
            <w:top w:w="0" w:type="dxa"/>
            <w:left w:w="108" w:type="dxa"/>
            <w:bottom w:w="0" w:type="dxa"/>
            <w:right w:w="108" w:type="dxa"/>
          </w:tblCellMar>
        </w:tblPrEx>
        <w:trPr>
          <w:trHeight w:val="839"/>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3.11</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制冷成像系统，有效物理分辨率≥500万像素，像素尺寸3.45微米×3.45微米，芯片尺寸2/3英寸，满幅图像采集速度（25MHZ）下≥30幅/秒，曝光时间100毫秒至2秒，且同时具有黑白模式和彩色模式。</w:t>
            </w:r>
          </w:p>
        </w:tc>
      </w:tr>
      <w:tr>
        <w:tblPrEx>
          <w:tblW w:w="4999" w:type="pct"/>
          <w:jc w:val="left"/>
          <w:tblInd w:w="0" w:type="dxa"/>
          <w:tblCellMar>
            <w:top w:w="0" w:type="dxa"/>
            <w:left w:w="108" w:type="dxa"/>
            <w:bottom w:w="0" w:type="dxa"/>
            <w:right w:w="108" w:type="dxa"/>
          </w:tblCellMar>
        </w:tblPrEx>
        <w:trPr>
          <w:trHeight w:val="28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3.12</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图像处理软件：</w:t>
            </w:r>
          </w:p>
        </w:tc>
      </w:tr>
      <w:tr>
        <w:tblPrEx>
          <w:tblW w:w="4999" w:type="pct"/>
          <w:jc w:val="left"/>
          <w:tblInd w:w="0" w:type="dxa"/>
          <w:tblCellMar>
            <w:top w:w="0" w:type="dxa"/>
            <w:left w:w="108" w:type="dxa"/>
            <w:bottom w:w="0" w:type="dxa"/>
            <w:right w:w="108" w:type="dxa"/>
          </w:tblCellMar>
        </w:tblPrEx>
        <w:trPr>
          <w:trHeight w:val="55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3.12.1</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基础软件：图像采集，图象输出、图象增强、图象注解、图象档案、报告产生、空间测量工具、计数等功能。</w:t>
            </w:r>
          </w:p>
        </w:tc>
      </w:tr>
      <w:tr>
        <w:tblPrEx>
          <w:tblW w:w="4999" w:type="pct"/>
          <w:jc w:val="left"/>
          <w:tblInd w:w="0" w:type="dxa"/>
          <w:tblCellMar>
            <w:top w:w="0" w:type="dxa"/>
            <w:left w:w="108" w:type="dxa"/>
            <w:bottom w:w="0" w:type="dxa"/>
            <w:right w:w="108" w:type="dxa"/>
          </w:tblCellMar>
        </w:tblPrEx>
        <w:trPr>
          <w:trHeight w:val="28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3.12.2</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焦深自动延长功能</w:t>
            </w:r>
          </w:p>
        </w:tc>
      </w:tr>
      <w:tr>
        <w:tblPrEx>
          <w:tblW w:w="4999" w:type="pct"/>
          <w:jc w:val="left"/>
          <w:tblInd w:w="0" w:type="dxa"/>
          <w:tblCellMar>
            <w:top w:w="0" w:type="dxa"/>
            <w:left w:w="108" w:type="dxa"/>
            <w:bottom w:w="0" w:type="dxa"/>
            <w:right w:w="108" w:type="dxa"/>
          </w:tblCellMar>
        </w:tblPrEx>
        <w:trPr>
          <w:trHeight w:val="28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3.12.3</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配套远程鉴定硬件系统接入通道。</w:t>
            </w:r>
          </w:p>
        </w:tc>
      </w:tr>
      <w:tr>
        <w:tblPrEx>
          <w:tblW w:w="4999" w:type="pct"/>
          <w:jc w:val="left"/>
          <w:tblInd w:w="0" w:type="dxa"/>
          <w:tblCellMar>
            <w:top w:w="0" w:type="dxa"/>
            <w:left w:w="108" w:type="dxa"/>
            <w:bottom w:w="0" w:type="dxa"/>
            <w:right w:w="108" w:type="dxa"/>
          </w:tblCellMar>
        </w:tblPrEx>
        <w:trPr>
          <w:trHeight w:val="28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3.12.4</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自动测量功能</w:t>
            </w:r>
          </w:p>
        </w:tc>
      </w:tr>
      <w:tr>
        <w:tblPrEx>
          <w:tblW w:w="4999" w:type="pct"/>
          <w:jc w:val="left"/>
          <w:tblInd w:w="0" w:type="dxa"/>
          <w:tblCellMar>
            <w:top w:w="0" w:type="dxa"/>
            <w:left w:w="108" w:type="dxa"/>
            <w:bottom w:w="0" w:type="dxa"/>
            <w:right w:w="108" w:type="dxa"/>
          </w:tblCellMar>
        </w:tblPrEx>
        <w:trPr>
          <w:trHeight w:val="284"/>
          <w:jc w:val="left"/>
        </w:trPr>
        <w:tc>
          <w:tcPr>
            <w:tcW w:w="3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74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3.12.5</w:t>
            </w:r>
          </w:p>
        </w:tc>
        <w:tc>
          <w:tcPr>
            <w:tcW w:w="3886"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所有软件免费升级</w:t>
            </w:r>
          </w:p>
        </w:tc>
      </w:tr>
    </w:tbl>
    <w:p>
      <w:pPr>
        <w:pStyle w:val="8810"/>
        <w:spacing w:line="400" w:lineRule="exact"/>
        <w:jc w:val="left"/>
        <w:rPr>
          <w:rFonts w:ascii="Times New Roman" w:eastAsia="方正仿宋_GBK" w:hAnsi="Times New Roman" w:cs="Lucida Sans"/>
          <w:bCs/>
          <w:sz w:val="28"/>
          <w:szCs w:val="28"/>
        </w:rPr>
      </w:pPr>
    </w:p>
    <w:p>
      <w:pPr>
        <w:pStyle w:val="8710"/>
        <w:spacing w:line="400" w:lineRule="exact"/>
        <w:rPr>
          <w:rFonts w:ascii="方正仿宋_GBK" w:eastAsia="方正仿宋_GBK"/>
          <w:b/>
          <w:sz w:val="28"/>
          <w:szCs w:val="28"/>
        </w:rPr>
      </w:pPr>
      <w:r>
        <w:rPr>
          <w:rFonts w:ascii="方正仿宋_GBK" w:eastAsia="方正仿宋_GBK" w:hint="eastAsia"/>
          <w:b/>
          <w:sz w:val="28"/>
          <w:szCs w:val="28"/>
        </w:rPr>
        <w:t>4.主要配置</w:t>
      </w:r>
    </w:p>
    <w:tbl>
      <w:tblPr>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22"/>
        <w:gridCol w:w="841"/>
        <w:gridCol w:w="7276"/>
      </w:tblGrid>
      <w:tr>
        <w:tblPrEx>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31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3010"/>
              <w:jc w:val="center"/>
              <w:rPr>
                <w:rFonts w:ascii="方正仿宋_GBK" w:eastAsia="方正仿宋_GBK" w:cs="宋体"/>
                <w:color w:val="000000"/>
                <w:sz w:val="22"/>
              </w:rPr>
            </w:pPr>
            <w:r>
              <w:rPr>
                <w:rFonts w:ascii="方正仿宋_GBK" w:eastAsia="方正仿宋_GBK" w:cs="宋体"/>
                <w:color w:val="000000"/>
                <w:sz w:val="22"/>
              </w:rPr>
              <w:t>4.1</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2910"/>
              <w:rPr>
                <w:rFonts w:ascii="方正仿宋_GBK" w:eastAsia="方正仿宋_GBK" w:cs="宋体"/>
                <w:color w:val="000000"/>
                <w:sz w:val="22"/>
              </w:rPr>
            </w:pPr>
            <w:r>
              <w:rPr>
                <w:rFonts w:ascii="方正仿宋_GBK" w:eastAsia="方正仿宋_GBK" w:cs="宋体"/>
                <w:color w:val="000000"/>
                <w:sz w:val="22"/>
              </w:rPr>
              <w:t>体视镜主机 1台；1倍平场复消色差物镜  1个；三目镜筒 1套；10倍目镜/23视场数 2个；电动调焦立柱1套 ；透射光底座1个 ；双支光纤反射光1套 ；全方位样品观察台1套。</w:t>
            </w:r>
          </w:p>
        </w:tc>
      </w:tr>
      <w:tr>
        <w:tblPrEx>
          <w:tblW w:w="5006" w:type="pct"/>
          <w:jc w:val="left"/>
          <w:tblInd w:w="0" w:type="dxa"/>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28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2710"/>
              <w:jc w:val="center"/>
              <w:rPr>
                <w:rFonts w:ascii="方正仿宋_GBK" w:eastAsia="方正仿宋_GBK" w:cs="宋体"/>
                <w:color w:val="000000"/>
                <w:sz w:val="22"/>
              </w:rPr>
            </w:pPr>
            <w:r>
              <w:rPr>
                <w:rFonts w:ascii="方正仿宋_GBK" w:eastAsia="方正仿宋_GBK" w:cs="宋体"/>
                <w:color w:val="000000"/>
                <w:sz w:val="22"/>
              </w:rPr>
              <w:t>4.2</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CommentText"/>
            </w:pPr>
            <w:r>
              <w:rPr>
                <w:rFonts w:ascii="方正仿宋_GBK" w:eastAsia="方正仿宋_GBK" w:cs="宋体"/>
                <w:color w:val="000000"/>
                <w:sz w:val="22"/>
              </w:rPr>
              <w:t>2000万像素数码彩色相机及软件1套 ；配套电脑1套</w:t>
            </w:r>
            <w:r>
              <w:rPr>
                <w:rFonts w:ascii="方正仿宋_GBK" w:eastAsia="方正仿宋_GBK" w:cs="宋体" w:hint="eastAsia"/>
                <w:sz w:val="22"/>
              </w:rPr>
              <w:t>，配套使用电脑的产品技术指标需满足财库《台式计算机政府采购需求标准（2023年版）》中的星标项‘*’指标，投标人提供： 台式计算机产品技术指标需满足财库《台式计算机政府采购需求标准（2023年版）》中的星标项‘*’指标的承诺函，格式自拟。可接入实验室现有信息管理系统，实现数据双向通讯。</w:t>
            </w:r>
          </w:p>
          <w:p>
            <w:pPr>
              <w:pStyle w:val="12610"/>
              <w:rPr>
                <w:rFonts w:ascii="方正仿宋_GBK" w:eastAsia="方正仿宋_GBK" w:cs="宋体"/>
                <w:color w:val="000000"/>
                <w:sz w:val="22"/>
              </w:rPr>
            </w:pPr>
            <w:r>
              <w:rPr>
                <w:rFonts w:ascii="方正仿宋_GBK" w:eastAsia="方正仿宋_GBK" w:cs="宋体"/>
                <w:color w:val="000000"/>
                <w:sz w:val="22"/>
              </w:rPr>
              <w:t>远程鉴定硬件系统接入通道1套</w:t>
            </w:r>
          </w:p>
        </w:tc>
      </w:tr>
    </w:tbl>
    <w:p>
      <w:pPr>
        <w:pStyle w:val="9810"/>
        <w:spacing w:before="120" w:beforeLines="50" w:after="120" w:afterLines="50" w:line="400" w:lineRule="exact"/>
        <w:jc w:val="left"/>
        <w:rPr>
          <w:rFonts w:ascii="方正楷体_GBK" w:eastAsia="方正楷体_GBK"/>
          <w:b/>
          <w:sz w:val="28"/>
          <w:szCs w:val="28"/>
        </w:rPr>
      </w:pPr>
      <w:r>
        <w:rPr>
          <w:rFonts w:ascii="方正楷体_GBK" w:eastAsia="方正楷体_GBK" w:hint="eastAsia"/>
          <w:b/>
          <w:sz w:val="28"/>
          <w:szCs w:val="28"/>
        </w:rPr>
        <w:t>品目</w:t>
      </w:r>
      <w:r>
        <w:rPr>
          <w:rFonts w:ascii="方正楷体_GBK" w:eastAsia="方正楷体_GBK"/>
          <w:b/>
          <w:sz w:val="28"/>
          <w:szCs w:val="28"/>
        </w:rPr>
        <w:t>5体视显微镜G</w:t>
      </w:r>
    </w:p>
    <w:p>
      <w:pPr>
        <w:pStyle w:val="9910"/>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pStyle w:val="9910"/>
        <w:spacing w:line="400" w:lineRule="exact"/>
        <w:rPr>
          <w:rFonts w:ascii="方正仿宋_GBK" w:eastAsia="方正仿宋_GBK"/>
          <w:sz w:val="28"/>
          <w:szCs w:val="28"/>
        </w:rPr>
      </w:pPr>
      <w:r>
        <w:rPr>
          <w:rFonts w:ascii="方正仿宋_GBK" w:eastAsia="方正仿宋_GBK"/>
          <w:sz w:val="28"/>
          <w:szCs w:val="28"/>
        </w:rPr>
        <w:t>用于生物样品的立体显微观察成像。方便、快捷地实现样本的立体观察以及专业图像的采集、分析、鉴定。</w:t>
      </w:r>
    </w:p>
    <w:p>
      <w:pPr>
        <w:pStyle w:val="9910"/>
        <w:spacing w:line="400" w:lineRule="exact"/>
        <w:rPr>
          <w:rFonts w:ascii="方正仿宋_GBK" w:eastAsia="方正仿宋_GBK"/>
          <w:b/>
          <w:sz w:val="28"/>
          <w:szCs w:val="28"/>
        </w:rPr>
      </w:pPr>
      <w:r>
        <w:rPr>
          <w:rFonts w:ascii="方正楷体_GBK" w:eastAsia="方正楷体_GBK" w:cs="Arial" w:hint="eastAsia"/>
          <w:b/>
          <w:bCs/>
          <w:sz w:val="28"/>
          <w:szCs w:val="28"/>
        </w:rPr>
        <w:t>★</w:t>
      </w:r>
      <w:r>
        <w:rPr>
          <w:rFonts w:ascii="Times New Roman" w:eastAsia="方正仿宋_GBK" w:hAnsi="Times New Roman"/>
          <w:b/>
          <w:sz w:val="28"/>
          <w:szCs w:val="28"/>
        </w:rPr>
        <w:t>2.</w:t>
      </w:r>
      <w:r>
        <w:rPr>
          <w:rFonts w:ascii="方正仿宋_GBK" w:eastAsia="方正仿宋_GBK" w:hint="eastAsia"/>
          <w:b/>
          <w:sz w:val="28"/>
          <w:szCs w:val="28"/>
        </w:rPr>
        <w:t>特殊资质要求</w:t>
      </w:r>
    </w:p>
    <w:p>
      <w:pPr>
        <w:pStyle w:val="9910"/>
        <w:spacing w:line="400" w:lineRule="exact"/>
        <w:rPr>
          <w:rFonts w:ascii="方正仿宋_GBK" w:eastAsia="方正仿宋_GBK"/>
          <w:sz w:val="28"/>
          <w:szCs w:val="28"/>
        </w:rPr>
      </w:pPr>
      <w:r>
        <w:rPr>
          <w:rFonts w:ascii="方正仿宋_GBK" w:eastAsia="方正仿宋_GBK"/>
          <w:sz w:val="28"/>
          <w:szCs w:val="28"/>
        </w:rPr>
        <w:t>无</w:t>
      </w:r>
    </w:p>
    <w:p>
      <w:pPr>
        <w:pStyle w:val="9910"/>
        <w:spacing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tbl>
      <w:tblPr>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36"/>
        <w:gridCol w:w="714"/>
        <w:gridCol w:w="7377"/>
      </w:tblGrid>
      <w:tr>
        <w:tblPrEx>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研究级电动变倍主机，变倍比≥12：1，可通过人机交互控制器实现电动连续变倍，可储存变倍参数</w:t>
            </w:r>
          </w:p>
        </w:tc>
      </w:tr>
      <w:tr>
        <w:tblPrEx>
          <w:tblW w:w="4999" w:type="pct"/>
          <w:jc w:val="left"/>
          <w:tblInd w:w="0" w:type="dxa"/>
          <w:tblCellMar>
            <w:top w:w="0" w:type="dxa"/>
            <w:left w:w="108" w:type="dxa"/>
            <w:bottom w:w="0" w:type="dxa"/>
            <w:right w:w="108" w:type="dxa"/>
          </w:tblCellMar>
        </w:tblPrEx>
        <w:trPr>
          <w:trHeight w:val="49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r>
              <w:rPr>
                <w:rFonts w:ascii="方正仿宋_GBK" w:eastAsia="方正仿宋_GBK"/>
                <w:sz w:val="22"/>
                <w:szCs w:val="22"/>
              </w:rPr>
              <w:t>整体放大倍数</w:t>
            </w:r>
            <w:r>
              <w:rPr>
                <w:rFonts w:ascii="方正仿宋_GBK" w:eastAsia="方正仿宋_GBK"/>
                <w:sz w:val="22"/>
              </w:rPr>
              <w:t>≥8x～100x范围（10倍目镜，1倍物镜下）</w:t>
            </w:r>
          </w:p>
        </w:tc>
      </w:tr>
      <w:tr>
        <w:tblPrEx>
          <w:tblW w:w="4999" w:type="pct"/>
          <w:jc w:val="left"/>
          <w:tblInd w:w="0" w:type="dxa"/>
          <w:tblCellMar>
            <w:top w:w="0" w:type="dxa"/>
            <w:left w:w="108" w:type="dxa"/>
            <w:bottom w:w="0" w:type="dxa"/>
            <w:right w:w="108" w:type="dxa"/>
          </w:tblCellMar>
        </w:tblPrEx>
        <w:trPr>
          <w:trHeight w:val="49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sz w:val="22"/>
              </w:rPr>
            </w:pPr>
            <w:r>
              <w:rPr>
                <w:rFonts w:ascii="方正仿宋_GBK" w:eastAsia="方正仿宋_GBK"/>
                <w:sz w:val="22"/>
                <w:szCs w:val="22"/>
              </w:rPr>
              <w:t>平场复消色差物镜</w:t>
            </w:r>
            <w:r>
              <w:rPr>
                <w:rFonts w:ascii="方正仿宋_GBK" w:eastAsia="方正仿宋_GBK"/>
                <w:sz w:val="22"/>
              </w:rPr>
              <w:t>1.0x，工作距离≥60mm</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电动无级连续变倍调节，精度不小于0.1倍，变倍体重复精度＞99%，保证高清晰的图像</w:t>
            </w:r>
          </w:p>
        </w:tc>
      </w:tr>
      <w:tr>
        <w:tblPrEx>
          <w:tblW w:w="4999" w:type="pct"/>
          <w:jc w:val="left"/>
          <w:tblInd w:w="0" w:type="dxa"/>
          <w:tblCellMar>
            <w:top w:w="0" w:type="dxa"/>
            <w:left w:w="108" w:type="dxa"/>
            <w:bottom w:w="0" w:type="dxa"/>
            <w:right w:w="108" w:type="dxa"/>
          </w:tblCellMar>
        </w:tblPrEx>
        <w:trPr>
          <w:trHeight w:val="49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3.5</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10×宽实业平场目镜: FOV≥23°，可调屈光度</w:t>
            </w:r>
          </w:p>
        </w:tc>
      </w:tr>
      <w:tr>
        <w:tblPrEx>
          <w:tblW w:w="4999" w:type="pct"/>
          <w:jc w:val="left"/>
          <w:tblInd w:w="0" w:type="dxa"/>
          <w:tblCellMar>
            <w:top w:w="0" w:type="dxa"/>
            <w:left w:w="108" w:type="dxa"/>
            <w:bottom w:w="0" w:type="dxa"/>
            <w:right w:w="108" w:type="dxa"/>
          </w:tblCellMar>
        </w:tblPrEx>
        <w:trPr>
          <w:trHeight w:val="82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3.6</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HIP人机学控制器: 配有2套液晶显示控制器，能够存储用户的常用工作状态，一键还原，并能实时显示焦距位置、放大倍率、正在使用的物镜、目镜、景深、分辨率、视野范围等参数</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3.7</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三目镜筒，瞳间距50 mm～76 mm，2级分光（观察/照相=100/0、0/100）</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3.8</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克服机械磨损误差, 最大载重≥20kg; Z轴行程≥340mm，Z轴步进≤350nm。</w:t>
            </w:r>
          </w:p>
        </w:tc>
      </w:tr>
      <w:tr>
        <w:tblPrEx>
          <w:tblW w:w="4999" w:type="pct"/>
          <w:jc w:val="left"/>
          <w:tblInd w:w="0" w:type="dxa"/>
          <w:tblCellMar>
            <w:top w:w="0" w:type="dxa"/>
            <w:left w:w="108" w:type="dxa"/>
            <w:bottom w:w="0" w:type="dxa"/>
            <w:right w:w="108" w:type="dxa"/>
          </w:tblCellMar>
        </w:tblPrEx>
        <w:trPr>
          <w:trHeight w:val="49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3.9</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可升级三位编码物镜转换器：同时安装三颗物镜。</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 xml:space="preserve">3.10 </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独立LED冷光源：色温6200K，亮度600流明，6挡光强选择并且同步LCD显示。</w:t>
            </w:r>
          </w:p>
        </w:tc>
      </w:tr>
      <w:tr>
        <w:tblPrEx>
          <w:tblW w:w="4999" w:type="pct"/>
          <w:jc w:val="left"/>
          <w:tblInd w:w="0" w:type="dxa"/>
          <w:tblCellMar>
            <w:top w:w="0" w:type="dxa"/>
            <w:left w:w="108" w:type="dxa"/>
            <w:bottom w:w="0" w:type="dxa"/>
            <w:right w:w="108" w:type="dxa"/>
          </w:tblCellMar>
        </w:tblPrEx>
        <w:trPr>
          <w:trHeight w:val="109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3.11</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升级第二套系统控制器：智能控制调焦变倍，照明，放大倍率，实时显示分辨率、景深、视场大小等，模拟摇杆控制，所有参数可被记忆与重复，系统可根据用户需要设置不同的用户界面，有一键恢复的功能自由照明光路系统。</w:t>
            </w:r>
          </w:p>
        </w:tc>
      </w:tr>
      <w:tr>
        <w:tblPrEx>
          <w:tblW w:w="4999" w:type="pct"/>
          <w:jc w:val="left"/>
          <w:tblInd w:w="0" w:type="dxa"/>
          <w:tblCellMar>
            <w:top w:w="0" w:type="dxa"/>
            <w:left w:w="108" w:type="dxa"/>
            <w:bottom w:w="0" w:type="dxa"/>
            <w:right w:w="108" w:type="dxa"/>
          </w:tblCellMar>
        </w:tblPrEx>
        <w:trPr>
          <w:trHeight w:val="49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3.12</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超大底座≥4</w:t>
            </w:r>
            <w:r>
              <w:rPr>
                <w:rFonts w:ascii="方正仿宋_GBK" w:eastAsia="方正仿宋_GBK" w:cs="宋体" w:hint="eastAsia"/>
                <w:sz w:val="22"/>
              </w:rPr>
              <w:t>00</w:t>
            </w:r>
            <w:r>
              <w:rPr>
                <w:rFonts w:ascii="方正仿宋_GBK" w:eastAsia="方正仿宋_GBK" w:cs="宋体"/>
                <w:sz w:val="22"/>
              </w:rPr>
              <w:t>x3</w:t>
            </w:r>
            <w:r>
              <w:rPr>
                <w:rFonts w:ascii="方正仿宋_GBK" w:eastAsia="方正仿宋_GBK" w:cs="宋体" w:hint="eastAsia"/>
                <w:sz w:val="22"/>
              </w:rPr>
              <w:t>00</w:t>
            </w:r>
            <w:r>
              <w:rPr>
                <w:rFonts w:ascii="方正仿宋_GBK" w:eastAsia="方正仿宋_GBK" w:cs="宋体"/>
                <w:sz w:val="22"/>
              </w:rPr>
              <w:t>x30mm，灵活的样本操作空间。</w:t>
            </w:r>
          </w:p>
        </w:tc>
      </w:tr>
      <w:tr>
        <w:tblPrEx>
          <w:tblW w:w="4999" w:type="pct"/>
          <w:jc w:val="left"/>
          <w:tblInd w:w="0" w:type="dxa"/>
          <w:tblCellMar>
            <w:top w:w="0" w:type="dxa"/>
            <w:left w:w="108" w:type="dxa"/>
            <w:bottom w:w="0" w:type="dxa"/>
            <w:right w:w="108" w:type="dxa"/>
          </w:tblCellMar>
        </w:tblPrEx>
        <w:trPr>
          <w:trHeight w:val="49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反射光照明器：环形LED照明器；</w:t>
            </w:r>
          </w:p>
        </w:tc>
      </w:tr>
      <w:tr>
        <w:tblPrEx>
          <w:tblW w:w="4999" w:type="pct"/>
          <w:jc w:val="left"/>
          <w:tblInd w:w="0" w:type="dxa"/>
          <w:tblCellMar>
            <w:top w:w="0" w:type="dxa"/>
            <w:left w:w="108" w:type="dxa"/>
            <w:bottom w:w="0" w:type="dxa"/>
            <w:right w:w="108" w:type="dxa"/>
          </w:tblCellMar>
        </w:tblPrEx>
        <w:trPr>
          <w:trHeight w:val="49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836"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3.14</w:t>
            </w:r>
          </w:p>
        </w:tc>
        <w:tc>
          <w:tcPr>
            <w:tcW w:w="3730"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配备原始像素2000万的数码成像系统，1英寸CMOS芯片，带专业图像处理软件</w:t>
            </w:r>
          </w:p>
        </w:tc>
      </w:tr>
    </w:tbl>
    <w:p>
      <w:pPr>
        <w:pStyle w:val="9910"/>
        <w:spacing w:line="400" w:lineRule="exact"/>
        <w:rPr>
          <w:rFonts w:ascii="Times New Roman" w:eastAsia="方正仿宋_GBK" w:hAnsi="Times New Roman" w:cs="Lucida Sans"/>
          <w:bCs/>
          <w:sz w:val="28"/>
          <w:szCs w:val="28"/>
        </w:rPr>
      </w:pPr>
    </w:p>
    <w:p>
      <w:pPr>
        <w:pStyle w:val="9910"/>
        <w:spacing w:line="400" w:lineRule="exact"/>
        <w:rPr>
          <w:rFonts w:ascii="方正仿宋_GBK" w:eastAsia="方正仿宋_GBK"/>
          <w:b/>
          <w:sz w:val="28"/>
          <w:szCs w:val="28"/>
        </w:rPr>
      </w:pPr>
      <w:r>
        <w:rPr>
          <w:rFonts w:ascii="方正仿宋_GBK" w:eastAsia="方正仿宋_GBK" w:hint="eastAsia"/>
          <w:b/>
          <w:sz w:val="28"/>
          <w:szCs w:val="28"/>
        </w:rPr>
        <w:t>4.主要配置</w:t>
      </w:r>
    </w:p>
    <w:tbl>
      <w:tblPr>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22"/>
        <w:gridCol w:w="841"/>
        <w:gridCol w:w="7276"/>
      </w:tblGrid>
      <w:tr>
        <w:tblPrEx>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37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3610"/>
              <w:jc w:val="center"/>
              <w:rPr>
                <w:rFonts w:ascii="方正仿宋_GBK" w:eastAsia="方正仿宋_GBK" w:cs="宋体"/>
                <w:color w:val="000000"/>
                <w:sz w:val="22"/>
              </w:rPr>
            </w:pPr>
            <w:r>
              <w:rPr>
                <w:rFonts w:ascii="方正仿宋_GBK" w:eastAsia="方正仿宋_GBK" w:cs="宋体"/>
                <w:color w:val="000000"/>
                <w:sz w:val="22"/>
              </w:rPr>
              <w:t>4.1</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3510"/>
              <w:rPr>
                <w:rFonts w:ascii="方正仿宋_GBK" w:eastAsia="方正仿宋_GBK" w:cs="宋体"/>
                <w:color w:val="000000"/>
                <w:sz w:val="22"/>
              </w:rPr>
            </w:pPr>
            <w:r>
              <w:rPr>
                <w:rFonts w:ascii="方正仿宋_GBK" w:eastAsia="方正仿宋_GBK" w:cs="宋体"/>
                <w:color w:val="000000"/>
                <w:sz w:val="22"/>
              </w:rPr>
              <w:t>体视镜主机 1台；1倍高分辨率物镜 1个；三目镜筒 1套；</w:t>
            </w:r>
            <w:r>
              <w:rPr>
                <w:rFonts w:ascii="方正仿宋_GBK" w:eastAsia="方正仿宋_GBK"/>
                <w:sz w:val="22"/>
              </w:rPr>
              <w:t>10倍目镜  2个</w:t>
            </w:r>
            <w:r>
              <w:rPr>
                <w:rFonts w:ascii="方正仿宋_GBK" w:eastAsia="方正仿宋_GBK" w:cs="宋体"/>
                <w:color w:val="000000"/>
                <w:sz w:val="22"/>
              </w:rPr>
              <w:t>；</w:t>
            </w:r>
            <w:r>
              <w:rPr>
                <w:rFonts w:ascii="方正仿宋_GBK" w:eastAsia="方正仿宋_GBK" w:cs="宋体"/>
                <w:sz w:val="22"/>
              </w:rPr>
              <w:t>大型底座 1个</w:t>
            </w:r>
            <w:r>
              <w:rPr>
                <w:rFonts w:ascii="方正仿宋_GBK" w:eastAsia="方正仿宋_GBK" w:cs="宋体"/>
                <w:color w:val="000000"/>
                <w:sz w:val="22"/>
              </w:rPr>
              <w:t xml:space="preserve"> ；</w:t>
            </w:r>
            <w:r>
              <w:rPr>
                <w:rFonts w:ascii="方正仿宋_GBK" w:eastAsia="方正仿宋_GBK" w:cs="宋体"/>
                <w:sz w:val="22"/>
              </w:rPr>
              <w:t>高亮度LED光源 1个</w:t>
            </w:r>
            <w:r>
              <w:rPr>
                <w:rFonts w:ascii="方正仿宋_GBK" w:eastAsia="方正仿宋_GBK" w:cs="宋体"/>
                <w:color w:val="000000"/>
                <w:sz w:val="22"/>
              </w:rPr>
              <w:t xml:space="preserve"> ；</w:t>
            </w:r>
            <w:r>
              <w:rPr>
                <w:rFonts w:ascii="方正仿宋_GBK" w:eastAsia="方正仿宋_GBK" w:cs="宋体"/>
                <w:sz w:val="22"/>
              </w:rPr>
              <w:t>电动调焦立柱 1套</w:t>
            </w:r>
            <w:r>
              <w:rPr>
                <w:rFonts w:ascii="方正仿宋_GBK" w:eastAsia="方正仿宋_GBK" w:cs="宋体"/>
                <w:color w:val="000000"/>
                <w:sz w:val="22"/>
              </w:rPr>
              <w:t xml:space="preserve"> ；</w:t>
            </w:r>
            <w:r>
              <w:rPr>
                <w:rFonts w:ascii="方正仿宋_GBK" w:eastAsia="方正仿宋_GBK" w:cs="宋体"/>
                <w:sz w:val="22"/>
              </w:rPr>
              <w:t>电动调焦控制器 1个；环形灯照明器 1套</w:t>
            </w:r>
            <w:r>
              <w:rPr>
                <w:rFonts w:ascii="方正仿宋_GBK" w:eastAsia="方正仿宋_GBK" w:cs="宋体"/>
                <w:color w:val="000000"/>
                <w:sz w:val="22"/>
              </w:rPr>
              <w:t>。</w:t>
            </w:r>
          </w:p>
        </w:tc>
      </w:tr>
      <w:tr>
        <w:tblPrEx>
          <w:tblW w:w="5006" w:type="pct"/>
          <w:jc w:val="left"/>
          <w:tblInd w:w="0" w:type="dxa"/>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34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3310"/>
              <w:jc w:val="center"/>
              <w:rPr>
                <w:rFonts w:ascii="方正仿宋_GBK" w:eastAsia="方正仿宋_GBK" w:cs="宋体"/>
                <w:color w:val="000000"/>
                <w:sz w:val="22"/>
              </w:rPr>
            </w:pPr>
            <w:r>
              <w:rPr>
                <w:rFonts w:ascii="方正仿宋_GBK" w:eastAsia="方正仿宋_GBK" w:cs="宋体"/>
                <w:color w:val="000000"/>
                <w:sz w:val="22"/>
              </w:rPr>
              <w:t>4.2</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CommentText"/>
            </w:pPr>
            <w:r>
              <w:rPr>
                <w:rFonts w:ascii="方正仿宋_GBK" w:eastAsia="方正仿宋_GBK" w:cs="宋体"/>
                <w:color w:val="000000"/>
                <w:sz w:val="22"/>
              </w:rPr>
              <w:t>2000万像素数码彩色相机及软件1套 ；配套电脑1套</w:t>
            </w:r>
            <w:r>
              <w:rPr>
                <w:rFonts w:ascii="方正仿宋_GBK" w:eastAsia="方正仿宋_GBK" w:cs="宋体" w:hint="eastAsia"/>
                <w:color w:val="000000"/>
                <w:sz w:val="22"/>
              </w:rPr>
              <w:t>，</w:t>
            </w:r>
            <w:r>
              <w:rPr>
                <w:rFonts w:ascii="方正仿宋_GBK" w:eastAsia="方正仿宋_GBK" w:cs="宋体" w:hint="eastAsia"/>
                <w:sz w:val="22"/>
              </w:rPr>
              <w:t>配套使用电脑的产品技术指标需满足财库《台式计算机政府采购需求标准（2023年版）》中的星标项‘*’指标，投标人提供： 台式计算机产品技术指标需满足财库《台式计算机政府采购需求标准（2023年版）》中的星标项‘*’指标的承诺函，格式自拟。可接入实验室现有信息管理系统，实现数据双向通讯。</w:t>
            </w:r>
          </w:p>
          <w:p>
            <w:pPr>
              <w:pStyle w:val="13210"/>
              <w:tabs>
                <w:tab w:val="left" w:pos="360"/>
              </w:tabs>
              <w:rPr>
                <w:rFonts w:ascii="方正仿宋_GBK" w:eastAsia="方正仿宋_GBK" w:cs="宋体"/>
                <w:color w:val="000000"/>
                <w:sz w:val="22"/>
              </w:rPr>
            </w:pPr>
          </w:p>
        </w:tc>
      </w:tr>
    </w:tbl>
    <w:p>
      <w:pPr>
        <w:spacing w:line="400" w:lineRule="exact"/>
        <w:rPr>
          <w:rFonts w:ascii="Times New Roman" w:eastAsia="方正仿宋_GBK" w:hAnsi="Times New Roman" w:cs="Lucida Sans"/>
          <w:bCs/>
          <w:sz w:val="28"/>
          <w:szCs w:val="28"/>
        </w:rPr>
      </w:pPr>
    </w:p>
    <w:p>
      <w:pPr>
        <w:spacing w:before="120" w:beforeLines="50" w:after="120" w:afterLines="50" w:line="400" w:lineRule="exact"/>
        <w:rPr>
          <w:rFonts w:ascii="方正楷体_GBK" w:eastAsia="方正楷体_GBK"/>
          <w:b/>
          <w:sz w:val="28"/>
          <w:szCs w:val="28"/>
        </w:rPr>
      </w:pPr>
      <w:r>
        <w:rPr>
          <w:rFonts w:ascii="方正楷体_GBK" w:eastAsia="方正楷体_GBK"/>
          <w:b/>
          <w:sz w:val="28"/>
          <w:szCs w:val="28"/>
        </w:rPr>
        <w:t>品目6</w:t>
      </w:r>
      <w:r>
        <w:rPr>
          <w:rFonts w:ascii="方正楷体_GBK" w:eastAsia="方正楷体_GBK" w:cs="宋体"/>
          <w:b/>
          <w:sz w:val="28"/>
          <w:szCs w:val="28"/>
        </w:rPr>
        <w:t>正置显微镜D</w:t>
      </w:r>
    </w:p>
    <w:p>
      <w:pPr>
        <w:pStyle w:val="9101"/>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pStyle w:val="4110"/>
        <w:spacing w:line="400" w:lineRule="exact"/>
        <w:rPr>
          <w:rFonts w:ascii="方正仿宋_GBK" w:eastAsia="方正仿宋_GBK"/>
          <w:sz w:val="28"/>
          <w:szCs w:val="28"/>
        </w:rPr>
      </w:pPr>
      <w:r>
        <w:rPr>
          <w:rFonts w:ascii="方正仿宋_GBK" w:eastAsia="方正仿宋_GBK"/>
          <w:sz w:val="28"/>
          <w:szCs w:val="28"/>
        </w:rPr>
        <w:t>有害生物等的筛查和鉴定</w:t>
      </w:r>
    </w:p>
    <w:p>
      <w:pPr>
        <w:pStyle w:val="4010"/>
        <w:spacing w:line="400" w:lineRule="exact"/>
        <w:rPr>
          <w:rFonts w:ascii="方正仿宋_GBK" w:eastAsia="方正仿宋_GBK"/>
          <w:b/>
          <w:sz w:val="28"/>
          <w:szCs w:val="28"/>
        </w:rPr>
      </w:pPr>
      <w:r>
        <w:rPr>
          <w:rFonts w:ascii="方正楷体_GBK" w:eastAsia="方正楷体_GBK" w:cs="Arial" w:hint="eastAsia"/>
          <w:b/>
          <w:bCs/>
          <w:sz w:val="28"/>
          <w:szCs w:val="28"/>
        </w:rPr>
        <w:t>★</w:t>
      </w:r>
      <w:r>
        <w:rPr>
          <w:rFonts w:ascii="Times New Roman" w:eastAsia="方正仿宋_GBK" w:hAnsi="Times New Roman"/>
          <w:b/>
          <w:sz w:val="28"/>
          <w:szCs w:val="28"/>
        </w:rPr>
        <w:t>2.</w:t>
      </w:r>
      <w:r>
        <w:rPr>
          <w:rFonts w:ascii="方正仿宋_GBK" w:eastAsia="方正仿宋_GBK" w:hint="eastAsia"/>
          <w:b/>
          <w:sz w:val="28"/>
          <w:szCs w:val="28"/>
        </w:rPr>
        <w:t>特殊资质要求</w:t>
      </w:r>
    </w:p>
    <w:p>
      <w:pPr>
        <w:pStyle w:val="4010"/>
        <w:spacing w:line="400" w:lineRule="exact"/>
        <w:rPr>
          <w:rFonts w:ascii="方正仿宋_GBK" w:eastAsia="方正仿宋_GBK"/>
          <w:sz w:val="28"/>
          <w:szCs w:val="28"/>
        </w:rPr>
      </w:pPr>
      <w:r>
        <w:rPr>
          <w:rFonts w:ascii="方正仿宋_GBK" w:eastAsia="方正仿宋_GBK"/>
          <w:sz w:val="28"/>
          <w:szCs w:val="28"/>
        </w:rPr>
        <w:t>无</w:t>
      </w:r>
    </w:p>
    <w:p>
      <w:pPr>
        <w:pStyle w:val="9101"/>
        <w:spacing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tbl>
      <w:tblPr>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36"/>
        <w:gridCol w:w="775"/>
        <w:gridCol w:w="7316"/>
      </w:tblGrid>
      <w:tr>
        <w:tblPrEx>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284"/>
          <w:jc w:val="left"/>
        </w:trPr>
        <w:tc>
          <w:tcPr>
            <w:tcW w:w="56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4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w:t>
            </w:r>
          </w:p>
        </w:tc>
        <w:tc>
          <w:tcPr>
            <w:tcW w:w="388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正置显微镜光学系统</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6" w:space="0" w:color="auto"/>
              <w:left w:val="single" w:sz="6" w:space="0" w:color="auto"/>
              <w:bottom w:val="single" w:sz="4"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45" w:type="pct"/>
            <w:tcBorders>
              <w:top w:val="single" w:sz="6" w:space="0" w:color="auto"/>
              <w:left w:val="single" w:sz="6" w:space="0" w:color="auto"/>
              <w:bottom w:val="single" w:sz="4"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3.1.1</w:t>
            </w:r>
          </w:p>
        </w:tc>
        <w:tc>
          <w:tcPr>
            <w:tcW w:w="3889" w:type="pct"/>
            <w:tcBorders>
              <w:top w:val="single" w:sz="6" w:space="0" w:color="auto"/>
              <w:left w:val="single" w:sz="6" w:space="0" w:color="auto"/>
              <w:bottom w:val="single" w:sz="4"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显微镜光路采用无限远色差像差和反差校正系统。</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3.1.2</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金字塔型机械结构和人体工程学设计。</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具有明场、微分干涉观察功能，可升级荧光、塑料皿微分干涉观察功能。</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3.1.4</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目镜10X，视场＞22mm。</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3.1.5</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主动光强管理系统，可适用于所有物镜，用于自动调节对应物镜位置的光强度。</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3.1.6</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总放大倍率：5X-1000X。物镜：5X、10X、20X、40X、100X高级多功能荧光物镜。</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3.1.7</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内置透射光科勒照明器，高亮度高演色性长寿命光源，功率≥10瓦，&gt;60000小时使用寿命。</w:t>
            </w:r>
          </w:p>
        </w:tc>
      </w:tr>
      <w:tr>
        <w:tblPrEx>
          <w:tblW w:w="4999" w:type="pct"/>
          <w:jc w:val="left"/>
          <w:tblInd w:w="0" w:type="dxa"/>
          <w:tblCellMar>
            <w:top w:w="0" w:type="dxa"/>
            <w:left w:w="108" w:type="dxa"/>
            <w:bottom w:w="0" w:type="dxa"/>
            <w:right w:w="108" w:type="dxa"/>
          </w:tblCellMar>
        </w:tblPrEx>
        <w:trPr>
          <w:trHeight w:val="55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3.1.8</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 xml:space="preserve">编码型物镜转换器≥6位，不同倍数物镜可分别定义光强，切换时自动匹配亮度。同时切换不同倍数镜头时自动计算标尺。 </w:t>
            </w:r>
          </w:p>
        </w:tc>
      </w:tr>
      <w:tr>
        <w:tblPrEx>
          <w:tblW w:w="4999" w:type="pct"/>
          <w:jc w:val="left"/>
          <w:tblInd w:w="0" w:type="dxa"/>
          <w:tblCellMar>
            <w:top w:w="0" w:type="dxa"/>
            <w:left w:w="108" w:type="dxa"/>
            <w:bottom w:w="0" w:type="dxa"/>
            <w:right w:w="108" w:type="dxa"/>
          </w:tblCellMar>
        </w:tblPrEx>
        <w:trPr>
          <w:trHeight w:val="55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3.1.9</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集成节能和为了延长照明寿命的控制键，当显微镜在闲置大于10分钟后会自动进入待机状态。</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3.1.10</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左右侧调节，同时均具有拍照快捷键，在观察样品过程中可随时快速获取图像或视频信息。</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高色彩还原彩色智能相机：</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3.2.1</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彩色成像系统芯片尺寸≥1/2.1英寸。</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3.2.2</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物理像素≥800万，像素点大小≤1.85微米x 1.85微米。</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3.2.3</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拍摄速度＞25幅/秒（分辨率3840 x 2160）。</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3.2.4</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可通过显微镜机身或单独电源供电两种方式可供选择。</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3.2.5</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相机可利用无线网络进行连接控制相机拍照。</w:t>
            </w:r>
          </w:p>
        </w:tc>
      </w:tr>
      <w:tr>
        <w:tblPrEx>
          <w:tblW w:w="4999" w:type="pct"/>
          <w:jc w:val="left"/>
          <w:tblInd w:w="0" w:type="dxa"/>
          <w:tblCellMar>
            <w:top w:w="0" w:type="dxa"/>
            <w:left w:w="108" w:type="dxa"/>
            <w:bottom w:w="0" w:type="dxa"/>
            <w:right w:w="108" w:type="dxa"/>
          </w:tblCellMar>
        </w:tblPrEx>
        <w:trPr>
          <w:trHeight w:val="55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3.2.6</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相机自带图像采集系统，可利用高清数据线直接连接显示器进行图像采集，无需额外配备电脑主机。</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软件功能</w:t>
            </w:r>
          </w:p>
        </w:tc>
      </w:tr>
      <w:tr>
        <w:tblPrEx>
          <w:tblW w:w="4999" w:type="pct"/>
          <w:jc w:val="left"/>
          <w:tblInd w:w="0" w:type="dxa"/>
          <w:tblCellMar>
            <w:top w:w="0" w:type="dxa"/>
            <w:left w:w="108" w:type="dxa"/>
            <w:bottom w:w="0" w:type="dxa"/>
            <w:right w:w="108" w:type="dxa"/>
          </w:tblCellMar>
        </w:tblPrEx>
        <w:trPr>
          <w:trHeight w:val="55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景深扩展功能，可实现超景深拍摄、大图拼接功能，实现超大视野拍摄、多通道叠加功能，实现多个通道图像叠加。</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3.3.2</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视频拍摄功能。</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3.3.3</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可以进行交互式测量包括：面积，间距，周长，灰度值，角度等。</w:t>
            </w:r>
          </w:p>
        </w:tc>
      </w:tr>
      <w:tr>
        <w:tblPrEx>
          <w:tblW w:w="4999" w:type="pct"/>
          <w:jc w:val="left"/>
          <w:tblInd w:w="0" w:type="dxa"/>
          <w:tblCellMar>
            <w:top w:w="0" w:type="dxa"/>
            <w:left w:w="108" w:type="dxa"/>
            <w:bottom w:w="0" w:type="dxa"/>
            <w:right w:w="108" w:type="dxa"/>
          </w:tblCellMar>
        </w:tblPrEx>
        <w:trPr>
          <w:trHeight w:val="284"/>
          <w:jc w:val="left"/>
        </w:trPr>
        <w:tc>
          <w:tcPr>
            <w:tcW w:w="56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45"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3.3.4</w:t>
            </w:r>
          </w:p>
        </w:tc>
        <w:tc>
          <w:tcPr>
            <w:tcW w:w="3889" w:type="pct"/>
            <w:tcBorders>
              <w:top w:val="single" w:sz="4" w:space="0" w:color="auto"/>
              <w:left w:val="single" w:sz="4" w:space="0" w:color="auto"/>
              <w:bottom w:val="single" w:sz="4" w:space="0" w:color="auto"/>
              <w:right w:val="single" w:sz="4"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支持各种图像形式的格式图像输出。</w:t>
            </w:r>
          </w:p>
        </w:tc>
      </w:tr>
    </w:tbl>
    <w:p>
      <w:pPr>
        <w:pStyle w:val="9101"/>
        <w:spacing w:line="400" w:lineRule="exact"/>
        <w:jc w:val="left"/>
        <w:rPr>
          <w:rFonts w:ascii="方正仿宋_GBK" w:eastAsia="方正仿宋_GBK"/>
          <w:sz w:val="28"/>
          <w:szCs w:val="28"/>
        </w:rPr>
      </w:pPr>
    </w:p>
    <w:p>
      <w:pPr>
        <w:pStyle w:val="9101"/>
        <w:spacing w:line="400" w:lineRule="exact"/>
        <w:rPr>
          <w:rFonts w:ascii="方正仿宋_GBK" w:eastAsia="方正仿宋_GBK"/>
          <w:b/>
          <w:sz w:val="28"/>
          <w:szCs w:val="28"/>
        </w:rPr>
      </w:pPr>
      <w:r>
        <w:rPr>
          <w:rFonts w:ascii="方正仿宋_GBK" w:eastAsia="方正仿宋_GBK" w:hint="eastAsia"/>
          <w:b/>
          <w:sz w:val="28"/>
          <w:szCs w:val="28"/>
        </w:rPr>
        <w:t>4.主要配置</w:t>
      </w:r>
    </w:p>
    <w:tbl>
      <w:tblPr>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22"/>
        <w:gridCol w:w="841"/>
        <w:gridCol w:w="7276"/>
      </w:tblGrid>
      <w:tr>
        <w:tblPrEx>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44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4310"/>
              <w:jc w:val="center"/>
              <w:rPr>
                <w:rFonts w:ascii="方正仿宋_GBK" w:eastAsia="方正仿宋_GBK" w:cs="宋体"/>
                <w:color w:val="000000"/>
                <w:sz w:val="22"/>
              </w:rPr>
            </w:pPr>
            <w:r>
              <w:rPr>
                <w:rFonts w:ascii="方正仿宋_GBK" w:eastAsia="方正仿宋_GBK" w:cs="宋体"/>
                <w:color w:val="000000"/>
                <w:sz w:val="22"/>
              </w:rPr>
              <w:t>4.1</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4210"/>
              <w:rPr>
                <w:rFonts w:ascii="方正仿宋_GBK" w:eastAsia="方正仿宋_GBK" w:cs="宋体"/>
                <w:color w:val="000000"/>
                <w:sz w:val="22"/>
              </w:rPr>
            </w:pPr>
            <w:r>
              <w:rPr>
                <w:rFonts w:ascii="方正仿宋_GBK" w:eastAsia="方正仿宋_GBK" w:cs="宋体"/>
                <w:sz w:val="22"/>
              </w:rPr>
              <w:t>显微镜主机1台；内置照明系统1套；物镜4X、10X、20X、40X各1套；显微数码相机1台。</w:t>
            </w:r>
          </w:p>
        </w:tc>
      </w:tr>
      <w:tr>
        <w:tblPrEx>
          <w:tblW w:w="5006" w:type="pct"/>
          <w:jc w:val="left"/>
          <w:tblInd w:w="0" w:type="dxa"/>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41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4010"/>
              <w:jc w:val="center"/>
              <w:rPr>
                <w:rFonts w:ascii="方正仿宋_GBK" w:eastAsia="方正仿宋_GBK" w:cs="宋体"/>
                <w:color w:val="000000"/>
                <w:sz w:val="22"/>
              </w:rPr>
            </w:pPr>
            <w:r>
              <w:rPr>
                <w:rFonts w:ascii="方正仿宋_GBK" w:eastAsia="方正仿宋_GBK" w:cs="宋体"/>
                <w:color w:val="000000"/>
                <w:sz w:val="22"/>
              </w:rPr>
              <w:t>4.2</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CommentText"/>
            </w:pPr>
            <w:r>
              <w:rPr>
                <w:rFonts w:ascii="方正仿宋_GBK" w:eastAsia="方正仿宋_GBK" w:cs="宋体"/>
                <w:sz w:val="22"/>
              </w:rPr>
              <w:t>配套电脑1套（满足图像控制分析软件流畅运行），</w:t>
            </w:r>
            <w:r>
              <w:rPr>
                <w:rFonts w:ascii="方正仿宋_GBK" w:eastAsia="方正仿宋_GBK" w:cs="宋体" w:hint="eastAsia"/>
                <w:sz w:val="22"/>
              </w:rPr>
              <w:t>配套使用电脑的产品技术指标需满足财库《台式计算机政府采购需求标准（2023年版）》中的星标项‘*’指标，投标人提供： 台式计算机产品技术指标需满足财库《台式计算机政府采购需求标准（2023年版）》中的星标项‘*’指标的承诺函，格式自拟。可接入实验室现有信息管理系统，实现数据双向通讯。</w:t>
            </w:r>
          </w:p>
          <w:p>
            <w:pPr>
              <w:pStyle w:val="13910"/>
              <w:rPr>
                <w:rFonts w:ascii="方正仿宋_GBK" w:eastAsia="方正仿宋_GBK" w:cs="宋体"/>
                <w:color w:val="000000"/>
                <w:sz w:val="22"/>
              </w:rPr>
            </w:pPr>
            <w:r>
              <w:rPr>
                <w:rFonts w:ascii="方正仿宋_GBK" w:eastAsia="方正仿宋_GBK" w:cs="宋体"/>
                <w:color w:val="000000"/>
                <w:sz w:val="22"/>
              </w:rPr>
              <w:t>图像控制软件1套 。</w:t>
            </w:r>
          </w:p>
        </w:tc>
      </w:tr>
    </w:tbl>
    <w:p>
      <w:pPr>
        <w:pStyle w:val="14510"/>
        <w:spacing w:before="120" w:beforeLines="50" w:after="120" w:afterLines="50" w:line="400" w:lineRule="exact"/>
        <w:jc w:val="left"/>
        <w:rPr>
          <w:rFonts w:ascii="方正楷体_GBK" w:eastAsia="方正楷体_GBK"/>
          <w:b/>
          <w:sz w:val="28"/>
          <w:szCs w:val="28"/>
        </w:rPr>
      </w:pPr>
      <w:r>
        <w:rPr>
          <w:rFonts w:ascii="方正楷体_GBK" w:eastAsia="方正楷体_GBK"/>
          <w:b/>
          <w:sz w:val="28"/>
          <w:szCs w:val="28"/>
        </w:rPr>
        <w:t>品目7正置荧光显微镜B</w:t>
      </w:r>
    </w:p>
    <w:p>
      <w:pPr>
        <w:pStyle w:val="14610"/>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pStyle w:val="14710"/>
        <w:spacing w:line="400" w:lineRule="exact"/>
        <w:rPr>
          <w:rFonts w:ascii="方正仿宋_GBK" w:eastAsia="方正仿宋_GBK"/>
          <w:sz w:val="28"/>
          <w:szCs w:val="28"/>
        </w:rPr>
      </w:pPr>
      <w:r>
        <w:rPr>
          <w:rFonts w:ascii="方正仿宋_GBK" w:eastAsia="方正仿宋_GBK" w:cs="宋体"/>
          <w:sz w:val="28"/>
          <w:szCs w:val="28"/>
        </w:rPr>
        <w:t>可作切片的明场（BF）、微分干涉（DIC）、荧光（FL）观察，用于研究工作。</w:t>
      </w:r>
    </w:p>
    <w:p>
      <w:pPr>
        <w:pStyle w:val="14810"/>
        <w:spacing w:line="400" w:lineRule="exact"/>
        <w:rPr>
          <w:rFonts w:ascii="方正仿宋_GBK" w:eastAsia="方正仿宋_GBK"/>
          <w:b/>
          <w:sz w:val="28"/>
          <w:szCs w:val="28"/>
        </w:rPr>
      </w:pPr>
      <w:r>
        <w:rPr>
          <w:rFonts w:ascii="方正楷体_GBK" w:eastAsia="方正楷体_GBK" w:cs="Arial" w:hint="eastAsia"/>
          <w:b/>
          <w:bCs/>
          <w:sz w:val="28"/>
          <w:szCs w:val="28"/>
        </w:rPr>
        <w:t>★</w:t>
      </w:r>
      <w:r>
        <w:rPr>
          <w:rFonts w:ascii="Times New Roman" w:eastAsia="方正仿宋_GBK" w:hAnsi="Times New Roman"/>
          <w:b/>
          <w:sz w:val="28"/>
          <w:szCs w:val="28"/>
        </w:rPr>
        <w:t>2.</w:t>
      </w:r>
      <w:r>
        <w:rPr>
          <w:rFonts w:ascii="方正仿宋_GBK" w:eastAsia="方正仿宋_GBK" w:hint="eastAsia"/>
          <w:b/>
          <w:sz w:val="28"/>
          <w:szCs w:val="28"/>
        </w:rPr>
        <w:t>特殊资质要求</w:t>
      </w:r>
    </w:p>
    <w:p>
      <w:pPr>
        <w:pStyle w:val="14810"/>
        <w:spacing w:line="400" w:lineRule="exact"/>
        <w:rPr>
          <w:rFonts w:ascii="方正仿宋_GBK" w:eastAsia="方正仿宋_GBK"/>
          <w:sz w:val="28"/>
          <w:szCs w:val="28"/>
        </w:rPr>
      </w:pPr>
      <w:r>
        <w:rPr>
          <w:rFonts w:ascii="方正仿宋_GBK" w:eastAsia="方正仿宋_GBK"/>
          <w:sz w:val="28"/>
          <w:szCs w:val="28"/>
        </w:rPr>
        <w:t>无</w:t>
      </w:r>
    </w:p>
    <w:p>
      <w:pPr>
        <w:pStyle w:val="14610"/>
        <w:spacing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tbl>
      <w:tblPr>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36"/>
        <w:gridCol w:w="800"/>
        <w:gridCol w:w="7291"/>
      </w:tblGrid>
      <w:tr>
        <w:tblPrEx>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正置显微镜光学系统</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3.1.1</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光学系统：无限远校正光学系统，齐焦距离必须为国际标准45mm</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3.1.2</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调焦：载物台垂直运动方式距离≥25mm，带聚焦粗调限位器，粗调旋钮扭矩可调，最小微调刻度单位≤1微米</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4"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 xml:space="preserve"> 超宽视野观察镜筒：超宽视野三目观察筒，视场数≥26.5，倾角为30°，三档分光100︰0，20︰80，0︰100。</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4"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3.1.4</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照明装置：内置透射光柯勒照明器，具有光强预设按钮、，高亮度LED(强度大于12V100W卤素灯)，可选配加装色温调整滤光片。</w:t>
            </w:r>
          </w:p>
        </w:tc>
      </w:tr>
      <w:tr>
        <w:tblPrEx>
          <w:tblW w:w="4999" w:type="pct"/>
          <w:jc w:val="left"/>
          <w:tblInd w:w="0" w:type="dxa"/>
          <w:tblCellMar>
            <w:top w:w="0" w:type="dxa"/>
            <w:left w:w="108" w:type="dxa"/>
            <w:bottom w:w="0" w:type="dxa"/>
            <w:right w:w="108" w:type="dxa"/>
          </w:tblCellMar>
        </w:tblPrEx>
        <w:trPr>
          <w:trHeight w:val="839"/>
          <w:jc w:val="left"/>
        </w:trPr>
        <w:tc>
          <w:tcPr>
            <w:tcW w:w="432"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2" w:type="pct"/>
            <w:tcBorders>
              <w:top w:val="single" w:sz="6" w:space="0" w:color="auto"/>
              <w:left w:val="single" w:sz="4"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3.1.5</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万能平场半复消色差物镜，视野数均≥26.5；4X物镜（N.A. 0.13，W.D. 17）；10X物镜（N.A. 0.3，W.D. 10）；20X物镜（N.A. 0.5，W.D. 2.1 spring）；40X物镜（N.A. 0.75，W.D. 0.15 spring）</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4"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3.1.6</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载物台：右手低位载物台，带有旋转装置和扭矩调节装置，高抗磨损性陶瓷覆盖层载物台。载物台台面可顺时针逆时针旋转，顺时针旋转≥270度。</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4"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3.1.7</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目镜：10X超宽视野目镜，视场数≥26.5.</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4"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3.1.8</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物镜转换器：六孔编码物镜转盘，与软件连接后能够保存物镜信息，随物镜转换能够自动校准标尺。</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3.1.9</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摇摆式聚光镜：N.A.≥0.9</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3.1.10</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具备ECO环保节能感应开关，操作人员离开30分钟后自动关闭透射光源。</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荧光照明系统</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3.2.1</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 xml:space="preserve">荧光照明器：八孔编码荧光照明器，带有复眼照明透镜，配置ND25、ND6、ND1.5中灰滤色片，无需工具即可更换滤色镜组，与软件连接后能够随图片保存荧光滤色镜组信息。 </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3.2.2</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荧光光源：12V100W超高压汞灯。</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3.2.3</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通用高性能荧光紫外、蓝色带通、绿色激发滤色镜组，滤色镜均带有干涉镀膜。</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高分辨率彩色制冷型显微专用数码相机</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芯片规格：1/1.2 英寸，2.35M彩色CMOS</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3.3.2</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最大图像分辨率：≥2070万，5760 X 3600（像素移动）</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3.3.3</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感光灵敏度：ISO 200/400/800/1600/3200/6400</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3.3.4</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像素混合：提供2 X 2像素混合（binning）</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3.3.5</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图像速度≥60 幅/秒@1920x 1200</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3.3.6</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图像传输速度≥4s（最高分辨率5760 X 3600）</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3.3.7</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测光模式：手动，自动，超级荧光自动（SFL）</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3.3.8</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曝光时间：39μsec～60sec</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3.3.9</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制冷模式：Peltier制冷</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3.3.10</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光学接口：C型接口</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3.3.11</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成像类型：支持明场和弱荧光高质量成像</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3.3.12</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光漂白校准功能.</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显微图像控制及分析软件</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采集图像：支持多种型号专业CCD，支持TWAIN接口，界面直观，操作容易，使用户更加容易的集中精力关注生物试验过程；</w:t>
            </w:r>
          </w:p>
        </w:tc>
      </w:tr>
      <w:tr>
        <w:tblPrEx>
          <w:tblW w:w="4999" w:type="pct"/>
          <w:jc w:val="left"/>
          <w:tblInd w:w="0" w:type="dxa"/>
          <w:tblCellMar>
            <w:top w:w="0" w:type="dxa"/>
            <w:left w:w="108" w:type="dxa"/>
            <w:bottom w:w="0" w:type="dxa"/>
            <w:right w:w="108" w:type="dxa"/>
          </w:tblCellMar>
        </w:tblPrEx>
        <w:trPr>
          <w:trHeight w:val="83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3.4.2</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专业图形编程系统，可轻松设计复杂流程实验，如多维、长时程、多通道、多位点等。通过图标拖拽方式轻松设计组合各类实验方法、设备控制等，自动对实验流程进行验证。拍摄条件、参数和流程均可保存，并随时调用查看。</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3.4.3</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增加HDR（High Dynamic Range）高动态范围获取功能，可以选择自动HDR或手动HDR，保证充分获取到细节图像。</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3.4.4</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对图像中的直线显示线上灰度强度变化，从而反映图像中的变化特性；</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3.4.5</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在图像上添加注释、箭头等功能，可以方便的表示图像中的重点关注部位；</w:t>
            </w:r>
          </w:p>
        </w:tc>
      </w:tr>
      <w:tr>
        <w:tblPrEx>
          <w:tblW w:w="4999" w:type="pct"/>
          <w:jc w:val="left"/>
          <w:tblInd w:w="0" w:type="dxa"/>
          <w:tblCellMar>
            <w:top w:w="0" w:type="dxa"/>
            <w:left w:w="108" w:type="dxa"/>
            <w:bottom w:w="0" w:type="dxa"/>
            <w:right w:w="108" w:type="dxa"/>
          </w:tblCellMar>
        </w:tblPrEx>
        <w:trPr>
          <w:trHeight w:val="110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3.4.6</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调节亮度、对比度、伽玛值以及灰度显示范围，并可以单独调节RGB各通道的亮度，方便地对图像添加伪彩色、改变色彩模式以及色阶位数等功能，可以改变图像分辨率、旋转图像等各种操作，支持反转、低通、高通、锐化等滤镜；使图像关注点和各荧光通道获得最佳的显示效果；</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3.4.7</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对单荧光通道图片做色彩合成，方便显示多染标本的图像；</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3.4.8</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合成透射光和荧光通道图像，显示荧光在细胞上的定位图像；</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3.4.9</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方便的输入硬件信息即可实现添加标尺功能，从而显示图像的放大比例关系；</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3.4.10</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可做离线白平衡、视场平整度以及背景校正等处理，便于后期图像处理；</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3.4.11</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可实时对多幅视野相邻的图像做大图拼接，实时获取高分辨率大视野图像；</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3.4.12</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可以测量直线长度、曲线长度、矩形面积、圆面积、周长、角度等多个参数，并把测量结果输出到市场主流软件表格，便于后期分析处理；</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3.4.13</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 xml:space="preserve">可以实时对不同Z轴平面的图像进行景深扩展，实时获取多层面的清晰图像； </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3.4.14</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提供多种反卷积算法，包括近邻法、非近邻法、Wiener滤镜和2D反卷积等国际公认计算模式，每个模式均有适合于共聚焦图像和非共聚焦图像的专业算法。</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3.4.15</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可以从之前软件获取的图像中再次调入设备和采集参数的信息，以便重复用相同的参数进行成像；</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3.4.16</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具备宏程序功能，并可利用宏程序进行批处理文件。</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3.4.17</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手动计数功能，支持手动分组功能，数据可输出到市场主流软件表格。</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3.4.18</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Kymograph功能，支持将时间序列图像转换成Kymograph图像，并进行测量分析，结果可导出。</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3.4.19</w:t>
            </w:r>
          </w:p>
        </w:tc>
        <w:tc>
          <w:tcPr>
            <w:tcW w:w="3994"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可以生成市场主流软件文档报告模板，以图文并茂形式展示分析结果。</w:t>
            </w:r>
          </w:p>
        </w:tc>
      </w:tr>
    </w:tbl>
    <w:p>
      <w:pPr>
        <w:pStyle w:val="14610"/>
        <w:spacing w:line="400" w:lineRule="exact"/>
        <w:rPr>
          <w:rFonts w:ascii="方正仿宋_GBK" w:eastAsia="方正仿宋_GBK"/>
          <w:b/>
          <w:sz w:val="28"/>
          <w:szCs w:val="28"/>
        </w:rPr>
      </w:pPr>
    </w:p>
    <w:p>
      <w:pPr>
        <w:pStyle w:val="16110"/>
        <w:spacing w:line="400" w:lineRule="exact"/>
        <w:rPr>
          <w:rFonts w:ascii="方正仿宋_GBK" w:eastAsia="方正仿宋_GBK"/>
          <w:b/>
          <w:sz w:val="28"/>
          <w:szCs w:val="28"/>
        </w:rPr>
      </w:pPr>
      <w:r>
        <w:rPr>
          <w:rFonts w:ascii="方正仿宋_GBK" w:eastAsia="方正仿宋_GBK" w:hint="eastAsia"/>
          <w:b/>
          <w:sz w:val="28"/>
          <w:szCs w:val="28"/>
        </w:rPr>
        <w:t>4.主要配置</w:t>
      </w:r>
    </w:p>
    <w:tbl>
      <w:tblPr>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22"/>
        <w:gridCol w:w="841"/>
        <w:gridCol w:w="7276"/>
      </w:tblGrid>
      <w:tr>
        <w:tblPrEx>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62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6310"/>
              <w:jc w:val="center"/>
              <w:rPr>
                <w:rFonts w:ascii="方正仿宋_GBK" w:eastAsia="方正仿宋_GBK" w:cs="宋体"/>
                <w:color w:val="000000"/>
                <w:sz w:val="22"/>
              </w:rPr>
            </w:pPr>
            <w:r>
              <w:rPr>
                <w:rFonts w:ascii="方正仿宋_GBK" w:eastAsia="方正仿宋_GBK" w:cs="宋体"/>
                <w:color w:val="000000"/>
                <w:sz w:val="22"/>
              </w:rPr>
              <w:t>4.1</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6410"/>
              <w:rPr>
                <w:rFonts w:ascii="方正仿宋_GBK" w:eastAsia="方正仿宋_GBK" w:cs="宋体"/>
                <w:color w:val="000000"/>
                <w:sz w:val="22"/>
              </w:rPr>
            </w:pPr>
            <w:r>
              <w:rPr>
                <w:rFonts w:ascii="方正仿宋_GBK" w:eastAsia="方正仿宋_GBK" w:cs="宋体"/>
                <w:sz w:val="22"/>
              </w:rPr>
              <w:t>显微镜主机1台；透射明场照明系统1套，半复消色差物镜4X、10X、20X、40X，100X各1套；显微数码相机1台；落射荧光系统1套；图像控制软件1套  。</w:t>
            </w:r>
          </w:p>
        </w:tc>
      </w:tr>
      <w:tr>
        <w:tblPrEx>
          <w:tblW w:w="5006" w:type="pct"/>
          <w:jc w:val="left"/>
          <w:tblInd w:w="0" w:type="dxa"/>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66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6710"/>
              <w:jc w:val="center"/>
              <w:rPr>
                <w:rFonts w:ascii="方正仿宋_GBK" w:eastAsia="方正仿宋_GBK" w:cs="宋体"/>
                <w:color w:val="000000"/>
                <w:sz w:val="22"/>
              </w:rPr>
            </w:pPr>
            <w:r>
              <w:rPr>
                <w:rFonts w:ascii="方正仿宋_GBK" w:eastAsia="方正仿宋_GBK" w:cs="宋体"/>
                <w:color w:val="000000"/>
                <w:sz w:val="22"/>
              </w:rPr>
              <w:t>4.2</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CommentText"/>
            </w:pPr>
            <w:r>
              <w:rPr>
                <w:rFonts w:ascii="方正仿宋_GBK" w:eastAsia="方正仿宋_GBK" w:cs="宋体"/>
                <w:sz w:val="22"/>
              </w:rPr>
              <w:t>配套电脑1套，</w:t>
            </w:r>
            <w:r>
              <w:rPr>
                <w:rFonts w:ascii="方正仿宋_GBK" w:eastAsia="方正仿宋_GBK" w:cs="宋体" w:hint="eastAsia"/>
                <w:sz w:val="22"/>
              </w:rPr>
              <w:t>配套使用电脑的产品技术指标需满足财库《台式计算机政府采购需求标准（2023年版）》中的星标项‘*’指标，投标人提供： 台式计算机产品技术指标需满足财库《台式计算机政府采购需求标准（2023年版）》中的星标项‘*’指标的承诺函，格式自拟。可接入实验室现有信息管理系统，实现数据双向通讯。</w:t>
            </w:r>
          </w:p>
          <w:p>
            <w:pPr>
              <w:pStyle w:val="16810"/>
              <w:rPr>
                <w:rFonts w:ascii="方正仿宋_GBK" w:eastAsia="方正仿宋_GBK" w:cs="宋体"/>
                <w:color w:val="000000"/>
                <w:sz w:val="22"/>
              </w:rPr>
            </w:pPr>
          </w:p>
        </w:tc>
      </w:tr>
    </w:tbl>
    <w:p>
      <w:pPr>
        <w:pStyle w:val="14610"/>
        <w:spacing w:line="400" w:lineRule="exact"/>
        <w:rPr>
          <w:rFonts w:ascii="方正仿宋_GBK" w:eastAsia="方正仿宋_GBK"/>
          <w:b/>
          <w:sz w:val="28"/>
          <w:szCs w:val="28"/>
        </w:rPr>
      </w:pPr>
    </w:p>
    <w:p>
      <w:pPr>
        <w:pStyle w:val="14910"/>
        <w:spacing w:before="120" w:beforeLines="50" w:after="120" w:afterLines="50" w:line="400" w:lineRule="exact"/>
        <w:jc w:val="left"/>
        <w:rPr>
          <w:rFonts w:ascii="方正楷体_GBK" w:eastAsia="方正楷体_GBK"/>
          <w:b/>
          <w:sz w:val="28"/>
          <w:szCs w:val="28"/>
        </w:rPr>
      </w:pPr>
      <w:r>
        <w:rPr>
          <w:rFonts w:ascii="方正楷体_GBK" w:eastAsia="方正楷体_GBK"/>
          <w:b/>
          <w:sz w:val="28"/>
          <w:szCs w:val="28"/>
        </w:rPr>
        <w:t>品目8正置显微镜A</w:t>
      </w:r>
    </w:p>
    <w:p>
      <w:pPr>
        <w:pStyle w:val="15010"/>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pStyle w:val="15110"/>
        <w:spacing w:line="400" w:lineRule="exact"/>
        <w:rPr>
          <w:rFonts w:ascii="方正仿宋_GBK" w:eastAsia="方正仿宋_GBK"/>
          <w:sz w:val="28"/>
          <w:szCs w:val="28"/>
        </w:rPr>
      </w:pPr>
      <w:r>
        <w:rPr>
          <w:rFonts w:ascii="方正仿宋_GBK" w:eastAsia="方正仿宋_GBK" w:cs="宋体"/>
          <w:sz w:val="28"/>
          <w:szCs w:val="28"/>
        </w:rPr>
        <w:t>可观察普通染色的切片，用于研究工作。</w:t>
      </w:r>
    </w:p>
    <w:p>
      <w:pPr>
        <w:pStyle w:val="15210"/>
        <w:spacing w:line="400" w:lineRule="exact"/>
        <w:rPr>
          <w:rFonts w:ascii="方正仿宋_GBK" w:eastAsia="方正仿宋_GBK"/>
          <w:b/>
          <w:sz w:val="28"/>
          <w:szCs w:val="28"/>
        </w:rPr>
      </w:pPr>
      <w:r>
        <w:rPr>
          <w:rFonts w:ascii="方正楷体_GBK" w:eastAsia="方正楷体_GBK" w:cs="Arial" w:hint="eastAsia"/>
          <w:b/>
          <w:bCs/>
          <w:sz w:val="28"/>
          <w:szCs w:val="28"/>
        </w:rPr>
        <w:t>★</w:t>
      </w:r>
      <w:r>
        <w:rPr>
          <w:rFonts w:ascii="Times New Roman" w:eastAsia="方正仿宋_GBK" w:hAnsi="Times New Roman"/>
          <w:b/>
          <w:sz w:val="28"/>
          <w:szCs w:val="28"/>
        </w:rPr>
        <w:t>2.</w:t>
      </w:r>
      <w:r>
        <w:rPr>
          <w:rFonts w:ascii="方正仿宋_GBK" w:eastAsia="方正仿宋_GBK" w:hint="eastAsia"/>
          <w:b/>
          <w:sz w:val="28"/>
          <w:szCs w:val="28"/>
        </w:rPr>
        <w:t>特殊资质要求</w:t>
      </w:r>
    </w:p>
    <w:p>
      <w:pPr>
        <w:pStyle w:val="15210"/>
        <w:spacing w:line="400" w:lineRule="exact"/>
        <w:rPr>
          <w:rFonts w:ascii="方正仿宋_GBK" w:eastAsia="方正仿宋_GBK"/>
          <w:sz w:val="28"/>
          <w:szCs w:val="28"/>
        </w:rPr>
      </w:pPr>
      <w:r>
        <w:rPr>
          <w:rFonts w:ascii="方正仿宋_GBK" w:eastAsia="方正仿宋_GBK"/>
          <w:sz w:val="28"/>
          <w:szCs w:val="28"/>
        </w:rPr>
        <w:t>无</w:t>
      </w:r>
    </w:p>
    <w:p>
      <w:pPr>
        <w:pStyle w:val="15010"/>
        <w:spacing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tbl>
      <w:tblPr>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36"/>
        <w:gridCol w:w="783"/>
        <w:gridCol w:w="7308"/>
      </w:tblGrid>
      <w:tr>
        <w:tblPrEx>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正置显微镜光学系统</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3.1.1</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光学系统：无限远校正光学系统，齐焦距离必须为国际标准45mm</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3.1.2</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调焦：载物台垂直运动方式距离≥25mm，带聚焦粗调上限停止位置，粗调旋钮扭矩可调，最小微调刻度单位≤1微米</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超宽视野观察镜筒：超宽视野三目观察筒，视场数为25，倾角为30°，三档分光100︰0，50︰50，0︰100。</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3.1.4</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bottom"/>
          </w:tcPr>
          <w:p>
            <w:pPr>
              <w:rPr>
                <w:rFonts w:ascii="方正仿宋_GBK" w:eastAsia="方正仿宋_GBK" w:cs="宋体"/>
                <w:sz w:val="22"/>
              </w:rPr>
            </w:pPr>
            <w:r>
              <w:rPr>
                <w:rFonts w:ascii="方正仿宋_GBK" w:eastAsia="方正仿宋_GBK" w:cs="宋体"/>
                <w:sz w:val="22"/>
              </w:rPr>
              <w:t>照明装置：内置透射光柯勒照明器，长效白光LED光源，寿命≥20000小时。具有光强管理（LIM）功能，能够在转换不同物镜时，根据预设光强进行自动光亮度调节。</w:t>
            </w:r>
          </w:p>
        </w:tc>
      </w:tr>
      <w:tr>
        <w:tblPrEx>
          <w:tblW w:w="4999" w:type="pct"/>
          <w:jc w:val="left"/>
          <w:tblInd w:w="0" w:type="dxa"/>
          <w:tblCellMar>
            <w:top w:w="0" w:type="dxa"/>
            <w:left w:w="108" w:type="dxa"/>
            <w:bottom w:w="0" w:type="dxa"/>
            <w:right w:w="108" w:type="dxa"/>
          </w:tblCellMar>
        </w:tblPrEx>
        <w:trPr>
          <w:trHeight w:val="839"/>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3.1.5</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万能平场半复消色差物镜，视野数均为26.5；4X物镜（N.A. 0.13，W.D. 17）；10X物镜（N.A. 0.3，W.D. 10）；20X物镜（N.A. 0.5，W.D. 2.1 spring）；40X物镜（N.A. 0.75，W.D. 0.15 spring）</w:t>
            </w:r>
          </w:p>
        </w:tc>
      </w:tr>
      <w:tr>
        <w:tblPrEx>
          <w:tblW w:w="4999" w:type="pct"/>
          <w:jc w:val="left"/>
          <w:tblInd w:w="0" w:type="dxa"/>
          <w:tblCellMar>
            <w:top w:w="0" w:type="dxa"/>
            <w:left w:w="108" w:type="dxa"/>
            <w:bottom w:w="0" w:type="dxa"/>
            <w:right w:w="108" w:type="dxa"/>
          </w:tblCellMar>
        </w:tblPrEx>
        <w:trPr>
          <w:trHeight w:val="76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3.1.6</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olor w:val="000000"/>
                <w:sz w:val="22"/>
              </w:rPr>
            </w:pPr>
            <w:r>
              <w:rPr>
                <w:rFonts w:ascii="方正仿宋_GBK" w:eastAsia="方正仿宋_GBK"/>
                <w:color w:val="000000"/>
                <w:sz w:val="22"/>
                <w:szCs w:val="22"/>
              </w:rPr>
              <w:t>载物台：右手低位置同轴驱动选钮的高抗磨损性</w:t>
            </w:r>
            <w:r>
              <w:rPr>
                <w:rFonts w:ascii="方正仿宋_GBK" w:eastAsia="方正仿宋_GBK"/>
                <w:color w:val="000000"/>
                <w:sz w:val="22"/>
              </w:rPr>
              <w:t>陶瓷覆盖层载物台。 载物台台面可顺时针逆时针旋转，顺时针旋转≥180度。</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3.1.7</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目镜：10X超宽视野目镜，视野数≥25；</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3.1.8</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 xml:space="preserve">物镜转换器：五孔镜转盘. </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3.1.9</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聚光镜：聚光镜，N.A.≥1.1</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显微镜数码相机</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3.2.1</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成像传感器:  彩色CMOS</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3.2.2</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感光元件尺寸≥1/2.3 inch (6.140 mm × 4.605 mm)</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3.2.3</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分辨率≥: 4912 × 3684 pixels (4:3)</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3.2.4</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实时帧速≥59 fps at 1,224 × 688 pixels (16:9)</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3.2.5</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制冷系统:被动冷却</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3.2.6</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接口:  USB 3.0接口</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3.2.7</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支持4K UHD and Full HD, 16:9 比例</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3.2.8</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自动白平衡</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显微图像控制及分析软件</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采集图像：支持多种型号专业CCD，支持TWAIN接口，界面直观，操作容易，使用户更加容易的集中精力关注生物试验过程；</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3.3.2</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对图像中的直线显示线上灰度强度变化，从而反映图像中的变化特性；</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3.3.3</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在图像上添加注释、箭头等功能，可以方便的表示图像中的重点关注部位；</w:t>
            </w:r>
          </w:p>
        </w:tc>
      </w:tr>
      <w:tr>
        <w:tblPrEx>
          <w:tblW w:w="4999" w:type="pct"/>
          <w:jc w:val="left"/>
          <w:tblInd w:w="0" w:type="dxa"/>
          <w:tblCellMar>
            <w:top w:w="0" w:type="dxa"/>
            <w:left w:w="108" w:type="dxa"/>
            <w:bottom w:w="0" w:type="dxa"/>
            <w:right w:w="108" w:type="dxa"/>
          </w:tblCellMar>
        </w:tblPrEx>
        <w:trPr>
          <w:trHeight w:val="1109"/>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3.3.4</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调节亮度、对比度、伽玛值以及灰度显示范围，并可以单独调节RGB各通道的亮度，方便地对图像添加伪彩色、改变色彩模式以及色阶位数等功能，可以改变图像分辨率、旋转图像等各种操作，支持反转、低通、高通、锐化等滤镜，使图像关注点和各荧光通道获得最佳的显示效果；</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3.3.5</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对单荧光通道图片做色彩合成，方便显示多染标本的图像；</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3.3.6</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合成透射光和荧光通道图像，显示荧光在细胞上的定位图像；</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3.3.7</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方便的输入硬件信息即可实现添加标尺功能，从而显示图像的放大比例关系；</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3.3.8</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可以做离线白平衡、市场平整度以及背景校正等处理，便于后期图像处理；</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3.3.9</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可以对多幅视野相邻的图像做大图拼接，轻松获取高分辨率大视野图像；</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3.3.10</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可以测量直线长度、曲线长度、矩形面积、圆面积、周长、角度等多个参数，并把测量结果输出到市场主流软件表格，便于后期分析处理；</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3.3.11</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可以从之前软件获取的图像中再次调入设备和采集参数的信息，以便重复用相同的参数进行成像；</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3.3.12</w:t>
            </w:r>
          </w:p>
        </w:tc>
        <w:tc>
          <w:tcPr>
            <w:tcW w:w="3929"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手动计数功能，支持分组功能，数据可输出到市场主流软件表格。</w:t>
            </w:r>
          </w:p>
        </w:tc>
      </w:tr>
    </w:tbl>
    <w:p>
      <w:pPr>
        <w:pStyle w:val="15010"/>
        <w:spacing w:line="400" w:lineRule="exact"/>
        <w:rPr>
          <w:rFonts w:ascii="方正仿宋_GBK" w:eastAsia="方正仿宋_GBK"/>
          <w:b/>
          <w:sz w:val="28"/>
          <w:szCs w:val="28"/>
        </w:rPr>
      </w:pPr>
    </w:p>
    <w:p>
      <w:pPr>
        <w:pStyle w:val="16910"/>
        <w:spacing w:line="400" w:lineRule="exact"/>
        <w:rPr>
          <w:rFonts w:ascii="方正仿宋_GBK" w:eastAsia="方正仿宋_GBK"/>
          <w:b/>
          <w:sz w:val="28"/>
          <w:szCs w:val="28"/>
        </w:rPr>
      </w:pPr>
      <w:r>
        <w:rPr>
          <w:rFonts w:ascii="方正仿宋_GBK" w:eastAsia="方正仿宋_GBK" w:hint="eastAsia"/>
          <w:b/>
          <w:sz w:val="28"/>
          <w:szCs w:val="28"/>
        </w:rPr>
        <w:t>4.主要配置</w:t>
      </w:r>
    </w:p>
    <w:tbl>
      <w:tblPr>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22"/>
        <w:gridCol w:w="841"/>
        <w:gridCol w:w="7276"/>
      </w:tblGrid>
      <w:tr>
        <w:tblPrEx>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70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7110"/>
              <w:jc w:val="center"/>
              <w:rPr>
                <w:rFonts w:ascii="方正仿宋_GBK" w:eastAsia="方正仿宋_GBK" w:cs="宋体"/>
                <w:color w:val="000000"/>
                <w:sz w:val="22"/>
              </w:rPr>
            </w:pPr>
            <w:r>
              <w:rPr>
                <w:rFonts w:ascii="方正仿宋_GBK" w:eastAsia="方正仿宋_GBK" w:cs="宋体"/>
                <w:color w:val="000000"/>
                <w:sz w:val="22"/>
              </w:rPr>
              <w:t>4.1</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7210"/>
              <w:rPr>
                <w:rFonts w:ascii="方正仿宋_GBK" w:eastAsia="方正仿宋_GBK" w:cs="宋体"/>
                <w:color w:val="000000"/>
                <w:sz w:val="22"/>
              </w:rPr>
            </w:pPr>
            <w:r>
              <w:rPr>
                <w:rFonts w:ascii="方正仿宋_GBK" w:eastAsia="方正仿宋_GBK" w:cs="宋体"/>
                <w:sz w:val="22"/>
              </w:rPr>
              <w:t>显微镜主机1台；LED透射明场照明系统1套；半复消色差物镜4X、10X、20X、40X各1套；显微数码相机1台；图像控制软件1套。</w:t>
            </w:r>
          </w:p>
        </w:tc>
      </w:tr>
      <w:tr>
        <w:tblPrEx>
          <w:tblW w:w="5006" w:type="pct"/>
          <w:jc w:val="left"/>
          <w:tblInd w:w="0" w:type="dxa"/>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74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7510"/>
              <w:jc w:val="center"/>
              <w:rPr>
                <w:rFonts w:ascii="方正仿宋_GBK" w:eastAsia="方正仿宋_GBK" w:cs="宋体"/>
                <w:color w:val="000000"/>
                <w:sz w:val="22"/>
              </w:rPr>
            </w:pPr>
            <w:r>
              <w:rPr>
                <w:rFonts w:ascii="方正仿宋_GBK" w:eastAsia="方正仿宋_GBK" w:cs="宋体"/>
                <w:color w:val="000000"/>
                <w:sz w:val="22"/>
              </w:rPr>
              <w:t>4.2</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CommentText"/>
            </w:pPr>
            <w:r>
              <w:rPr>
                <w:rFonts w:ascii="方正仿宋_GBK" w:eastAsia="方正仿宋_GBK" w:cs="宋体"/>
                <w:sz w:val="22"/>
              </w:rPr>
              <w:t>配套电脑1套，</w:t>
            </w:r>
            <w:r>
              <w:rPr>
                <w:rFonts w:ascii="方正仿宋_GBK" w:eastAsia="方正仿宋_GBK" w:cs="宋体" w:hint="eastAsia"/>
                <w:sz w:val="22"/>
              </w:rPr>
              <w:t>配套使用电脑的产品技术指标需满足财库《台式计算机政府采购需求标准（2023年版）》中的星标项‘*’指标，投标人提供： 台式计算机产品技术指标需满足财库《台式计算机政府采购需求标准（2023年版）》中的星标项‘*’指标的承诺函，格式自拟。可接入实验室现有信息管理系统，实现数据双向通讯。</w:t>
            </w:r>
          </w:p>
          <w:p>
            <w:pPr>
              <w:pStyle w:val="17610"/>
              <w:rPr>
                <w:rFonts w:ascii="方正仿宋_GBK" w:eastAsia="方正仿宋_GBK" w:cs="宋体"/>
                <w:color w:val="000000"/>
                <w:sz w:val="22"/>
              </w:rPr>
            </w:pPr>
          </w:p>
        </w:tc>
      </w:tr>
    </w:tbl>
    <w:p>
      <w:pPr>
        <w:pStyle w:val="15010"/>
        <w:spacing w:line="400" w:lineRule="exact"/>
        <w:rPr>
          <w:rFonts w:ascii="方正仿宋_GBK" w:eastAsia="方正仿宋_GBK"/>
          <w:b/>
          <w:sz w:val="28"/>
          <w:szCs w:val="28"/>
        </w:rPr>
      </w:pPr>
    </w:p>
    <w:p>
      <w:pPr>
        <w:pStyle w:val="15310"/>
        <w:spacing w:before="120" w:beforeLines="50" w:after="120" w:afterLines="50" w:line="400" w:lineRule="exact"/>
        <w:jc w:val="left"/>
        <w:rPr>
          <w:rFonts w:ascii="方正楷体_GBK" w:eastAsia="方正楷体_GBK"/>
          <w:b/>
          <w:sz w:val="28"/>
          <w:szCs w:val="28"/>
        </w:rPr>
      </w:pPr>
      <w:r>
        <w:rPr>
          <w:rFonts w:ascii="方正楷体_GBK" w:eastAsia="方正楷体_GBK"/>
          <w:b/>
          <w:sz w:val="28"/>
          <w:szCs w:val="28"/>
        </w:rPr>
        <w:t>品目9正置荧光显微镜E</w:t>
      </w:r>
    </w:p>
    <w:p>
      <w:pPr>
        <w:pStyle w:val="15410"/>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pStyle w:val="15510"/>
        <w:spacing w:line="400" w:lineRule="exact"/>
        <w:rPr>
          <w:rFonts w:ascii="方正仿宋_GBK" w:eastAsia="方正仿宋_GBK"/>
          <w:sz w:val="28"/>
          <w:szCs w:val="28"/>
        </w:rPr>
      </w:pPr>
      <w:r>
        <w:rPr>
          <w:rFonts w:ascii="方正仿宋_GBK" w:eastAsia="方正仿宋_GBK" w:cs="宋体"/>
          <w:sz w:val="22"/>
        </w:rPr>
        <w:t>可观察普通染色/非染色/荧光染色切片及开放式培养皿标本</w:t>
      </w:r>
    </w:p>
    <w:p>
      <w:pPr>
        <w:pStyle w:val="15610"/>
        <w:spacing w:line="400" w:lineRule="exact"/>
        <w:rPr>
          <w:rFonts w:ascii="方正仿宋_GBK" w:eastAsia="方正仿宋_GBK"/>
          <w:b/>
          <w:sz w:val="28"/>
          <w:szCs w:val="28"/>
        </w:rPr>
      </w:pPr>
      <w:r>
        <w:rPr>
          <w:rFonts w:ascii="方正楷体_GBK" w:eastAsia="方正楷体_GBK" w:cs="Arial" w:hint="eastAsia"/>
          <w:b/>
          <w:bCs/>
          <w:sz w:val="28"/>
          <w:szCs w:val="28"/>
        </w:rPr>
        <w:t>★</w:t>
      </w:r>
      <w:r>
        <w:rPr>
          <w:rFonts w:ascii="Times New Roman" w:eastAsia="方正仿宋_GBK" w:hAnsi="Times New Roman"/>
          <w:b/>
          <w:sz w:val="28"/>
          <w:szCs w:val="28"/>
        </w:rPr>
        <w:t>2.</w:t>
      </w:r>
      <w:r>
        <w:rPr>
          <w:rFonts w:ascii="方正仿宋_GBK" w:eastAsia="方正仿宋_GBK" w:hint="eastAsia"/>
          <w:b/>
          <w:sz w:val="28"/>
          <w:szCs w:val="28"/>
        </w:rPr>
        <w:t>特殊资质要求</w:t>
      </w:r>
    </w:p>
    <w:p>
      <w:pPr>
        <w:pStyle w:val="15610"/>
        <w:spacing w:line="400" w:lineRule="exact"/>
        <w:rPr>
          <w:rFonts w:ascii="方正仿宋_GBK" w:eastAsia="方正仿宋_GBK"/>
          <w:sz w:val="28"/>
          <w:szCs w:val="28"/>
        </w:rPr>
      </w:pPr>
      <w:r>
        <w:rPr>
          <w:rFonts w:ascii="方正仿宋_GBK" w:eastAsia="方正仿宋_GBK"/>
          <w:sz w:val="28"/>
          <w:szCs w:val="28"/>
        </w:rPr>
        <w:t>无</w:t>
      </w:r>
    </w:p>
    <w:p>
      <w:pPr>
        <w:pStyle w:val="15410"/>
        <w:spacing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tbl>
      <w:tblPr>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36"/>
        <w:gridCol w:w="800"/>
        <w:gridCol w:w="7291"/>
      </w:tblGrid>
      <w:tr>
        <w:tblPrEx>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正置显微镜光学系统</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3.1.1</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光学系统：无限远校正光学系统，齐焦距离必须为国际标准45mm</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3.1.2</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调焦：载物台垂直运动方式距离≥25mm，带聚焦粗调限位器，粗调旋钮扭矩可调，最小微调刻度单位≤1微米</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3.1.3</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超宽视野观察镜筒：超宽视野三目观察筒，视场数≥26.5，倾角为30°，三档分光100︰0，20︰80，0︰100。</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3.1.4</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照明装置：内置透射光柯勒照明器，具有光强预设按钮、第二代光强管理按钮，高亮度LED(强度大于12V100W卤素灯)，可选配加装色温调整滤光片。</w:t>
            </w:r>
          </w:p>
        </w:tc>
      </w:tr>
      <w:tr>
        <w:tblPrEx>
          <w:tblW w:w="4999" w:type="pct"/>
          <w:jc w:val="left"/>
          <w:tblInd w:w="0" w:type="dxa"/>
          <w:tblCellMar>
            <w:top w:w="0" w:type="dxa"/>
            <w:left w:w="108" w:type="dxa"/>
            <w:bottom w:w="0" w:type="dxa"/>
            <w:right w:w="108" w:type="dxa"/>
          </w:tblCellMar>
        </w:tblPrEx>
        <w:trPr>
          <w:trHeight w:val="18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3.1.5</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配4X，10X，20X，40X，100X高级荧光多功能物镜：</w:t>
            </w:r>
          </w:p>
          <w:p>
            <w:pPr>
              <w:rPr>
                <w:rFonts w:ascii="方正仿宋_GBK" w:eastAsia="方正仿宋_GBK" w:cs="宋体"/>
                <w:sz w:val="22"/>
              </w:rPr>
            </w:pPr>
            <w:r>
              <w:rPr>
                <w:rFonts w:ascii="方正仿宋_GBK" w:eastAsia="方正仿宋_GBK" w:cs="宋体"/>
                <w:sz w:val="22"/>
              </w:rPr>
              <w:t>4X   N.A. ≥0.13, W.D. ≥17.2 mm；</w:t>
            </w:r>
          </w:p>
          <w:p>
            <w:pPr>
              <w:rPr>
                <w:rFonts w:ascii="方正仿宋_GBK" w:eastAsia="方正仿宋_GBK" w:cs="宋体"/>
                <w:sz w:val="22"/>
              </w:rPr>
            </w:pPr>
            <w:r>
              <w:rPr>
                <w:rFonts w:ascii="方正仿宋_GBK" w:eastAsia="方正仿宋_GBK" w:cs="宋体"/>
                <w:sz w:val="22"/>
              </w:rPr>
              <w:t xml:space="preserve">10X  N.A. ≥0.30, W.D. ≥16.0 mm ； </w:t>
            </w:r>
          </w:p>
          <w:p>
            <w:pPr>
              <w:rPr>
                <w:rFonts w:ascii="方正仿宋_GBK" w:eastAsia="方正仿宋_GBK" w:cs="宋体"/>
                <w:sz w:val="22"/>
              </w:rPr>
            </w:pPr>
            <w:r>
              <w:rPr>
                <w:rFonts w:ascii="方正仿宋_GBK" w:eastAsia="方正仿宋_GBK" w:cs="宋体"/>
                <w:sz w:val="22"/>
              </w:rPr>
              <w:t>20X  N.A. ≥0.50, W.D. ≥2.1 mm；</w:t>
            </w:r>
          </w:p>
          <w:p>
            <w:pPr>
              <w:rPr>
                <w:rFonts w:ascii="方正仿宋_GBK" w:eastAsia="方正仿宋_GBK" w:cs="宋体"/>
                <w:sz w:val="22"/>
              </w:rPr>
            </w:pPr>
            <w:r>
              <w:rPr>
                <w:rFonts w:ascii="方正仿宋_GBK" w:eastAsia="方正仿宋_GBK" w:cs="宋体"/>
                <w:sz w:val="22"/>
              </w:rPr>
              <w:t xml:space="preserve">40X  N.A. ≥0.95, W.D. ≥0.21mm；     </w:t>
            </w:r>
          </w:p>
          <w:p>
            <w:pPr>
              <w:rPr>
                <w:rFonts w:ascii="方正仿宋_GBK" w:eastAsia="方正仿宋_GBK" w:cs="宋体"/>
                <w:sz w:val="22"/>
              </w:rPr>
            </w:pPr>
            <w:r>
              <w:rPr>
                <w:rFonts w:ascii="方正仿宋_GBK" w:eastAsia="方正仿宋_GBK" w:cs="宋体"/>
                <w:sz w:val="22"/>
              </w:rPr>
              <w:t>100X Oil  ≥N.A. 1.45, W.D. ≥ 0.13mm；</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3.1.6</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载物台：右手低位载物台，带有旋转装置和扭矩调节装置，高抗磨损性陶瓷覆盖层载物台。载物台台面可顺时针逆时针旋转，顺时针旋转≥270度。</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3.1.7</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目镜：10X超宽视野目镜，视场数≥26.5</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3.1.8</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物镜转换器：六孔物镜转换器</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3.1.9</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8位万能聚光镜一套：NA≥1.40</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3.1.10</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具备ECO环保节能感应开关，操作人员离开30分钟后自动关闭透射光源。</w:t>
            </w:r>
          </w:p>
        </w:tc>
      </w:tr>
      <w:tr>
        <w:tblPrEx>
          <w:tblW w:w="4999" w:type="pct"/>
          <w:jc w:val="left"/>
          <w:tblInd w:w="0" w:type="dxa"/>
          <w:tblCellMar>
            <w:top w:w="0" w:type="dxa"/>
            <w:left w:w="108" w:type="dxa"/>
            <w:bottom w:w="0" w:type="dxa"/>
            <w:right w:w="108" w:type="dxa"/>
          </w:tblCellMar>
        </w:tblPrEx>
        <w:trPr>
          <w:trHeight w:val="65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3.1.11</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sz w:val="22"/>
              </w:rPr>
            </w:pPr>
            <w:r>
              <w:rPr>
                <w:rFonts w:ascii="方正仿宋_GBK" w:eastAsia="方正仿宋_GBK"/>
                <w:color w:val="000000"/>
                <w:sz w:val="22"/>
                <w:szCs w:val="22"/>
              </w:rPr>
              <w:t>微分干涉系统：10X、20X、40X、100X物镜的DIC附件，具有明场、微分干涉系统（</w:t>
            </w:r>
            <w:r>
              <w:rPr>
                <w:rFonts w:ascii="方正仿宋_GBK" w:eastAsia="方正仿宋_GBK"/>
                <w:sz w:val="22"/>
              </w:rPr>
              <w:t>DIC）、长寿命LED荧光，高分辨显微成像</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荧光照明系统</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3.2.1</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配有荧光照明器</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3.2.2</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 xml:space="preserve"> ≥8孔位电动激发镜转换器.</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3.2.3</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带有复眼照明透镜，无需工具即可更换滤色镜组。</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3.2.4</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能够通过软件或手控版进行控制，与软件连接后能够随图片保存荧光滤色镜组信息。</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3.2.5</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荧光光源：12V100W超高压汞灯，复消色差灯箱。</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3.2.6</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通用高性能荧光紫外、蓝色、绿色激发滤色镜组。</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3.2.7</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具备2个（明场/荧光）电动中灰滤色镜转轮：有6孔，配置ND25、ND12.5、ND6、ND1.5中灰滤色片，1孔还具有光闸功能</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高分辨率彩色制冷型显微专用数码相机</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芯片规格：1/1.2 英寸，2.35M彩色CMOS</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w:t>
            </w: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3.3.2</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b/>
                <w:sz w:val="21"/>
              </w:rPr>
            </w:pPr>
            <w:r>
              <w:rPr>
                <w:rFonts w:ascii="方正仿宋_GBK" w:eastAsia="方正仿宋_GBK" w:cs="宋体"/>
                <w:sz w:val="22"/>
              </w:rPr>
              <w:t>≥2390万像素，分辨率≥6000x3984；6K超清画质</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3.3.3</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感光灵敏度：ISO 200/400/800/1600/3200/6400</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3.3.4</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像素混合：提供2 X 2像素混合（binning）</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3.3.5</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图像速度 ≥60 幅/秒@1920x 1200</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3.3.6</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图像传输速度 ≥4s（最高分辨率5760 X 3600）</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3.3.7</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测光模式：手动，自动，超级荧光自动（SFL）</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3.3.8</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曝光时间：39μsec～60sec</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3.3.9</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制冷模式：Peltier制冷</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3.3.10</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光学接口：C型接口</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3.3.11</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成像类型：支持明场和弱荧光高质量成像</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3.3.12</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光漂白校准功能.</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显微图像控制及分析软件</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采集图像：支持多种型号专业CCD，支持TWAIN接口，界面直观，操作容易；</w:t>
            </w:r>
          </w:p>
        </w:tc>
      </w:tr>
      <w:tr>
        <w:tblPrEx>
          <w:tblW w:w="4999" w:type="pct"/>
          <w:jc w:val="left"/>
          <w:tblInd w:w="0" w:type="dxa"/>
          <w:tblCellMar>
            <w:top w:w="0" w:type="dxa"/>
            <w:left w:w="108" w:type="dxa"/>
            <w:bottom w:w="0" w:type="dxa"/>
            <w:right w:w="108" w:type="dxa"/>
          </w:tblCellMar>
        </w:tblPrEx>
        <w:trPr>
          <w:trHeight w:val="83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3.4.2</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专业图形编程系统，可轻松设计复杂流程实验，如多维、长时程、多通道、多位点等。通过图标拖拽方式轻松设计组合各类实验方法、设备控制等，自动对实验流程进行验证。拍摄条件、参数和流程均可保存，并随时调用查看。</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3.4.3</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增加HDR（High Dynamic Range）高动态范围获取功能，可以选择自动HDR或手动HDR，保证充分获取到细节图像。</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3.4.4</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对图像中的直线显示线上灰度强度变化，从而反映图像中的变化特性；</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3.4.5</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在图像上添加注释、箭头等功能，可以方便的表示图像中的重点关注部位；</w:t>
            </w:r>
          </w:p>
        </w:tc>
      </w:tr>
      <w:tr>
        <w:tblPrEx>
          <w:tblW w:w="4999" w:type="pct"/>
          <w:jc w:val="left"/>
          <w:tblInd w:w="0" w:type="dxa"/>
          <w:tblCellMar>
            <w:top w:w="0" w:type="dxa"/>
            <w:left w:w="108" w:type="dxa"/>
            <w:bottom w:w="0" w:type="dxa"/>
            <w:right w:w="108" w:type="dxa"/>
          </w:tblCellMar>
        </w:tblPrEx>
        <w:trPr>
          <w:trHeight w:val="83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3.4.6</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调节亮度、对比度、伽玛值以及灰度显示范围，并可以单独调节RGB各通道的亮度，方便地对图像添加伪彩色、改变色彩模式以及色阶位数等功能，可以改变图像分辨率、旋转图像等各种操作，支持反转、低通、高通、锐化等滤镜；</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3.4.7</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使图像关注点和各荧光通道获得最佳的显示效果；</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3.4.8</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可实现单荧光通道图片色彩合成；</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3.4.9</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可实现透射光和荧光通道图像合成；</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3.4.10</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可实现离线白平衡、视场平整度以及背景校正等功能；</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3.4.11</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可实现多视野大图拼接，获取高分辨率大视野图像；</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3.4.12</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可以测量直线长度、曲线长度、矩形面积、圆面积、周长、角度等多个参数，并把测量结果输出到市场主流软件表格，便于后期分析处理；</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3.4.13</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 xml:space="preserve">可以对不同Z轴平面的图像进行景深扩展，从而获取多层面的清晰图像； </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3.4.14</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 xml:space="preserve">可以实时对不同Z轴平面的图像进行景深扩展，实时获取多层面的清晰图像； </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3.4.15</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提供多种反卷积算法，包括近邻法、非近邻法、Wiener滤镜和2D反卷积等国际公认计算模式，每个模式均有适合于共聚焦图像和非共聚焦图像的专业算法。</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3.4.16</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可以从之前软件获取的图像中再次调入设备和采集参数的信息，以便重复用相同的参数进行成像；</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3.4.17</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具备宏程序功能，并可利用宏程序进行批处理文件。</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3.4.18</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手动计数功能，支持手动分组功能，数据可输出到市场主流软件表格。</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3.4.19</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 xml:space="preserve"> Kymograph功能，支持将时间序列图像转换成Kymograph图像，并进行测量分析，结果可导出。</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z w:val="22"/>
              </w:rPr>
            </w:pPr>
          </w:p>
        </w:tc>
        <w:tc>
          <w:tcPr>
            <w:tcW w:w="571"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sz w:val="22"/>
              </w:rPr>
            </w:pPr>
            <w:r>
              <w:rPr>
                <w:rFonts w:ascii="方正仿宋_GBK" w:eastAsia="方正仿宋_GBK" w:cs="宋体"/>
                <w:sz w:val="22"/>
              </w:rPr>
              <w:t>3.4.20</w:t>
            </w:r>
          </w:p>
        </w:tc>
        <w:tc>
          <w:tcPr>
            <w:tcW w:w="3995"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sz w:val="22"/>
              </w:rPr>
            </w:pPr>
            <w:r>
              <w:rPr>
                <w:rFonts w:ascii="方正仿宋_GBK" w:eastAsia="方正仿宋_GBK" w:cs="宋体"/>
                <w:sz w:val="22"/>
              </w:rPr>
              <w:t>可以生成市场主流软件文档报告模板，以图文并茂形式展示分析结果。</w:t>
            </w:r>
          </w:p>
        </w:tc>
      </w:tr>
    </w:tbl>
    <w:p>
      <w:pPr>
        <w:pStyle w:val="15410"/>
        <w:spacing w:line="400" w:lineRule="exact"/>
        <w:rPr>
          <w:rFonts w:ascii="方正仿宋_GBK" w:eastAsia="方正仿宋_GBK"/>
          <w:b/>
          <w:sz w:val="28"/>
          <w:szCs w:val="28"/>
        </w:rPr>
      </w:pPr>
    </w:p>
    <w:p>
      <w:pPr>
        <w:pStyle w:val="17710"/>
        <w:spacing w:line="400" w:lineRule="exact"/>
        <w:rPr>
          <w:rFonts w:ascii="方正仿宋_GBK" w:eastAsia="方正仿宋_GBK"/>
          <w:b/>
          <w:sz w:val="28"/>
          <w:szCs w:val="28"/>
        </w:rPr>
      </w:pPr>
      <w:r>
        <w:rPr>
          <w:rFonts w:ascii="方正仿宋_GBK" w:eastAsia="方正仿宋_GBK" w:hint="eastAsia"/>
          <w:b/>
          <w:sz w:val="28"/>
          <w:szCs w:val="28"/>
        </w:rPr>
        <w:t>4.主要配置</w:t>
      </w:r>
    </w:p>
    <w:tbl>
      <w:tblPr>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22"/>
        <w:gridCol w:w="841"/>
        <w:gridCol w:w="7276"/>
      </w:tblGrid>
      <w:tr>
        <w:tblPrEx>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78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7910"/>
              <w:jc w:val="center"/>
              <w:rPr>
                <w:rFonts w:ascii="方正仿宋_GBK" w:eastAsia="方正仿宋_GBK" w:cs="宋体"/>
                <w:color w:val="000000"/>
                <w:sz w:val="22"/>
              </w:rPr>
            </w:pPr>
            <w:r>
              <w:rPr>
                <w:rFonts w:ascii="方正仿宋_GBK" w:eastAsia="方正仿宋_GBK" w:cs="宋体"/>
                <w:color w:val="000000"/>
                <w:sz w:val="22"/>
              </w:rPr>
              <w:t>4.1</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8010"/>
              <w:rPr>
                <w:rFonts w:ascii="方正仿宋_GBK" w:eastAsia="方正仿宋_GBK" w:cs="宋体"/>
                <w:color w:val="000000"/>
                <w:sz w:val="22"/>
              </w:rPr>
            </w:pPr>
            <w:r>
              <w:rPr>
                <w:rFonts w:ascii="方正仿宋_GBK" w:eastAsia="方正仿宋_GBK" w:cs="宋体"/>
                <w:sz w:val="22"/>
              </w:rPr>
              <w:t>显微镜主机1台；半复消色差物镜4X、10X、20X、40X,100X各1套；电动聚光镜1套；显微数码成像系统1套；落射荧光系统1套；图像控制软件1套 。</w:t>
            </w:r>
          </w:p>
        </w:tc>
      </w:tr>
      <w:tr>
        <w:tblPrEx>
          <w:tblW w:w="5006" w:type="pct"/>
          <w:jc w:val="left"/>
          <w:tblInd w:w="0" w:type="dxa"/>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8310"/>
              <w:tabs>
                <w:tab w:val="left" w:pos="1620"/>
              </w:tabs>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18410"/>
              <w:jc w:val="center"/>
              <w:rPr>
                <w:rFonts w:ascii="方正仿宋_GBK" w:eastAsia="方正仿宋_GBK" w:cs="宋体"/>
                <w:color w:val="000000"/>
                <w:sz w:val="22"/>
              </w:rPr>
            </w:pPr>
            <w:r>
              <w:rPr>
                <w:rFonts w:ascii="方正仿宋_GBK" w:eastAsia="方正仿宋_GBK" w:cs="宋体"/>
                <w:color w:val="000000"/>
                <w:sz w:val="22"/>
              </w:rPr>
              <w:t>4.2</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CommentText"/>
            </w:pPr>
            <w:r>
              <w:rPr>
                <w:rFonts w:ascii="方正仿宋_GBK" w:eastAsia="方正仿宋_GBK" w:cs="宋体"/>
                <w:sz w:val="22"/>
              </w:rPr>
              <w:t>配套电脑1套，</w:t>
            </w:r>
            <w:r>
              <w:rPr>
                <w:rFonts w:ascii="方正仿宋_GBK" w:eastAsia="方正仿宋_GBK" w:cs="宋体" w:hint="eastAsia"/>
                <w:sz w:val="22"/>
              </w:rPr>
              <w:t>配套使用电脑的产品技术指标需满足财库《台式计算机政府采购需求标准（2023年版）》中的星标项‘*’指标，投标人提供： 台式计算机产品技术指标需满足财库《台式计算机政府采购需求标准（2023年版）》中的星标项‘*’指标的承诺函，格式自拟。可接入实验室现有信息管理系统，实现数据双向通讯。</w:t>
            </w:r>
          </w:p>
          <w:p>
            <w:pPr>
              <w:pStyle w:val="18510"/>
              <w:rPr>
                <w:rFonts w:ascii="方正仿宋_GBK" w:eastAsia="方正仿宋_GBK" w:cs="宋体"/>
                <w:color w:val="000000"/>
                <w:sz w:val="22"/>
              </w:rPr>
            </w:pPr>
          </w:p>
        </w:tc>
      </w:tr>
    </w:tbl>
    <w:p>
      <w:pPr>
        <w:spacing w:before="120" w:beforeLines="50" w:after="120" w:afterLines="50" w:line="400" w:lineRule="exact"/>
        <w:rPr>
          <w:rFonts w:ascii="方正仿宋_GBK" w:eastAsia="方正仿宋_GBK" w:cs="Arial"/>
          <w:b/>
          <w:bCs/>
          <w:sz w:val="28"/>
          <w:szCs w:val="28"/>
        </w:rPr>
      </w:pPr>
    </w:p>
    <w:p>
      <w:pPr>
        <w:pStyle w:val="20210"/>
        <w:spacing w:before="120" w:beforeLines="50" w:after="120" w:afterLines="50" w:line="400" w:lineRule="exact"/>
        <w:jc w:val="left"/>
        <w:rPr>
          <w:rFonts w:ascii="方正楷体_GBK" w:eastAsia="方正楷体_GBK"/>
          <w:b/>
          <w:sz w:val="28"/>
          <w:szCs w:val="28"/>
        </w:rPr>
      </w:pPr>
      <w:r>
        <w:rPr>
          <w:rFonts w:ascii="方正楷体_GBK" w:eastAsia="方正楷体_GBK"/>
          <w:b/>
          <w:sz w:val="28"/>
          <w:szCs w:val="28"/>
        </w:rPr>
        <w:t>品目10超景深显微镜D</w:t>
      </w:r>
    </w:p>
    <w:p>
      <w:pPr>
        <w:pStyle w:val="20310"/>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pStyle w:val="20410"/>
        <w:spacing w:line="400" w:lineRule="exact"/>
        <w:rPr>
          <w:rFonts w:ascii="方正仿宋_GBK" w:eastAsia="方正仿宋_GBK"/>
          <w:sz w:val="28"/>
          <w:szCs w:val="28"/>
        </w:rPr>
      </w:pPr>
      <w:r>
        <w:rPr>
          <w:rFonts w:ascii="方正仿宋_GBK" w:eastAsia="方正仿宋_GBK"/>
          <w:sz w:val="28"/>
          <w:szCs w:val="28"/>
        </w:rPr>
        <w:t>用于样品的超景深成像，可实现3D成像。方便、快捷地实现样本的宏观观察以及专业图像的采集、分析、鉴定。</w:t>
      </w:r>
    </w:p>
    <w:p>
      <w:pPr>
        <w:pStyle w:val="20510"/>
        <w:spacing w:line="400" w:lineRule="exact"/>
        <w:rPr>
          <w:rFonts w:ascii="方正仿宋_GBK" w:eastAsia="方正仿宋_GBK"/>
          <w:b/>
          <w:sz w:val="28"/>
          <w:szCs w:val="28"/>
        </w:rPr>
      </w:pPr>
      <w:r>
        <w:rPr>
          <w:rFonts w:ascii="方正楷体_GBK" w:eastAsia="方正楷体_GBK" w:cs="Arial" w:hint="eastAsia"/>
          <w:b/>
          <w:bCs/>
          <w:sz w:val="28"/>
          <w:szCs w:val="28"/>
        </w:rPr>
        <w:t>★</w:t>
      </w:r>
      <w:r>
        <w:rPr>
          <w:rFonts w:ascii="Times New Roman" w:eastAsia="方正仿宋_GBK" w:hAnsi="Times New Roman"/>
          <w:b/>
          <w:sz w:val="28"/>
          <w:szCs w:val="28"/>
        </w:rPr>
        <w:t>2.</w:t>
      </w:r>
      <w:r>
        <w:rPr>
          <w:rFonts w:ascii="方正仿宋_GBK" w:eastAsia="方正仿宋_GBK" w:hint="eastAsia"/>
          <w:b/>
          <w:sz w:val="28"/>
          <w:szCs w:val="28"/>
        </w:rPr>
        <w:t>特殊资质要求</w:t>
      </w:r>
    </w:p>
    <w:p>
      <w:pPr>
        <w:pStyle w:val="20510"/>
        <w:spacing w:line="400" w:lineRule="exact"/>
        <w:rPr>
          <w:rFonts w:ascii="方正仿宋_GBK" w:eastAsia="方正仿宋_GBK"/>
          <w:sz w:val="28"/>
          <w:szCs w:val="28"/>
        </w:rPr>
      </w:pPr>
      <w:r>
        <w:rPr>
          <w:rFonts w:ascii="方正仿宋_GBK" w:eastAsia="方正仿宋_GBK"/>
          <w:sz w:val="28"/>
          <w:szCs w:val="28"/>
        </w:rPr>
        <w:t>无</w:t>
      </w:r>
    </w:p>
    <w:p>
      <w:pPr>
        <w:spacing w:before="120" w:beforeLines="50" w:after="120" w:afterLines="50"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tbl>
      <w:tblPr>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13"/>
        <w:gridCol w:w="788"/>
        <w:gridCol w:w="7326"/>
      </w:tblGrid>
      <w:tr>
        <w:tblPrEx>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物镜</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s="宋体"/>
                <w:color w:val="000000"/>
                <w:sz w:val="22"/>
              </w:rPr>
            </w:pPr>
            <w:r>
              <w:rPr>
                <w:rFonts w:ascii="Segoe UI Symbol" w:eastAsia="Segoe UI Symbol" w:hAnsi="Segoe UI Symbol" w:cs="宋体"/>
                <w:color w:val="000000"/>
                <w:sz w:val="22"/>
              </w:rPr>
              <w:t>▲</w:t>
            </w: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物镜级别：平场复消色差物镜</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放大倍率：34x-336x</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3.1.3</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工作距离：≥36mm</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s="宋体"/>
                <w:color w:val="000000"/>
                <w:sz w:val="22"/>
              </w:rPr>
            </w:pPr>
            <w:r>
              <w:rPr>
                <w:rFonts w:ascii="Segoe UI Symbol" w:eastAsia="Segoe UI Symbol" w:hAnsi="Segoe UI Symbol" w:cs="宋体"/>
                <w:color w:val="000000"/>
                <w:sz w:val="22"/>
              </w:rPr>
              <w:t>▲</w:t>
            </w: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3.1.4</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照明方式：内置于物镜的环形照明、内置于机身的同轴照明、同轴光和环形光的混合照明、斜照明</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3.1.5</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最大视场范围：≥4mm</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3.1.6</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记忆功能：物镜更换后自动对焦到原来的样品观察位置</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s="宋体"/>
                <w:color w:val="000000"/>
                <w:sz w:val="22"/>
              </w:rPr>
            </w:pPr>
            <w:r>
              <w:rPr>
                <w:rFonts w:ascii="Segoe UI Symbol" w:eastAsia="Segoe UI Symbol" w:hAnsi="Segoe UI Symbol" w:cs="宋体"/>
                <w:color w:val="000000"/>
                <w:sz w:val="22"/>
              </w:rPr>
              <w:t>▲</w:t>
            </w: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电动调节放大倍率</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连续无级变倍，可在任意倍率下2D、3D观察和测量</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3.1.9</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镜头内置LED光源</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3.1.10</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镜头防撞安全保护功能</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s="宋体"/>
                <w:color w:val="000000"/>
                <w:sz w:val="22"/>
              </w:rPr>
            </w:pPr>
            <w:r>
              <w:rPr>
                <w:rFonts w:ascii="Segoe UI Symbol" w:eastAsia="Segoe UI Symbol" w:hAnsi="Segoe UI Symbol" w:cs="宋体"/>
                <w:color w:val="000000"/>
                <w:sz w:val="22"/>
              </w:rPr>
              <w:t>★</w:t>
            </w: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摄像机：内置双相机设计：内置宏观预览相机和内置显微镜相机。其中显微镜相机CMOS尺寸：≥1英寸，≥420万像素。高清图像分辨率≥1800万像素。</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3.3</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电动载物台</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3.3.1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尺寸：≥300 x 200 mm</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s="宋体"/>
                <w:color w:val="000000"/>
                <w:sz w:val="22"/>
              </w:rPr>
            </w:pPr>
            <w:r>
              <w:rPr>
                <w:rFonts w:ascii="Segoe UI Symbol" w:eastAsia="Segoe UI Symbol" w:hAnsi="Segoe UI Symbol" w:cs="宋体"/>
                <w:color w:val="000000"/>
                <w:sz w:val="22"/>
              </w:rPr>
              <w:t>★</w:t>
            </w: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3.3.2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水平方向XY移动行程: ≥130 x 100 mm</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3.3.3</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最大样品载重: ≥4.0 Kg</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3.3.4</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垂直方向最大移动行程(电动）:  ≥60 mm</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3.4</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显微镜支架：</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s="宋体"/>
                <w:color w:val="000000"/>
                <w:sz w:val="22"/>
              </w:rPr>
            </w:pPr>
            <w:r>
              <w:rPr>
                <w:rFonts w:ascii="Segoe UI Symbol" w:eastAsia="Segoe UI Symbol" w:hAnsi="Segoe UI Symbol" w:cs="宋体"/>
                <w:color w:val="000000"/>
                <w:sz w:val="22"/>
              </w:rPr>
              <w:t>▲</w:t>
            </w: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3.4.1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电动支架，可以自动聚焦</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s="宋体"/>
                <w:color w:val="000000"/>
                <w:sz w:val="22"/>
              </w:rPr>
            </w:pPr>
            <w:r>
              <w:rPr>
                <w:rFonts w:ascii="Segoe UI Symbol" w:eastAsia="Segoe UI Symbol" w:hAnsi="Segoe UI Symbol" w:cs="宋体"/>
                <w:color w:val="000000"/>
                <w:sz w:val="22"/>
              </w:rPr>
              <w:t>▲</w:t>
            </w: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3.4.2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倾斜角度(编码可识别到0.1°):≥区间- 45 °至+ 45 °</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3.4.3</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优中心功能：镜头倾斜时样品观察点始终在视野中间</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3.4.4</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Z轴电动移动行程:≥ 120 mm</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3.4.5</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具有被动式减震功能</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3.5</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图像数据处理系统：</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3.5.1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≥21.5寸触屏式液晶显示器，内存≥8G，硬盘≥500G。多个USB2.0和USB3.0。软件界面可中文，支持多语言自由切换。</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软硬件功能：</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s="宋体"/>
                <w:color w:val="000000"/>
                <w:sz w:val="22"/>
              </w:rPr>
            </w:pPr>
            <w:r>
              <w:rPr>
                <w:rFonts w:ascii="Segoe UI Symbol" w:eastAsia="Segoe UI Symbol" w:hAnsi="Segoe UI Symbol" w:cs="宋体"/>
                <w:color w:val="000000"/>
                <w:sz w:val="22"/>
              </w:rPr>
              <w:t>▲</w:t>
            </w: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一键拍照生成宏观地图，同时记录坐标，导航功能</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一键自动聚焦，镜头倍率编码识别；</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3.6.3</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触摸屏手势控制放大倍率变大或变小，触摸屏移动样品，触摸屏控制拍照、测量、3D拍摄等等操作，以上也可鼠标或者控制器控制。</w:t>
            </w:r>
          </w:p>
        </w:tc>
      </w:tr>
      <w:tr>
        <w:tblPrEx>
          <w:tblW w:w="4999" w:type="pct"/>
          <w:jc w:val="left"/>
          <w:tblInd w:w="0" w:type="dxa"/>
          <w:tblCellMar>
            <w:top w:w="0" w:type="dxa"/>
            <w:left w:w="108" w:type="dxa"/>
            <w:bottom w:w="0" w:type="dxa"/>
            <w:right w:w="108" w:type="dxa"/>
          </w:tblCellMar>
        </w:tblPrEx>
        <w:trPr>
          <w:trHeight w:val="83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3.6.4</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基础尺寸测量。包含两点之间距离、平行线之间距离、点到直线距离、半径、直径、角度、两条直线的夹角、圆心与圆心之间的距离、面积、周长、计数、比例尺等；</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3.6.5</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景深扩展功能：可以通过扫描多个不同高度的面，形成一张清晰的照片，可以将不平整的表面拍清晰；</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3.6.6</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3D成像和3D测量，包括体积、表面积、3D高度和宽度、两个面之间距离、两个面之间夹角等。三维冷暖色模拟图像，三维网格，照明模拟等；</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3.6.7</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自动测量。编辑模板自动测量尺寸。</w:t>
            </w:r>
          </w:p>
        </w:tc>
      </w:tr>
      <w:tr>
        <w:tblPrEx>
          <w:tblW w:w="4999" w:type="pct"/>
          <w:jc w:val="left"/>
          <w:tblInd w:w="0" w:type="dxa"/>
          <w:tblCellMar>
            <w:top w:w="0" w:type="dxa"/>
            <w:left w:w="108" w:type="dxa"/>
            <w:bottom w:w="0" w:type="dxa"/>
            <w:right w:w="108" w:type="dxa"/>
          </w:tblCellMar>
        </w:tblPrEx>
        <w:trPr>
          <w:trHeight w:val="55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3.6.8</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比对功能：找出对象并使用模板对比实际对象，自动识别图像差异，并可以标记和给出差异百分比；</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s="宋体"/>
                <w:color w:val="000000"/>
                <w:sz w:val="22"/>
              </w:rPr>
            </w:pPr>
            <w:r>
              <w:rPr>
                <w:rFonts w:ascii="Segoe UI Symbol" w:eastAsia="Segoe UI Symbol" w:hAnsi="Segoe UI Symbol" w:cs="宋体"/>
                <w:color w:val="000000"/>
                <w:sz w:val="22"/>
              </w:rPr>
              <w:t>▲</w:t>
            </w: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3.6.9</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记忆功能：操作步骤记录并完全可追溯和再现；</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3.6.10</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一键保存操作步骤到数据库，随时调取再处理图片和测量；</w:t>
            </w:r>
          </w:p>
        </w:tc>
      </w:tr>
      <w:tr>
        <w:tblPrEx>
          <w:tblW w:w="4999" w:type="pct"/>
          <w:jc w:val="left"/>
          <w:tblInd w:w="0" w:type="dxa"/>
          <w:tblCellMar>
            <w:top w:w="0" w:type="dxa"/>
            <w:left w:w="108" w:type="dxa"/>
            <w:bottom w:w="0" w:type="dxa"/>
            <w:right w:w="108" w:type="dxa"/>
          </w:tblCellMar>
        </w:tblPrEx>
        <w:trPr>
          <w:trHeight w:val="110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3.6.11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自动批量检测功能：可从数据库随时调取程序批量自动检测样品：遇到大量重复性工作时，可以快速编程或者从数据库调取程序，进行自动化批量检测任务。聚焦、放大倍率调整、照明方式选择、曝光时间、2D和3D图片拍照等等显微镜全自动执行，可以提高工作效率很多倍。</w:t>
            </w:r>
          </w:p>
        </w:tc>
      </w:tr>
      <w:tr>
        <w:tblPrEx>
          <w:tblW w:w="4999" w:type="pct"/>
          <w:jc w:val="left"/>
          <w:tblInd w:w="0" w:type="dxa"/>
          <w:tblCellMar>
            <w:top w:w="0" w:type="dxa"/>
            <w:left w:w="108" w:type="dxa"/>
            <w:bottom w:w="0" w:type="dxa"/>
            <w:right w:w="108" w:type="dxa"/>
          </w:tblCellMar>
        </w:tblPrEx>
        <w:trPr>
          <w:trHeight w:val="83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3.6.12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一键自动生成报告功能：报告中包含日期，名称，样品宏观照片，显微镜拍摄的照片，以及照片的放大倍率、视野、图片类型、曝光时间等等拍摄条件，测量的数据，以及测量所采集点的坐标；</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3.6.13</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环形光消眩光功能：自动从不同光照方向采集图片，从而获得消除反光的照片。</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3.6.14</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环形光相差对比功能。</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3.7</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控制器系统：</w:t>
            </w:r>
          </w:p>
        </w:tc>
      </w:tr>
      <w:tr>
        <w:tblPrEx>
          <w:tblW w:w="4999" w:type="pct"/>
          <w:jc w:val="left"/>
          <w:tblInd w:w="0" w:type="dxa"/>
          <w:tblCellMar>
            <w:top w:w="0" w:type="dxa"/>
            <w:left w:w="108" w:type="dxa"/>
            <w:bottom w:w="0" w:type="dxa"/>
            <w:right w:w="108" w:type="dxa"/>
          </w:tblCellMar>
        </w:tblPrEx>
        <w:trPr>
          <w:trHeight w:val="32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Segoe UI Symbol" w:eastAsia="Segoe UI Symbol" w:hAnsi="Segoe UI Symbol"/>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3.7.1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控制器可以微调聚焦、微调放大倍率及载物台X-Y移动；</w:t>
            </w:r>
          </w:p>
        </w:tc>
      </w:tr>
      <w:tr>
        <w:tblPrEx>
          <w:tblW w:w="4999" w:type="pct"/>
          <w:jc w:val="left"/>
          <w:tblInd w:w="0" w:type="dxa"/>
          <w:tblCellMar>
            <w:top w:w="0" w:type="dxa"/>
            <w:left w:w="108" w:type="dxa"/>
            <w:bottom w:w="0" w:type="dxa"/>
            <w:right w:w="108" w:type="dxa"/>
          </w:tblCellMar>
        </w:tblPrEx>
        <w:trPr>
          <w:trHeight w:val="284"/>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3.7.2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控制器触控屏和触摸板: 用于控制显示图像等软件操作和载物台移动硬件操作；</w:t>
            </w:r>
          </w:p>
        </w:tc>
      </w:tr>
      <w:tr>
        <w:tblPrEx>
          <w:tblW w:w="4999" w:type="pct"/>
          <w:jc w:val="left"/>
          <w:tblInd w:w="0" w:type="dxa"/>
          <w:tblCellMar>
            <w:top w:w="0" w:type="dxa"/>
            <w:left w:w="108" w:type="dxa"/>
            <w:bottom w:w="0" w:type="dxa"/>
            <w:right w:w="108" w:type="dxa"/>
          </w:tblCellMar>
        </w:tblPrEx>
        <w:trPr>
          <w:trHeight w:val="269"/>
          <w:jc w:val="left"/>
        </w:trPr>
        <w:tc>
          <w:tcPr>
            <w:tcW w:w="432"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FF0000"/>
                <w:sz w:val="22"/>
              </w:rPr>
            </w:pPr>
          </w:p>
        </w:tc>
        <w:tc>
          <w:tcPr>
            <w:tcW w:w="685"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3.7.3</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无线蓝牙键盘和鼠标。</w:t>
            </w:r>
          </w:p>
        </w:tc>
      </w:tr>
    </w:tbl>
    <w:p>
      <w:pPr>
        <w:pStyle w:val="21910"/>
        <w:spacing w:line="400" w:lineRule="exact"/>
        <w:rPr>
          <w:rFonts w:ascii="方正仿宋_GBK" w:eastAsia="方正仿宋_GBK"/>
          <w:b/>
          <w:sz w:val="28"/>
          <w:szCs w:val="28"/>
        </w:rPr>
      </w:pPr>
    </w:p>
    <w:p>
      <w:pPr>
        <w:pStyle w:val="22010"/>
        <w:spacing w:line="400" w:lineRule="exact"/>
        <w:rPr>
          <w:rFonts w:ascii="方正仿宋_GBK" w:eastAsia="方正仿宋_GBK"/>
          <w:b/>
          <w:sz w:val="28"/>
          <w:szCs w:val="28"/>
        </w:rPr>
      </w:pPr>
      <w:r>
        <w:rPr>
          <w:rFonts w:ascii="方正仿宋_GBK" w:eastAsia="方正仿宋_GBK" w:hint="eastAsia"/>
          <w:b/>
          <w:sz w:val="28"/>
          <w:szCs w:val="28"/>
        </w:rPr>
        <w:t>4.主要配置</w:t>
      </w:r>
    </w:p>
    <w:tbl>
      <w:tblPr>
        <w:tblW w:w="5005"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68"/>
        <w:gridCol w:w="793"/>
        <w:gridCol w:w="7277"/>
      </w:tblGrid>
      <w:tr>
        <w:tblPrEx>
          <w:tblW w:w="5005"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69"/>
          <w:jc w:val="left"/>
        </w:trPr>
        <w:tc>
          <w:tcPr>
            <w:tcW w:w="274"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22110"/>
              <w:jc w:val="center"/>
              <w:rPr>
                <w:rFonts w:ascii="方正仿宋_GBK" w:eastAsia="方正仿宋_GBK"/>
                <w:color w:val="000000"/>
                <w:sz w:val="22"/>
              </w:rPr>
            </w:pPr>
            <w:r>
              <w:rPr>
                <w:rFonts w:ascii="方正仿宋_GBK" w:eastAsia="方正仿宋_GBK" w:cs="宋体"/>
                <w:color w:val="000000"/>
                <w:sz w:val="22"/>
              </w:rPr>
              <w:t>★</w:t>
            </w:r>
          </w:p>
        </w:tc>
        <w:tc>
          <w:tcPr>
            <w:tcW w:w="464"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22210"/>
              <w:ind w:left="0" w:firstLine="0"/>
              <w:jc w:val="center"/>
              <w:rPr>
                <w:rFonts w:ascii="方正仿宋_GBK" w:eastAsia="方正仿宋_GBK" w:cs="宋体"/>
                <w:color w:val="000000"/>
                <w:sz w:val="22"/>
              </w:rPr>
            </w:pPr>
            <w:r>
              <w:rPr>
                <w:rFonts w:ascii="方正仿宋_GBK" w:eastAsia="方正仿宋_GBK" w:cs="宋体"/>
                <w:color w:val="000000"/>
                <w:sz w:val="22"/>
              </w:rPr>
              <w:t>4.1</w:t>
            </w:r>
          </w:p>
        </w:tc>
        <w:tc>
          <w:tcPr>
            <w:tcW w:w="4260"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22310"/>
              <w:rPr>
                <w:rFonts w:ascii="方正仿宋_GBK" w:eastAsia="方正仿宋_GBK" w:cs="宋体"/>
                <w:color w:val="000000"/>
                <w:sz w:val="22"/>
              </w:rPr>
            </w:pPr>
            <w:r>
              <w:rPr>
                <w:rFonts w:ascii="方正仿宋_GBK" w:eastAsia="方正仿宋_GBK" w:cs="宋体"/>
                <w:color w:val="000000"/>
                <w:sz w:val="22"/>
              </w:rPr>
              <w:t>主机1台</w:t>
            </w:r>
            <w:r>
              <w:rPr>
                <w:rFonts w:ascii="方正仿宋_GBK" w:eastAsia="方正仿宋_GBK" w:cs="宋体"/>
                <w:sz w:val="22"/>
              </w:rPr>
              <w:t>；</w:t>
            </w:r>
            <w:r>
              <w:rPr>
                <w:rFonts w:ascii="方正仿宋_GBK" w:eastAsia="方正仿宋_GBK" w:cs="宋体"/>
                <w:color w:val="000000"/>
                <w:sz w:val="22"/>
              </w:rPr>
              <w:t>电动扫描台1个</w:t>
            </w:r>
            <w:r>
              <w:rPr>
                <w:rFonts w:ascii="方正仿宋_GBK" w:eastAsia="方正仿宋_GBK" w:cs="宋体"/>
                <w:sz w:val="22"/>
              </w:rPr>
              <w:t>；</w:t>
            </w:r>
            <w:r>
              <w:rPr>
                <w:rFonts w:ascii="方正仿宋_GBK" w:eastAsia="方正仿宋_GBK" w:cs="宋体"/>
                <w:color w:val="000000"/>
                <w:sz w:val="22"/>
              </w:rPr>
              <w:t>平场复消色差1.6倍物镜1个</w:t>
            </w:r>
            <w:r>
              <w:rPr>
                <w:rFonts w:ascii="方正仿宋_GBK" w:eastAsia="方正仿宋_GBK" w:cs="宋体"/>
                <w:sz w:val="22"/>
              </w:rPr>
              <w:t>；</w:t>
            </w:r>
            <w:r>
              <w:rPr>
                <w:rFonts w:ascii="方正仿宋_GBK" w:eastAsia="方正仿宋_GBK" w:cs="宋体"/>
                <w:color w:val="000000"/>
                <w:sz w:val="22"/>
              </w:rPr>
              <w:t>可倾斜电动支架1个；触摸屏控制器1套；中文操作手册1套</w:t>
            </w:r>
            <w:r>
              <w:rPr>
                <w:rFonts w:ascii="方正仿宋_GBK" w:eastAsia="方正仿宋_GBK" w:cs="宋体"/>
                <w:sz w:val="22"/>
              </w:rPr>
              <w:t>。</w:t>
            </w:r>
          </w:p>
        </w:tc>
      </w:tr>
      <w:tr>
        <w:tblPrEx>
          <w:tblW w:w="5005" w:type="pct"/>
          <w:jc w:val="left"/>
          <w:tblInd w:w="0" w:type="dxa"/>
          <w:tblLayout w:type="fixed"/>
          <w:tblCellMar>
            <w:top w:w="0" w:type="dxa"/>
            <w:left w:w="108" w:type="dxa"/>
            <w:bottom w:w="0" w:type="dxa"/>
            <w:right w:w="108" w:type="dxa"/>
          </w:tblCellMar>
        </w:tblPrEx>
        <w:trPr>
          <w:trHeight w:val="269"/>
          <w:jc w:val="left"/>
        </w:trPr>
        <w:tc>
          <w:tcPr>
            <w:tcW w:w="274"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22510"/>
              <w:ind w:left="0" w:firstLine="0"/>
              <w:rPr>
                <w:rFonts w:ascii="方正仿宋_GBK" w:eastAsia="方正仿宋_GBK"/>
                <w:color w:val="000000"/>
                <w:sz w:val="22"/>
              </w:rPr>
            </w:pPr>
            <w:r>
              <w:rPr>
                <w:rFonts w:ascii="方正仿宋_GBK" w:eastAsia="方正仿宋_GBK" w:cs="宋体"/>
                <w:color w:val="000000"/>
                <w:sz w:val="22"/>
              </w:rPr>
              <w:t>★</w:t>
            </w:r>
          </w:p>
        </w:tc>
        <w:tc>
          <w:tcPr>
            <w:tcW w:w="464"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22610"/>
              <w:tabs>
                <w:tab w:val="left" w:pos="567"/>
              </w:tabs>
              <w:jc w:val="center"/>
              <w:rPr>
                <w:rFonts w:ascii="方正仿宋_GBK" w:eastAsia="方正仿宋_GBK" w:cs="宋体"/>
                <w:color w:val="000000"/>
                <w:sz w:val="22"/>
              </w:rPr>
            </w:pPr>
            <w:r>
              <w:rPr>
                <w:rFonts w:ascii="方正仿宋_GBK" w:eastAsia="方正仿宋_GBK" w:cs="宋体"/>
                <w:color w:val="000000"/>
                <w:sz w:val="22"/>
              </w:rPr>
              <w:t>4.2</w:t>
            </w:r>
          </w:p>
        </w:tc>
        <w:tc>
          <w:tcPr>
            <w:tcW w:w="4260"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22710"/>
              <w:rPr>
                <w:rFonts w:ascii="方正仿宋_GBK" w:eastAsia="方正仿宋_GBK" w:cs="宋体"/>
                <w:color w:val="000000"/>
                <w:sz w:val="22"/>
              </w:rPr>
            </w:pPr>
            <w:r>
              <w:rPr>
                <w:rFonts w:ascii="方正仿宋_GBK" w:eastAsia="方正仿宋_GBK" w:cs="宋体" w:hint="eastAsia"/>
                <w:color w:val="000000"/>
                <w:sz w:val="22"/>
              </w:rPr>
              <w:t>配套</w:t>
            </w:r>
            <w:r>
              <w:rPr>
                <w:rFonts w:ascii="方正仿宋_GBK" w:eastAsia="方正仿宋_GBK" w:cs="宋体"/>
                <w:color w:val="000000"/>
                <w:sz w:val="22"/>
              </w:rPr>
              <w:t>电脑 1台，</w:t>
            </w:r>
            <w:r>
              <w:rPr>
                <w:rFonts w:ascii="方正仿宋_GBK" w:eastAsia="方正仿宋_GBK" w:cs="宋体" w:hint="eastAsia"/>
                <w:sz w:val="22"/>
              </w:rPr>
              <w:t>配套使用电脑的产品技术指标需满足财库《台式计算机政府采购需求标准（2023年版）》中的星标项‘*’指标，投标人提供： 台式计算机产品技术指标需满足财库《台式计算机政府采购需求标准（2023年版）》中的星标项‘*’指标的承诺函，格式自拟。可接入实验室现有信息管理系统，实现数据双向通讯。</w:t>
            </w:r>
          </w:p>
        </w:tc>
      </w:tr>
    </w:tbl>
    <w:p>
      <w:pPr>
        <w:spacing w:before="120" w:beforeLines="50" w:after="120" w:afterLines="50" w:line="400" w:lineRule="exact"/>
        <w:rPr>
          <w:rFonts w:ascii="方正仿宋_GBK" w:eastAsia="方正仿宋_GBK"/>
          <w:b/>
          <w:sz w:val="28"/>
          <w:szCs w:val="28"/>
        </w:rPr>
      </w:pPr>
    </w:p>
    <w:p>
      <w:pPr>
        <w:pStyle w:val="20610"/>
        <w:spacing w:before="120" w:beforeLines="50" w:after="120" w:afterLines="50" w:line="400" w:lineRule="exact"/>
        <w:jc w:val="left"/>
        <w:rPr>
          <w:rFonts w:ascii="方正楷体_GBK" w:eastAsia="方正楷体_GBK"/>
          <w:b/>
          <w:sz w:val="28"/>
          <w:szCs w:val="28"/>
        </w:rPr>
      </w:pPr>
      <w:r>
        <w:rPr>
          <w:rFonts w:ascii="方正楷体_GBK" w:eastAsia="方正楷体_GBK"/>
          <w:b/>
          <w:sz w:val="28"/>
          <w:szCs w:val="28"/>
        </w:rPr>
        <w:t>品目11倒置荧光显微镜C</w:t>
      </w:r>
    </w:p>
    <w:p>
      <w:pPr>
        <w:pStyle w:val="20710"/>
        <w:spacing w:line="400" w:lineRule="exact"/>
        <w:rPr>
          <w:rFonts w:ascii="方正仿宋_GBK" w:eastAsia="方正仿宋_GBK"/>
          <w:b/>
          <w:sz w:val="28"/>
          <w:szCs w:val="28"/>
        </w:rPr>
      </w:pPr>
      <w:r>
        <w:rPr>
          <w:rFonts w:ascii="Times New Roman" w:eastAsia="方正仿宋_GBK" w:hAnsi="Times New Roman"/>
          <w:b/>
          <w:sz w:val="28"/>
          <w:szCs w:val="28"/>
        </w:rPr>
        <w:t>1.</w:t>
      </w:r>
      <w:r>
        <w:rPr>
          <w:rFonts w:ascii="方正仿宋_GBK" w:eastAsia="方正仿宋_GBK" w:hint="eastAsia"/>
          <w:b/>
          <w:sz w:val="28"/>
          <w:szCs w:val="28"/>
        </w:rPr>
        <w:t>主要用途</w:t>
      </w:r>
    </w:p>
    <w:p>
      <w:pPr>
        <w:pStyle w:val="20810"/>
        <w:spacing w:line="400" w:lineRule="exact"/>
        <w:rPr>
          <w:rFonts w:ascii="方正仿宋_GBK" w:eastAsia="方正仿宋_GBK"/>
          <w:sz w:val="28"/>
          <w:szCs w:val="28"/>
        </w:rPr>
      </w:pPr>
      <w:r>
        <w:rPr>
          <w:rFonts w:ascii="方正仿宋_GBK" w:eastAsia="方正仿宋_GBK" w:cs="宋体"/>
          <w:sz w:val="28"/>
          <w:szCs w:val="28"/>
        </w:rPr>
        <w:t>用于生物切片、生物细胞、微生物以及活体组织培养、流质沉淀等的观察和研究</w:t>
      </w:r>
    </w:p>
    <w:p>
      <w:pPr>
        <w:pStyle w:val="20910"/>
        <w:spacing w:line="400" w:lineRule="exact"/>
        <w:rPr>
          <w:rFonts w:ascii="方正仿宋_GBK" w:eastAsia="方正仿宋_GBK"/>
          <w:b/>
          <w:sz w:val="28"/>
          <w:szCs w:val="28"/>
        </w:rPr>
      </w:pPr>
      <w:r>
        <w:rPr>
          <w:rFonts w:ascii="方正楷体_GBK" w:eastAsia="方正楷体_GBK" w:cs="Arial" w:hint="eastAsia"/>
          <w:b/>
          <w:bCs/>
          <w:sz w:val="28"/>
          <w:szCs w:val="28"/>
        </w:rPr>
        <w:t>★</w:t>
      </w:r>
      <w:r>
        <w:rPr>
          <w:rFonts w:ascii="Times New Roman" w:eastAsia="方正仿宋_GBK" w:hAnsi="Times New Roman"/>
          <w:b/>
          <w:sz w:val="28"/>
          <w:szCs w:val="28"/>
        </w:rPr>
        <w:t>2.</w:t>
      </w:r>
      <w:r>
        <w:rPr>
          <w:rFonts w:ascii="方正仿宋_GBK" w:eastAsia="方正仿宋_GBK" w:hint="eastAsia"/>
          <w:b/>
          <w:sz w:val="28"/>
          <w:szCs w:val="28"/>
        </w:rPr>
        <w:t>特殊资质要求</w:t>
      </w:r>
    </w:p>
    <w:p>
      <w:pPr>
        <w:pStyle w:val="20910"/>
        <w:spacing w:line="400" w:lineRule="exact"/>
        <w:rPr>
          <w:rFonts w:ascii="方正仿宋_GBK" w:eastAsia="方正仿宋_GBK"/>
          <w:sz w:val="28"/>
          <w:szCs w:val="28"/>
        </w:rPr>
      </w:pPr>
      <w:r>
        <w:rPr>
          <w:rFonts w:ascii="方正仿宋_GBK" w:eastAsia="方正仿宋_GBK"/>
          <w:sz w:val="28"/>
          <w:szCs w:val="28"/>
        </w:rPr>
        <w:t>无</w:t>
      </w:r>
    </w:p>
    <w:p>
      <w:pPr>
        <w:spacing w:before="120" w:beforeLines="50" w:after="120" w:afterLines="50" w:line="400" w:lineRule="exact"/>
        <w:rPr>
          <w:rFonts w:ascii="方正仿宋_GBK" w:eastAsia="方正仿宋_GBK"/>
          <w:b/>
          <w:sz w:val="28"/>
          <w:szCs w:val="28"/>
        </w:rPr>
      </w:pPr>
      <w:r>
        <w:rPr>
          <w:rFonts w:ascii="Times New Roman" w:eastAsia="方正仿宋_GBK" w:hAnsi="Times New Roman"/>
          <w:b/>
          <w:sz w:val="28"/>
          <w:szCs w:val="28"/>
        </w:rPr>
        <w:t>3.</w:t>
      </w:r>
      <w:r>
        <w:rPr>
          <w:rFonts w:ascii="方正仿宋_GBK" w:eastAsia="方正仿宋_GBK" w:hint="eastAsia"/>
          <w:b/>
          <w:sz w:val="28"/>
          <w:szCs w:val="28"/>
        </w:rPr>
        <w:t>主要技术参数</w:t>
      </w:r>
    </w:p>
    <w:tbl>
      <w:tblPr>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36"/>
        <w:gridCol w:w="892"/>
        <w:gridCol w:w="7199"/>
      </w:tblGrid>
      <w:tr>
        <w:tblPrEx>
          <w:tblW w:w="4999"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光学系统：无限远校正光学系统，齐焦距离必须为国际标准45mm。</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主机：具有优良的人机工程学设计，底座具有滑动垫，可单手轻松移动显微镜。机身具有防UV涂层，在紫外消毒灯照射下，可避免机身老化变色。</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等线" w:eastAsia="等线" w:cs="宋体"/>
                <w:color w:val="000000"/>
                <w:sz w:val="22"/>
              </w:rPr>
            </w:pPr>
            <w:r>
              <w:rPr>
                <w:rFonts w:ascii="等线" w:eastAsia="等线" w:cs="宋体"/>
                <w:color w:val="000000"/>
                <w:sz w:val="22"/>
              </w:rPr>
              <w:t>★</w:t>
            </w: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3.3</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 xml:space="preserve">标配宽视野三目镜筒，视场数≥22 </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4" w:space="0" w:color="auto"/>
              <w:right w:val="single" w:sz="6" w:space="0" w:color="auto"/>
              <w:tl2br w:val="nil"/>
              <w:tr2bl w:val="nil"/>
            </w:tcBorders>
            <w:noWrap/>
            <w:vAlign w:val="center"/>
          </w:tcPr>
          <w:p>
            <w:pPr>
              <w:jc w:val="center"/>
              <w:rPr>
                <w:rFonts w:ascii="等线" w:eastAsia="等线"/>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3.4</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两档分光比例必须为：100:0，0:100，可以完全避免杂散光通过目镜进入镜体影响荧光观察效果。</w:t>
            </w:r>
          </w:p>
        </w:tc>
      </w:tr>
      <w:tr>
        <w:tblPrEx>
          <w:tblW w:w="4999" w:type="pct"/>
          <w:jc w:val="left"/>
          <w:tblInd w:w="0" w:type="dxa"/>
          <w:tblCellMar>
            <w:top w:w="0" w:type="dxa"/>
            <w:left w:w="108" w:type="dxa"/>
            <w:bottom w:w="0" w:type="dxa"/>
            <w:right w:w="108" w:type="dxa"/>
          </w:tblCellMar>
        </w:tblPrEx>
        <w:trPr>
          <w:trHeight w:val="112"/>
          <w:jc w:val="left"/>
        </w:trPr>
        <w:tc>
          <w:tcPr>
            <w:tcW w:w="49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4"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3.5</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观察筒采用蝶形设计，可获得不同眼点高度。</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4"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3.6</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观察筒倾角为45°设计，使观察者更加舒适</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623" w:type="pct"/>
            <w:tcBorders>
              <w:top w:val="single" w:sz="6" w:space="0" w:color="auto"/>
              <w:left w:val="single" w:sz="4"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3.7</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r>
              <w:rPr>
                <w:rFonts w:ascii="方正仿宋_GBK" w:eastAsia="方正仿宋_GBK"/>
                <w:color w:val="000000"/>
                <w:sz w:val="22"/>
                <w:szCs w:val="22"/>
              </w:rPr>
              <w:t>照明装置：</w:t>
            </w:r>
            <w:r>
              <w:rPr>
                <w:rFonts w:ascii="方正仿宋_GBK" w:eastAsia="方正仿宋_GBK"/>
                <w:color w:val="000000"/>
                <w:sz w:val="22"/>
              </w:rPr>
              <w:t>LED光照明，保证使用寿命</w:t>
            </w:r>
            <w:r>
              <w:rPr>
                <w:color w:val="000000"/>
                <w:sz w:val="22"/>
              </w:rPr>
              <w:t>≥</w:t>
            </w:r>
            <w:r>
              <w:rPr>
                <w:rFonts w:ascii="方正仿宋_GBK" w:eastAsia="方正仿宋_GBK"/>
                <w:color w:val="000000"/>
                <w:sz w:val="22"/>
              </w:rPr>
              <w:t>20000小时</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623" w:type="pct"/>
            <w:tcBorders>
              <w:top w:val="single" w:sz="6" w:space="0" w:color="auto"/>
              <w:left w:val="single" w:sz="4"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3.8</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长工作距离半复消色差荧光相差物镜：4X   N.A.≥0. 13  WD ≥17mm，10X  N.A.≥0. 3   WD ≥10mm，20X  N.A.≥0. 45  WD ≥7.8mm， 40X  N.A.≥0. 6  WD ≥4.2mm</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4" w:space="0" w:color="auto"/>
              <w:left w:val="single" w:sz="4" w:space="0" w:color="auto"/>
              <w:bottom w:val="single" w:sz="4" w:space="0" w:color="auto"/>
              <w:right w:val="single" w:sz="4"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4"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3.9</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载物台移动尺：备有右手用低位置同轴X、Y向传动旋钮。</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4"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 xml:space="preserve">3.10 </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移动尺具有孔板定位功能，可以轻松识别观察的板孔编号</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目镜：10×，视场数≥22</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 xml:space="preserve">3.12 </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超长工作距离聚光镜：N.A.≥0.3，W.D.≥72mm</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3.13</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聚光镜可自由拆卸，拆卸后工作空间不低于190mm，可满足多层组织培养瓶（细胞工厂）观察。</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等线" w:eastAsia="等线"/>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 xml:space="preserve">3.14 </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聚光镜相差板可旋转30°，便于用户进行移液器操作</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等线" w:eastAsia="等线"/>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3.15</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相差系统：配置4X、10X、20X、40X对应相差环板</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3.16</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 xml:space="preserve">荧光观察系统： </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3.16.1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配置不低于100W荧光照明光源</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3.16.2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配置紫外、蓝光、绿光三色带通荧光激发块</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3.16.3</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配置专用荧光背景防护盖，避免杂散光干扰，获得更高信噪比图像。</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3.16.4</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荧光防护盖可自由切换进入。</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显微数码相机</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r>
              <w:rPr>
                <w:rFonts w:ascii="方正仿宋_GBK" w:eastAsia="方正仿宋_GBK"/>
                <w:color w:val="000000"/>
                <w:sz w:val="22"/>
                <w:szCs w:val="22"/>
              </w:rPr>
              <w:t>最大像素</w:t>
            </w:r>
            <w:r>
              <w:rPr>
                <w:color w:val="000000"/>
                <w:sz w:val="22"/>
              </w:rPr>
              <w:t>≥</w:t>
            </w:r>
            <w:r>
              <w:rPr>
                <w:rFonts w:ascii="方正仿宋_GBK" w:eastAsia="方正仿宋_GBK"/>
                <w:color w:val="000000"/>
                <w:sz w:val="22"/>
              </w:rPr>
              <w:t>910万</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芯片类型：彩色CCD芯片；≥1英寸</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3.17.3</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像素大小：3.69um x 3.69um</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等线" w:eastAsia="等线"/>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3.17.4</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位深：≥14位</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3.17.5</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像素融合：2x (仅单色), 4x (仅单色)</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3.17.6</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曝光时间：100 μs 到 10 s</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w:t>
            </w: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3.17.7</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预览帧速：19.5 fps @ 3384 × 2708 pixels ； 26 fps @ 3840 × 2160 pixels (4K Ultra HD 16:9)； 61 fps @ 840 × 742 pixels (16:9)。</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3.17.8</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制冷系统：被动制冷</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3.17.9</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数据传输：USB3.0</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3.17.10</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自动白平衡：支持</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3.17.11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4K超高清预览：支持</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3.17.12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相机接口：标准C接口</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等线" w:eastAsia="等线"/>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显微图像控制及分析软件</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采集图像：支持多种型号专业CCD，支持TWAIN接口，界面直观，操作容易，使用户更加容易的集中精力关注生物试验过程；</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对图像中的直线显示线上灰度强度变化，从而反映图像中的变化特性；</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3.18.3</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在图像上添加注释、箭头等功能，可以方便的表示图像中的重点关注部位；</w:t>
            </w:r>
          </w:p>
        </w:tc>
      </w:tr>
      <w:tr>
        <w:tblPrEx>
          <w:tblW w:w="4999" w:type="pct"/>
          <w:jc w:val="left"/>
          <w:tblInd w:w="0" w:type="dxa"/>
          <w:tblCellMar>
            <w:top w:w="0" w:type="dxa"/>
            <w:left w:w="108" w:type="dxa"/>
            <w:bottom w:w="0" w:type="dxa"/>
            <w:right w:w="108" w:type="dxa"/>
          </w:tblCellMar>
        </w:tblPrEx>
        <w:trPr>
          <w:trHeight w:val="1109"/>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3.18.4</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调节亮度、对比度、伽玛值以及灰度显示范围，并可以单独调节RGB各通道的亮度，方便地对图像添加伪彩色、改变色彩模式以及色阶位数等功能，可以改变图像分辨率、旋转图像等各种操作，支持反转、低通、高通、锐化等滤镜，使图像关注点和各荧光通道获得最佳的显示效果；</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3.18.5</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对单荧光通道图片做色彩合成，方便显示多染标本的图像；</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3.18.6</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合成透射光和荧光通道图像，显示荧光在细胞上的定位图像；</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3.18.7</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方便的输入硬件信息即可实现添加标尺功能，从而显示图像的放大比例关系；</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3.18.8</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可以做离线白平衡、市场平整度以及背景校正等处理，便于后期图像处理；</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3.18.9</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可以对多幅视野相邻的图像做大图拼接，轻松获取高分辨率大视野图像；</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3.18.10</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可以测量直线长度、曲线长度、矩形面积、圆面积、周长、角度等多个参数，并把测量结果输出到市场主流软件表格，便于后期分析处理；</w:t>
            </w:r>
          </w:p>
        </w:tc>
      </w:tr>
      <w:tr>
        <w:tblPrEx>
          <w:tblW w:w="4999" w:type="pct"/>
          <w:jc w:val="left"/>
          <w:tblInd w:w="0" w:type="dxa"/>
          <w:tblCellMar>
            <w:top w:w="0" w:type="dxa"/>
            <w:left w:w="108" w:type="dxa"/>
            <w:bottom w:w="0" w:type="dxa"/>
            <w:right w:w="108" w:type="dxa"/>
          </w:tblCellMar>
        </w:tblPrEx>
        <w:trPr>
          <w:trHeight w:val="55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3.18.11</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可以从之前软件获取的图像中再次调入设备和采集参数的信息，以便重复用相同的参数进行成像；</w:t>
            </w:r>
          </w:p>
        </w:tc>
      </w:tr>
      <w:tr>
        <w:tblPrEx>
          <w:tblW w:w="4999" w:type="pct"/>
          <w:jc w:val="left"/>
          <w:tblInd w:w="0" w:type="dxa"/>
          <w:tblCellMar>
            <w:top w:w="0" w:type="dxa"/>
            <w:left w:w="108" w:type="dxa"/>
            <w:bottom w:w="0" w:type="dxa"/>
            <w:right w:w="108" w:type="dxa"/>
          </w:tblCellMar>
        </w:tblPrEx>
        <w:trPr>
          <w:trHeight w:val="284"/>
          <w:jc w:val="left"/>
        </w:trPr>
        <w:tc>
          <w:tcPr>
            <w:tcW w:w="494"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olor w:val="000000"/>
                <w:sz w:val="22"/>
              </w:rPr>
            </w:pPr>
          </w:p>
        </w:tc>
        <w:tc>
          <w:tcPr>
            <w:tcW w:w="623" w:type="pct"/>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2"/>
              </w:rPr>
            </w:pPr>
            <w:r>
              <w:rPr>
                <w:rFonts w:ascii="方正仿宋_GBK" w:eastAsia="方正仿宋_GBK" w:cs="宋体"/>
                <w:color w:val="000000"/>
                <w:sz w:val="22"/>
              </w:rPr>
              <w:t>3.18.12</w:t>
            </w:r>
          </w:p>
        </w:tc>
        <w:tc>
          <w:tcPr>
            <w:tcW w:w="3881" w:type="pct"/>
            <w:tcBorders>
              <w:top w:val="single" w:sz="6" w:space="0" w:color="auto"/>
              <w:left w:val="single" w:sz="6" w:space="0" w:color="auto"/>
              <w:bottom w:val="single" w:sz="6" w:space="0" w:color="auto"/>
              <w:right w:val="single" w:sz="6" w:space="0" w:color="auto"/>
              <w:tl2br w:val="nil"/>
              <w:tr2bl w:val="nil"/>
            </w:tcBorders>
            <w:noWrap/>
            <w:vAlign w:val="center"/>
          </w:tcPr>
          <w:p>
            <w:pPr>
              <w:rPr>
                <w:rFonts w:ascii="方正仿宋_GBK" w:eastAsia="方正仿宋_GBK" w:cs="宋体"/>
                <w:color w:val="000000"/>
                <w:sz w:val="22"/>
              </w:rPr>
            </w:pPr>
            <w:r>
              <w:rPr>
                <w:rFonts w:ascii="方正仿宋_GBK" w:eastAsia="方正仿宋_GBK" w:cs="宋体"/>
                <w:color w:val="000000"/>
                <w:sz w:val="22"/>
              </w:rPr>
              <w:t>手动计数功能，支持分组功能，数据可输出到市场主流软件表格。</w:t>
            </w:r>
          </w:p>
        </w:tc>
      </w:tr>
    </w:tbl>
    <w:p>
      <w:pPr>
        <w:pStyle w:val="22810"/>
        <w:spacing w:line="400" w:lineRule="exact"/>
        <w:rPr>
          <w:rFonts w:ascii="方正仿宋_GBK" w:eastAsia="方正仿宋_GBK"/>
          <w:b/>
          <w:sz w:val="28"/>
          <w:szCs w:val="28"/>
        </w:rPr>
      </w:pPr>
    </w:p>
    <w:p>
      <w:pPr>
        <w:pStyle w:val="22910"/>
        <w:spacing w:line="400" w:lineRule="exact"/>
        <w:rPr>
          <w:rFonts w:ascii="方正仿宋_GBK" w:eastAsia="方正仿宋_GBK"/>
          <w:b/>
          <w:sz w:val="28"/>
          <w:szCs w:val="28"/>
        </w:rPr>
      </w:pPr>
      <w:r>
        <w:rPr>
          <w:rFonts w:ascii="方正仿宋_GBK" w:eastAsia="方正仿宋_GBK" w:hint="eastAsia"/>
          <w:b/>
          <w:sz w:val="28"/>
          <w:szCs w:val="28"/>
        </w:rPr>
        <w:t>4.主要配置</w:t>
      </w:r>
    </w:p>
    <w:tbl>
      <w:tblPr>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22"/>
        <w:gridCol w:w="841"/>
        <w:gridCol w:w="7276"/>
      </w:tblGrid>
      <w:tr>
        <w:tblPrEx>
          <w:tblW w:w="5006" w:type="pct"/>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269"/>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23010"/>
              <w:jc w:val="center"/>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23110"/>
              <w:jc w:val="center"/>
              <w:rPr>
                <w:rFonts w:ascii="方正仿宋_GBK" w:eastAsia="方正仿宋_GBK" w:cs="宋体"/>
                <w:color w:val="000000"/>
                <w:sz w:val="22"/>
              </w:rPr>
            </w:pPr>
            <w:r>
              <w:rPr>
                <w:rFonts w:ascii="方正仿宋_GBK" w:eastAsia="方正仿宋_GBK" w:cs="宋体"/>
                <w:color w:val="000000"/>
                <w:sz w:val="22"/>
              </w:rPr>
              <w:t>4.1</w:t>
            </w:r>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23210"/>
              <w:rPr>
                <w:rFonts w:ascii="方正仿宋_GBK" w:eastAsia="方正仿宋_GBK" w:cs="宋体"/>
                <w:color w:val="000000"/>
                <w:sz w:val="22"/>
              </w:rPr>
            </w:pPr>
            <w:r>
              <w:rPr>
                <w:rFonts w:ascii="方正仿宋_GBK" w:eastAsia="方正仿宋_GBK" w:cs="宋体"/>
                <w:sz w:val="22"/>
              </w:rPr>
              <w:t>显微镜主机1台；落射明场照明系统1套；</w:t>
            </w:r>
            <w:r>
              <w:rPr>
                <w:rFonts w:ascii="方正仿宋_GBK" w:eastAsia="方正仿宋_GBK" w:cs="宋体"/>
                <w:color w:val="000000"/>
                <w:sz w:val="22"/>
              </w:rPr>
              <w:t>物镜4X、10X、20X、40X各1套</w:t>
            </w:r>
            <w:r>
              <w:rPr>
                <w:rFonts w:ascii="方正仿宋_GBK" w:eastAsia="方正仿宋_GBK" w:cs="宋体"/>
                <w:sz w:val="22"/>
              </w:rPr>
              <w:t>；</w:t>
            </w:r>
            <w:r>
              <w:rPr>
                <w:rFonts w:ascii="方正仿宋_GBK" w:eastAsia="方正仿宋_GBK" w:cs="宋体"/>
                <w:color w:val="000000"/>
                <w:sz w:val="22"/>
              </w:rPr>
              <w:t>显微成像系统1套</w:t>
            </w:r>
            <w:r>
              <w:rPr>
                <w:rFonts w:ascii="方正仿宋_GBK" w:eastAsia="方正仿宋_GBK" w:cs="宋体"/>
                <w:sz w:val="22"/>
              </w:rPr>
              <w:t>；</w:t>
            </w:r>
            <w:r>
              <w:rPr>
                <w:rFonts w:ascii="方正仿宋_GBK" w:eastAsia="方正仿宋_GBK" w:cs="宋体"/>
                <w:color w:val="000000"/>
                <w:sz w:val="22"/>
              </w:rPr>
              <w:t>荧光照明系统1套；图像控制分析软件1套</w:t>
            </w:r>
            <w:r>
              <w:rPr>
                <w:rFonts w:ascii="方正仿宋_GBK" w:eastAsia="方正仿宋_GBK" w:cs="宋体"/>
                <w:sz w:val="22"/>
              </w:rPr>
              <w:t>。</w:t>
            </w:r>
          </w:p>
        </w:tc>
      </w:tr>
      <w:tr>
        <w:tblPrEx>
          <w:tblW w:w="5006" w:type="pct"/>
          <w:jc w:val="left"/>
          <w:tblInd w:w="0" w:type="dxa"/>
          <w:tblLayout w:type="fixed"/>
          <w:tblCellMar>
            <w:top w:w="0" w:type="dxa"/>
            <w:left w:w="108" w:type="dxa"/>
            <w:bottom w:w="0" w:type="dxa"/>
            <w:right w:w="108" w:type="dxa"/>
          </w:tblCellMar>
        </w:tblPrEx>
        <w:trPr>
          <w:trHeight w:val="1561"/>
          <w:jc w:val="left"/>
        </w:trPr>
        <w:tc>
          <w:tcPr>
            <w:tcW w:w="247"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23410"/>
              <w:ind w:left="0" w:firstLine="0"/>
              <w:rPr>
                <w:rFonts w:ascii="方正仿宋_GBK" w:eastAsia="方正仿宋_GBK"/>
                <w:color w:val="000000"/>
                <w:sz w:val="22"/>
              </w:rPr>
            </w:pPr>
            <w:r>
              <w:rPr>
                <w:rFonts w:ascii="方正仿宋_GBK" w:eastAsia="方正仿宋_GBK" w:cs="宋体"/>
                <w:color w:val="000000"/>
                <w:sz w:val="22"/>
              </w:rPr>
              <w:t>★</w:t>
            </w:r>
          </w:p>
        </w:tc>
        <w:tc>
          <w:tcPr>
            <w:tcW w:w="492"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23510"/>
              <w:ind w:left="0" w:firstLine="0"/>
              <w:jc w:val="center"/>
              <w:rPr>
                <w:rFonts w:ascii="方正仿宋_GBK" w:eastAsia="方正仿宋_GBK" w:cs="宋体"/>
                <w:color w:val="000000"/>
                <w:sz w:val="22"/>
              </w:rPr>
            </w:pPr>
            <w:r>
              <w:rPr>
                <w:rFonts w:ascii="方正仿宋_GBK" w:eastAsia="方正仿宋_GBK" w:cs="宋体"/>
                <w:color w:val="000000"/>
                <w:sz w:val="22"/>
              </w:rPr>
              <w:t>4.2</w:t>
            </w:r>
            <w:bookmarkStart w:id="43" w:name="_GoBack"/>
            <w:bookmarkEnd w:id="43"/>
          </w:p>
        </w:tc>
        <w:tc>
          <w:tcPr>
            <w:tcW w:w="4259" w:type="pct"/>
            <w:tcBorders>
              <w:top w:val="single" w:sz="6" w:space="0" w:color="auto"/>
              <w:left w:val="single" w:sz="6" w:space="0" w:color="auto"/>
              <w:bottom w:val="single" w:sz="6" w:space="0" w:color="auto"/>
              <w:right w:val="single" w:sz="6" w:space="0" w:color="auto"/>
              <w:tl2br w:val="nil"/>
              <w:tr2bl w:val="nil"/>
            </w:tcBorders>
            <w:noWrap/>
            <w:vAlign w:val="center"/>
          </w:tcPr>
          <w:p>
            <w:pPr>
              <w:pStyle w:val="CommentText"/>
            </w:pPr>
            <w:r>
              <w:rPr>
                <w:rFonts w:ascii="方正仿宋_GBK" w:eastAsia="方正仿宋_GBK" w:cs="宋体"/>
                <w:sz w:val="22"/>
              </w:rPr>
              <w:t>配套电脑1套，</w:t>
            </w:r>
            <w:r>
              <w:rPr>
                <w:rFonts w:ascii="方正仿宋_GBK" w:eastAsia="方正仿宋_GBK" w:cs="宋体" w:hint="eastAsia"/>
                <w:sz w:val="22"/>
              </w:rPr>
              <w:t>配套使用电脑的产品技术指标需满足财库《台式计算机政府采购需求标准（2023年版）》中的星标项‘*’指标，投标人提供： 台式计算机产品技术指标需满足财库《台式计算机政府采购需求标准（2023年版）》中的星标项‘*’指标的承诺函，格式自拟。可接入实验室现有信息管理系统，实现数据双向通讯。</w:t>
            </w:r>
          </w:p>
          <w:p>
            <w:pPr>
              <w:pStyle w:val="23610"/>
              <w:rPr>
                <w:rFonts w:ascii="方正仿宋_GBK" w:eastAsia="方正仿宋_GBK" w:cs="宋体"/>
                <w:color w:val="000000"/>
                <w:sz w:val="22"/>
              </w:rPr>
            </w:pPr>
          </w:p>
        </w:tc>
      </w:tr>
    </w:tbl>
    <w:p>
      <w:pPr>
        <w:spacing w:before="120" w:beforeLines="50" w:after="120" w:afterLines="50" w:line="400" w:lineRule="exact"/>
        <w:rPr>
          <w:rFonts w:ascii="方正仿宋_GBK" w:eastAsia="方正仿宋_GBK"/>
          <w:b/>
          <w:sz w:val="28"/>
          <w:szCs w:val="28"/>
        </w:rPr>
      </w:pPr>
    </w:p>
    <w:p>
      <w:pPr>
        <w:spacing w:line="400" w:lineRule="exact"/>
        <w:rPr>
          <w:rFonts w:ascii="方正黑体_GBK" w:eastAsia="方正黑体_GBK"/>
          <w:b/>
          <w:sz w:val="28"/>
          <w:szCs w:val="28"/>
        </w:rPr>
      </w:pPr>
      <w:r>
        <w:rPr>
          <w:rFonts w:ascii="方正仿宋_GBK" w:eastAsia="方正仿宋_GBK" w:cs="Arial" w:hint="eastAsia"/>
          <w:b/>
          <w:bCs/>
          <w:sz w:val="28"/>
          <w:szCs w:val="28"/>
        </w:rPr>
        <w:t>★</w:t>
      </w:r>
      <w:r>
        <w:rPr>
          <w:rFonts w:ascii="方正黑体_GBK" w:eastAsia="方正黑体_GBK" w:hint="eastAsia"/>
          <w:b/>
          <w:sz w:val="28"/>
          <w:szCs w:val="28"/>
        </w:rPr>
        <w:t>四、</w:t>
      </w:r>
      <w:r>
        <w:rPr>
          <w:rFonts w:ascii="方正黑体_GBK" w:eastAsia="方正黑体_GBK"/>
          <w:b/>
          <w:sz w:val="28"/>
          <w:szCs w:val="28"/>
        </w:rPr>
        <w:t xml:space="preserve"> 交货期</w:t>
      </w:r>
    </w:p>
    <w:p>
      <w:pPr>
        <w:spacing w:line="400" w:lineRule="exact"/>
        <w:rPr>
          <w:rFonts w:ascii="Times New Roman" w:eastAsia="方正仿宋_GBK" w:hAnsi="Times New Roman"/>
          <w:sz w:val="28"/>
          <w:szCs w:val="28"/>
        </w:rPr>
      </w:pPr>
      <w:r>
        <w:rPr>
          <w:rFonts w:ascii="Times New Roman" w:eastAsia="方正仿宋_GBK" w:hAnsi="Times New Roman" w:hint="eastAsia"/>
          <w:sz w:val="28"/>
          <w:szCs w:val="28"/>
        </w:rPr>
        <w:t>产品</w:t>
      </w:r>
      <w:r>
        <w:rPr>
          <w:rFonts w:ascii="Times New Roman" w:eastAsia="方正仿宋_GBK" w:hAnsi="Times New Roman"/>
          <w:sz w:val="28"/>
          <w:szCs w:val="28"/>
        </w:rPr>
        <w:t>合同签订后90日内交货。</w:t>
      </w:r>
      <w:r>
        <w:rPr>
          <w:rFonts w:ascii="Times New Roman" w:eastAsia="方正仿宋_GBK" w:hAnsi="Times New Roman" w:hint="eastAsia"/>
          <w:sz w:val="28"/>
          <w:szCs w:val="28"/>
        </w:rPr>
        <w:t>供应商应予以特别注意：如出现未能到期供货的情况，需求单位有权单方终止合同的执行，所有的经济损失由逾期供货商单方承担。</w:t>
      </w:r>
    </w:p>
    <w:p>
      <w:pPr>
        <w:pStyle w:val="40110"/>
        <w:spacing w:line="400" w:lineRule="exact"/>
        <w:ind w:left="0"/>
        <w:jc w:val="left"/>
        <w:rPr>
          <w:rFonts w:ascii="方正黑体_GBK" w:eastAsia="方正黑体_GBK"/>
          <w:b/>
          <w:sz w:val="28"/>
          <w:szCs w:val="28"/>
        </w:rPr>
      </w:pPr>
      <w:r>
        <w:rPr>
          <w:rFonts w:ascii="方正仿宋_GBK" w:eastAsia="方正仿宋_GBK" w:cs="Arial" w:hint="eastAsia"/>
          <w:b/>
          <w:bCs/>
          <w:sz w:val="28"/>
          <w:szCs w:val="28"/>
        </w:rPr>
        <w:t>★</w:t>
      </w:r>
      <w:r>
        <w:rPr>
          <w:rFonts w:ascii="方正黑体_GBK" w:eastAsia="方正黑体_GBK" w:hint="eastAsia"/>
          <w:b/>
          <w:sz w:val="28"/>
          <w:szCs w:val="28"/>
        </w:rPr>
        <w:t>五、</w:t>
      </w:r>
      <w:r>
        <w:rPr>
          <w:rFonts w:ascii="方正黑体_GBK" w:eastAsia="方正黑体_GBK"/>
          <w:b/>
          <w:sz w:val="28"/>
          <w:szCs w:val="28"/>
        </w:rPr>
        <w:t>交货地点</w:t>
      </w:r>
    </w:p>
    <w:p>
      <w:pPr>
        <w:pStyle w:val="78"/>
        <w:spacing w:line="400" w:lineRule="exact"/>
        <w:ind w:firstLine="560" w:firstLineChars="200"/>
        <w:rPr>
          <w:rFonts w:ascii="方正仿宋_GBK" w:eastAsia="方正仿宋_GBK" w:cs="Arial"/>
          <w:b/>
          <w:bCs/>
          <w:sz w:val="28"/>
          <w:szCs w:val="28"/>
        </w:rPr>
      </w:pPr>
      <w:r>
        <w:rPr>
          <w:rFonts w:ascii="Times New Roman" w:eastAsia="方正仿宋_GBK" w:hAnsi="Times New Roman"/>
          <w:sz w:val="28"/>
          <w:szCs w:val="28"/>
        </w:rPr>
        <w:t>需求单位为分配表中所列出直属海关及关区隶属海关，具体安装地点以合同签订中要求为准。</w:t>
      </w:r>
    </w:p>
    <w:p>
      <w:pPr>
        <w:spacing w:line="400" w:lineRule="exact"/>
        <w:rPr>
          <w:rFonts w:ascii="方正黑体_GBK" w:eastAsia="方正黑体_GBK"/>
          <w:b/>
          <w:sz w:val="28"/>
          <w:szCs w:val="28"/>
        </w:rPr>
      </w:pPr>
      <w:r>
        <w:rPr>
          <w:rFonts w:ascii="方正仿宋_GBK" w:eastAsia="方正仿宋_GBK" w:cs="Arial" w:hint="eastAsia"/>
          <w:b/>
          <w:bCs/>
          <w:sz w:val="28"/>
          <w:szCs w:val="28"/>
        </w:rPr>
        <w:t>★</w:t>
      </w:r>
      <w:r>
        <w:rPr>
          <w:rFonts w:ascii="方正黑体_GBK" w:eastAsia="方正黑体_GBK"/>
          <w:b/>
          <w:sz w:val="28"/>
          <w:szCs w:val="28"/>
        </w:rPr>
        <w:t>六</w:t>
      </w:r>
      <w:r>
        <w:rPr>
          <w:rFonts w:ascii="方正黑体_GBK" w:eastAsia="方正黑体_GBK" w:hint="eastAsia"/>
          <w:b/>
          <w:sz w:val="28"/>
          <w:szCs w:val="28"/>
        </w:rPr>
        <w:t>、质保</w:t>
      </w:r>
      <w:r>
        <w:rPr>
          <w:rFonts w:ascii="方正黑体_GBK" w:eastAsia="方正黑体_GBK"/>
          <w:b/>
          <w:sz w:val="28"/>
          <w:szCs w:val="28"/>
        </w:rPr>
        <w:t>期</w:t>
      </w:r>
    </w:p>
    <w:p>
      <w:pPr>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产品安装调试经用户验收合格当天起，质保期</w:t>
      </w:r>
      <w:r>
        <w:rPr>
          <w:rFonts w:ascii="Times New Roman" w:eastAsia="方正仿宋_GBK" w:hAnsi="Times New Roman"/>
          <w:sz w:val="28"/>
          <w:szCs w:val="28"/>
        </w:rPr>
        <w:t>1</w:t>
      </w:r>
      <w:r>
        <w:rPr>
          <w:rFonts w:ascii="Times New Roman" w:eastAsia="方正仿宋_GBK" w:hAnsi="Times New Roman" w:hint="eastAsia"/>
          <w:sz w:val="28"/>
          <w:szCs w:val="28"/>
        </w:rPr>
        <w:t>年，在质保期内，产品因故障停用，质保期相应顺延。</w:t>
      </w:r>
    </w:p>
    <w:p>
      <w:pPr>
        <w:widowControl/>
        <w:spacing w:line="400" w:lineRule="exact"/>
        <w:rPr>
          <w:rFonts w:ascii="方正黑体_GBK" w:eastAsia="方正黑体_GBK"/>
          <w:b/>
          <w:sz w:val="28"/>
          <w:szCs w:val="28"/>
        </w:rPr>
      </w:pPr>
      <w:r>
        <w:rPr>
          <w:rFonts w:ascii="方正黑体_GBK" w:eastAsia="方正黑体_GBK"/>
          <w:b/>
          <w:sz w:val="28"/>
          <w:szCs w:val="28"/>
        </w:rPr>
        <w:t>七</w:t>
      </w:r>
      <w:r>
        <w:rPr>
          <w:rFonts w:ascii="方正黑体_GBK" w:eastAsia="方正黑体_GBK" w:hint="eastAsia"/>
          <w:b/>
          <w:sz w:val="28"/>
          <w:szCs w:val="28"/>
        </w:rPr>
        <w:t>、售后服务要求</w:t>
      </w:r>
    </w:p>
    <w:p>
      <w:pPr>
        <w:pStyle w:val="6210"/>
        <w:spacing w:line="400" w:lineRule="exact"/>
        <w:ind w:firstLine="549"/>
        <w:jc w:val="left"/>
        <w:rPr>
          <w:rFonts w:ascii="Times New Roman" w:eastAsia="方正仿宋_GBK" w:hAnsi="Times New Roman"/>
          <w:sz w:val="28"/>
          <w:szCs w:val="28"/>
        </w:rPr>
      </w:pPr>
      <w:r>
        <w:rPr>
          <w:rFonts w:ascii="Times New Roman" w:eastAsia="方正仿宋_GBK" w:hAnsi="Times New Roman"/>
          <w:sz w:val="28"/>
          <w:szCs w:val="28"/>
        </w:rPr>
        <w:t xml:space="preserve"> 1.中标供应商应提供原产商质量保证和售后服务承诺书。在质量保证期内设备发生故障，中标供应商应免费提供原厂商售后维修和更换零件服务。质保期后，中标供应商提供设备终身技术支持，包括故障排除和零配件的供应、仪器软件免费升级和培训；设备出现故障需更换配件时，只收取零配件费用，免收其它费用。</w:t>
      </w:r>
    </w:p>
    <w:p>
      <w:pPr>
        <w:pStyle w:val="6210"/>
        <w:spacing w:line="400" w:lineRule="exact"/>
        <w:ind w:firstLine="549"/>
        <w:jc w:val="left"/>
        <w:rPr>
          <w:rFonts w:ascii="Times New Roman" w:eastAsia="方正仿宋_GBK" w:hAnsi="Times New Roman"/>
          <w:sz w:val="28"/>
          <w:szCs w:val="28"/>
        </w:rPr>
      </w:pPr>
      <w:r>
        <w:rPr>
          <w:rFonts w:ascii="Times New Roman" w:eastAsia="方正仿宋_GBK" w:hAnsi="Times New Roman"/>
          <w:sz w:val="28"/>
          <w:szCs w:val="28"/>
        </w:rPr>
        <w:t>2.合同签订后，在1周内中标供应商将仪器操作间的装修要求和水、电、气要求通知需求单位。</w:t>
      </w:r>
    </w:p>
    <w:p>
      <w:pPr>
        <w:pStyle w:val="6210"/>
        <w:spacing w:line="400" w:lineRule="exact"/>
        <w:ind w:firstLine="549"/>
        <w:jc w:val="left"/>
        <w:rPr>
          <w:rFonts w:ascii="Times New Roman" w:eastAsia="方正仿宋_GBK" w:hAnsi="Times New Roman"/>
          <w:sz w:val="28"/>
          <w:szCs w:val="28"/>
        </w:rPr>
      </w:pPr>
      <w:r>
        <w:rPr>
          <w:rFonts w:ascii="Times New Roman" w:eastAsia="方正仿宋_GBK" w:hAnsi="Times New Roman"/>
          <w:sz w:val="28"/>
          <w:szCs w:val="28"/>
        </w:rPr>
        <w:t>3.中标供应商负责将设备运至需求单位指定的地点，免费负责安装，免费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1910"/>
        <w:spacing w:line="400" w:lineRule="exact"/>
        <w:ind w:firstLine="554"/>
        <w:jc w:val="left"/>
        <w:rPr>
          <w:rFonts w:ascii="Times New Roman" w:eastAsia="方正仿宋_GBK" w:hAnsi="Times New Roman"/>
          <w:sz w:val="28"/>
          <w:szCs w:val="28"/>
        </w:rPr>
      </w:pPr>
      <w:r>
        <w:rPr>
          <w:rFonts w:ascii="Times New Roman" w:eastAsia="方正仿宋_GBK" w:hAnsi="Times New Roman"/>
          <w:sz w:val="28"/>
          <w:szCs w:val="28"/>
        </w:rPr>
        <w:t>4.从到货之日起3天内中标供应商派专业技术人员到现成安装调试及培训，10天内中标供应商必须完成安装调试及验收</w:t>
      </w:r>
      <w:r>
        <w:rPr>
          <w:rFonts w:ascii="Times New Roman" w:eastAsia="方正仿宋_GBK" w:hAnsi="Times New Roman" w:hint="eastAsia"/>
          <w:sz w:val="28"/>
          <w:szCs w:val="28"/>
        </w:rPr>
        <w:t>。</w:t>
      </w:r>
    </w:p>
    <w:p>
      <w:pPr>
        <w:pStyle w:val="1910"/>
        <w:spacing w:line="400" w:lineRule="exact"/>
        <w:ind w:firstLine="554"/>
        <w:jc w:val="left"/>
        <w:rPr>
          <w:rFonts w:ascii="Times New Roman" w:eastAsia="方正仿宋_GBK" w:hAnsi="Times New Roman"/>
          <w:sz w:val="28"/>
          <w:szCs w:val="28"/>
        </w:rPr>
      </w:pPr>
      <w:r>
        <w:rPr>
          <w:rFonts w:ascii="Times New Roman" w:eastAsia="方正仿宋_GBK" w:hAnsi="Times New Roman"/>
          <w:sz w:val="28"/>
          <w:szCs w:val="28"/>
        </w:rPr>
        <w:t>5.</w:t>
      </w:r>
      <w:r>
        <w:rPr>
          <w:rFonts w:ascii="Times New Roman" w:eastAsia="方正仿宋_GBK" w:hAnsi="Times New Roman" w:hint="eastAsia"/>
          <w:sz w:val="28"/>
          <w:szCs w:val="28"/>
        </w:rPr>
        <w:t>验收：（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4）中标供应商根据合同要求进行系统安装、调试后，由需求单位进行使用性能方面的验收，确保在使用过程内具有满意的性能。如质量不符合要求，供应商应无条件及时更换并不得以任何原因拖延。（5）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r>
        <w:rPr>
          <w:rFonts w:ascii="Times New Roman" w:eastAsia="方正仿宋_GBK" w:hAnsi="Times New Roman"/>
          <w:sz w:val="28"/>
          <w:szCs w:val="28"/>
        </w:rPr>
        <w:t>。</w:t>
      </w:r>
    </w:p>
    <w:p>
      <w:pPr>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6.</w:t>
      </w:r>
      <w:r>
        <w:rPr>
          <w:rFonts w:ascii="Times New Roman" w:eastAsia="方正仿宋_GBK" w:hAnsi="Times New Roman" w:hint="eastAsia"/>
          <w:sz w:val="28"/>
          <w:szCs w:val="28"/>
        </w:rPr>
        <w:t>中标供应商能响应故障处理请求和电话咨询，提供7x24小时技术支持，4小时内响应和24小时内提出解决方案，一般应在48小时内派人到现场维修的售后服务。中标供应商应提供维保人员名单、联系电话等。</w:t>
      </w:r>
    </w:p>
    <w:p>
      <w:pPr>
        <w:widowControl/>
        <w:spacing w:line="400" w:lineRule="exact"/>
        <w:rPr>
          <w:rFonts w:ascii="方正黑体_GBK" w:eastAsia="方正黑体_GBK"/>
          <w:b/>
          <w:sz w:val="28"/>
          <w:szCs w:val="28"/>
        </w:rPr>
      </w:pPr>
      <w:r>
        <w:rPr>
          <w:rFonts w:ascii="方正黑体_GBK" w:eastAsia="方正黑体_GBK"/>
          <w:b/>
          <w:sz w:val="28"/>
          <w:szCs w:val="28"/>
        </w:rPr>
        <w:t>八</w:t>
      </w:r>
      <w:r>
        <w:rPr>
          <w:rFonts w:ascii="方正黑体_GBK" w:eastAsia="方正黑体_GBK" w:hint="eastAsia"/>
          <w:b/>
          <w:sz w:val="28"/>
          <w:szCs w:val="28"/>
        </w:rPr>
        <w:t>、培训要求</w:t>
      </w:r>
    </w:p>
    <w:p>
      <w:pPr>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1现场培训：仪器在安装调试同时，中标供应商负责免费派工程师对用户就仪器原理和基本操作进行现场培训，培训人员人数不限，培训时间视需求单位需要，原则上</w:t>
      </w:r>
      <w:r>
        <w:rPr>
          <w:rFonts w:ascii="Times New Roman" w:eastAsia="方正仿宋_GBK" w:hAnsi="Times New Roman"/>
          <w:sz w:val="28"/>
          <w:szCs w:val="28"/>
        </w:rPr>
        <w:t>为</w:t>
      </w:r>
      <w:r>
        <w:rPr>
          <w:rFonts w:ascii="Times New Roman" w:eastAsia="方正仿宋_GBK" w:hAnsi="Times New Roman" w:hint="eastAsia"/>
          <w:sz w:val="28"/>
          <w:szCs w:val="28"/>
        </w:rPr>
        <w:t>2天，确保需求单位用户能正常操作。</w:t>
      </w:r>
    </w:p>
    <w:p>
      <w:pPr>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2集中培训：中标人免费提供需求单位至少2名技术人员到厂家指定地点进行相同设备专项技能培训，培训时间原则上</w:t>
      </w:r>
      <w:r>
        <w:rPr>
          <w:rFonts w:ascii="Times New Roman" w:eastAsia="方正仿宋_GBK" w:hAnsi="Times New Roman"/>
          <w:sz w:val="28"/>
          <w:szCs w:val="28"/>
        </w:rPr>
        <w:t>为</w:t>
      </w:r>
      <w:r>
        <w:rPr>
          <w:rFonts w:ascii="Times New Roman" w:eastAsia="方正仿宋_GBK" w:hAnsi="Times New Roman" w:hint="eastAsia"/>
          <w:sz w:val="28"/>
          <w:szCs w:val="28"/>
        </w:rPr>
        <w:t>3天。</w:t>
      </w:r>
    </w:p>
    <w:p>
      <w:pPr>
        <w:widowControl/>
        <w:spacing w:line="400" w:lineRule="exact"/>
        <w:rPr>
          <w:rFonts w:ascii="方正黑体_GBK" w:eastAsia="方正黑体_GBK"/>
          <w:b/>
          <w:sz w:val="28"/>
          <w:szCs w:val="28"/>
        </w:rPr>
      </w:pPr>
      <w:r>
        <w:rPr>
          <w:rFonts w:ascii="方正黑体_GBK" w:eastAsia="方正黑体_GBK"/>
          <w:b/>
          <w:sz w:val="28"/>
          <w:szCs w:val="28"/>
        </w:rPr>
        <w:t>九</w:t>
      </w:r>
      <w:r>
        <w:rPr>
          <w:rFonts w:ascii="方正黑体_GBK" w:eastAsia="方正黑体_GBK" w:hint="eastAsia"/>
          <w:b/>
          <w:sz w:val="28"/>
          <w:szCs w:val="28"/>
        </w:rPr>
        <w:t>、分配表</w:t>
      </w:r>
    </w:p>
    <w:p>
      <w:pPr>
        <w:tabs>
          <w:tab w:val="left" w:pos="2160"/>
          <w:tab w:val="center" w:pos="4450"/>
        </w:tabs>
        <w:spacing w:line="400" w:lineRule="exact"/>
        <w:rPr>
          <w:rFonts w:ascii="Times New Roman" w:eastAsia="方正仿宋_GBK" w:hAnsi="Times New Roman"/>
          <w:b/>
          <w:bCs/>
          <w:sz w:val="28"/>
          <w:szCs w:val="28"/>
        </w:rPr>
      </w:pPr>
      <w:r>
        <w:rPr>
          <w:b/>
          <w:bCs/>
          <w:sz w:val="28"/>
          <w:szCs w:val="28"/>
        </w:rPr>
        <w:tab/>
        <w:tab/>
      </w:r>
      <w:r>
        <w:rPr>
          <w:rFonts w:ascii="Times New Roman" w:eastAsia="方正仿宋_GBK" w:hAnsi="Times New Roman"/>
          <w:b/>
          <w:bCs/>
          <w:sz w:val="28"/>
          <w:szCs w:val="28"/>
        </w:rPr>
        <w:t>显微镜分配表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77"/>
        <w:gridCol w:w="2749"/>
        <w:gridCol w:w="1827"/>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需求单位</w:t>
            </w:r>
          </w:p>
        </w:tc>
        <w:tc>
          <w:tcPr>
            <w:tcW w:w="2749" w:type="dxa"/>
            <w:tcBorders>
              <w:tl2br w:val="nil"/>
              <w:tr2bl w:val="nil"/>
            </w:tcBorders>
            <w:vAlign w:val="center"/>
          </w:tcPr>
          <w:p>
            <w:pPr>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品名/</w:t>
            </w:r>
            <w:r>
              <w:rPr>
                <w:rFonts w:ascii="Times New Roman" w:eastAsia="方正仿宋_GBK" w:hAnsi="Times New Roman"/>
                <w:b/>
                <w:bCs/>
                <w:kern w:val="0"/>
                <w:sz w:val="28"/>
                <w:szCs w:val="28"/>
              </w:rPr>
              <w:t>型号</w:t>
            </w:r>
          </w:p>
        </w:tc>
        <w:tc>
          <w:tcPr>
            <w:tcW w:w="1827" w:type="dxa"/>
            <w:tcBorders>
              <w:tl2br w:val="nil"/>
              <w:tr2bl w:val="nil"/>
            </w:tcBorders>
            <w:vAlign w:val="center"/>
          </w:tcPr>
          <w:p>
            <w:pPr>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数量</w:t>
            </w:r>
          </w:p>
        </w:tc>
        <w:tc>
          <w:tcPr>
            <w:tcW w:w="1769" w:type="dxa"/>
            <w:tcBorders>
              <w:tl2br w:val="nil"/>
              <w:tr2bl w:val="nil"/>
            </w:tcBorders>
            <w:vAlign w:val="center"/>
          </w:tcPr>
          <w:p>
            <w:pPr>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预算金额（万元）</w:t>
            </w:r>
          </w:p>
        </w:tc>
      </w:tr>
      <w:tr>
        <w:tblPrEx>
          <w:jc w:val="center"/>
          <w:tblLayout w:type="fixed"/>
          <w:tblCellMar>
            <w:top w:w="0" w:type="dxa"/>
            <w:left w:w="108" w:type="dxa"/>
            <w:bottom w:w="0" w:type="dxa"/>
            <w:right w:w="108" w:type="dxa"/>
          </w:tblCellMar>
        </w:tblPrEx>
        <w:trPr>
          <w:trHeight w:val="417"/>
          <w:jc w:val="center"/>
        </w:trPr>
        <w:tc>
          <w:tcPr>
            <w:tcW w:w="2177" w:type="dxa"/>
            <w:tcBorders>
              <w:tl2br w:val="nil"/>
              <w:tr2bl w:val="nil"/>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合肥海关</w:t>
            </w:r>
          </w:p>
        </w:tc>
        <w:tc>
          <w:tcPr>
            <w:tcW w:w="2749" w:type="dxa"/>
            <w:tcBorders>
              <w:tl2br w:val="nil"/>
              <w:tr2bl w:val="nil"/>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s="宋体"/>
                <w:color w:val="000000"/>
                <w:kern w:val="0"/>
                <w:sz w:val="28"/>
                <w:szCs w:val="28"/>
              </w:rPr>
              <w:t>体视显微镜B</w:t>
            </w:r>
          </w:p>
        </w:tc>
        <w:tc>
          <w:tcPr>
            <w:tcW w:w="1827" w:type="dxa"/>
            <w:tcBorders>
              <w:tl2br w:val="nil"/>
              <w:tr2bl w:val="nil"/>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25</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青岛海关</w:t>
            </w:r>
          </w:p>
        </w:tc>
        <w:tc>
          <w:tcPr>
            <w:tcW w:w="2749" w:type="dxa"/>
            <w:tcBorders>
              <w:tl2br w:val="nil"/>
              <w:tr2bl w:val="nil"/>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s="宋体"/>
                <w:color w:val="000000"/>
                <w:kern w:val="0"/>
                <w:sz w:val="28"/>
                <w:szCs w:val="28"/>
              </w:rPr>
              <w:t>体视显微镜A</w:t>
            </w:r>
          </w:p>
        </w:tc>
        <w:tc>
          <w:tcPr>
            <w:tcW w:w="1827" w:type="dxa"/>
            <w:tcBorders>
              <w:tl2br w:val="nil"/>
              <w:tr2bl w:val="nil"/>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21</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青岛海关</w:t>
            </w:r>
          </w:p>
        </w:tc>
        <w:tc>
          <w:tcPr>
            <w:tcW w:w="2749" w:type="dxa"/>
            <w:tcBorders>
              <w:tl2br w:val="nil"/>
              <w:tr2bl w:val="nil"/>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体视显微镜F</w:t>
            </w:r>
          </w:p>
        </w:tc>
        <w:tc>
          <w:tcPr>
            <w:tcW w:w="1827" w:type="dxa"/>
            <w:tcBorders>
              <w:tl2br w:val="nil"/>
              <w:tr2bl w:val="nil"/>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40</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深圳海关</w:t>
            </w:r>
          </w:p>
        </w:tc>
        <w:tc>
          <w:tcPr>
            <w:tcW w:w="2749" w:type="dxa"/>
            <w:tcBorders>
              <w:tl2br w:val="nil"/>
              <w:tr2bl w:val="nil"/>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体视显微镜D</w:t>
            </w:r>
          </w:p>
        </w:tc>
        <w:tc>
          <w:tcPr>
            <w:tcW w:w="1827" w:type="dxa"/>
            <w:tcBorders>
              <w:tl2br w:val="nil"/>
              <w:tr2bl w:val="nil"/>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49</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兰州海关</w:t>
            </w:r>
          </w:p>
        </w:tc>
        <w:tc>
          <w:tcPr>
            <w:tcW w:w="2749" w:type="dxa"/>
            <w:tcBorders>
              <w:tl2br w:val="nil"/>
              <w:tr2bl w:val="nil"/>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体视显微镜D</w:t>
            </w:r>
          </w:p>
        </w:tc>
        <w:tc>
          <w:tcPr>
            <w:tcW w:w="1827" w:type="dxa"/>
            <w:tcBorders>
              <w:tl2br w:val="nil"/>
              <w:tr2bl w:val="nil"/>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49</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湛江海关</w:t>
            </w:r>
          </w:p>
        </w:tc>
        <w:tc>
          <w:tcPr>
            <w:tcW w:w="2749" w:type="dxa"/>
            <w:tcBorders>
              <w:tl2br w:val="nil"/>
              <w:tr2bl w:val="nil"/>
            </w:tcBorders>
            <w:vAlign w:val="center"/>
          </w:tcPr>
          <w:p>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体视显微镜G</w:t>
            </w:r>
          </w:p>
        </w:tc>
        <w:tc>
          <w:tcPr>
            <w:tcW w:w="1827" w:type="dxa"/>
            <w:tcBorders>
              <w:tl2br w:val="nil"/>
              <w:tr2bl w:val="nil"/>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21.7</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374"/>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合肥海关</w:t>
            </w:r>
          </w:p>
        </w:tc>
        <w:tc>
          <w:tcPr>
            <w:tcW w:w="2749" w:type="dxa"/>
            <w:tcBorders>
              <w:tl2br w:val="nil"/>
              <w:tr2bl w:val="nil"/>
            </w:tcBorders>
            <w:vAlign w:val="center"/>
          </w:tcPr>
          <w:p>
            <w:pPr>
              <w:pStyle w:val="380"/>
              <w:widowControl/>
              <w:spacing w:line="400" w:lineRule="exact"/>
              <w:jc w:val="center"/>
              <w:textAlignment w:val="center"/>
              <w:rPr>
                <w:rFonts w:ascii="Times New Roman" w:eastAsia="方正仿宋_GBK" w:hAnsi="Times New Roman"/>
                <w:color w:val="000000"/>
                <w:kern w:val="0"/>
                <w:sz w:val="28"/>
                <w:szCs w:val="28"/>
              </w:rPr>
            </w:pPr>
            <w:r>
              <w:rPr>
                <w:rFonts w:ascii="方正仿宋_GBK" w:eastAsia="方正仿宋_GBK" w:cs="宋体"/>
                <w:color w:val="000000"/>
                <w:sz w:val="28"/>
              </w:rPr>
              <w:t>正置显微镜D</w:t>
            </w:r>
          </w:p>
        </w:tc>
        <w:tc>
          <w:tcPr>
            <w:tcW w:w="1827" w:type="dxa"/>
            <w:tcBorders>
              <w:tl2br w:val="nil"/>
              <w:tr2bl w:val="nil"/>
            </w:tcBorders>
            <w:vAlign w:val="center"/>
          </w:tcPr>
          <w:p>
            <w:pPr>
              <w:pStyle w:val="39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404"/>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25</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4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济南海关</w:t>
            </w:r>
          </w:p>
        </w:tc>
        <w:tc>
          <w:tcPr>
            <w:tcW w:w="2749" w:type="dxa"/>
            <w:tcBorders>
              <w:tl2br w:val="nil"/>
              <w:tr2bl w:val="nil"/>
            </w:tcBorders>
            <w:vAlign w:val="center"/>
          </w:tcPr>
          <w:p>
            <w:pPr>
              <w:pStyle w:val="422"/>
              <w:widowControl/>
              <w:spacing w:line="400" w:lineRule="exact"/>
              <w:jc w:val="center"/>
              <w:textAlignment w:val="center"/>
              <w:rPr>
                <w:rFonts w:ascii="Times New Roman" w:eastAsia="方正仿宋_GBK" w:hAnsi="Times New Roman"/>
                <w:color w:val="000000"/>
                <w:kern w:val="0"/>
                <w:sz w:val="28"/>
                <w:szCs w:val="28"/>
              </w:rPr>
            </w:pPr>
            <w:r>
              <w:rPr>
                <w:rFonts w:ascii="方正仿宋_GBK" w:eastAsia="方正仿宋_GBK" w:cs="宋体"/>
                <w:color w:val="000000"/>
                <w:sz w:val="28"/>
              </w:rPr>
              <w:t>正置显微镜D</w:t>
            </w:r>
          </w:p>
        </w:tc>
        <w:tc>
          <w:tcPr>
            <w:tcW w:w="1827" w:type="dxa"/>
            <w:tcBorders>
              <w:tl2br w:val="nil"/>
              <w:tr2bl w:val="nil"/>
            </w:tcBorders>
            <w:vAlign w:val="center"/>
          </w:tcPr>
          <w:p>
            <w:pPr>
              <w:pStyle w:val="432"/>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441"/>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25</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453"/>
              <w:widowControl/>
              <w:spacing w:line="400" w:lineRule="exact"/>
              <w:jc w:val="center"/>
              <w:textAlignment w:val="center"/>
              <w:rPr>
                <w:rFonts w:ascii="Times New Roman" w:eastAsia="方正仿宋_GBK" w:hAnsi="Times New Roman"/>
                <w:color w:val="000000"/>
                <w:kern w:val="0"/>
                <w:sz w:val="28"/>
                <w:szCs w:val="28"/>
              </w:rPr>
            </w:pPr>
            <w:r>
              <w:rPr>
                <w:rFonts w:ascii="方正仿宋_GBK" w:eastAsia="方正仿宋_GBK" w:cs="宋体"/>
                <w:color w:val="000000"/>
                <w:sz w:val="28"/>
              </w:rPr>
              <w:t>湛江海关</w:t>
            </w:r>
          </w:p>
        </w:tc>
        <w:tc>
          <w:tcPr>
            <w:tcW w:w="2749" w:type="dxa"/>
            <w:tcBorders>
              <w:tl2br w:val="nil"/>
              <w:tr2bl w:val="nil"/>
            </w:tcBorders>
            <w:vAlign w:val="center"/>
          </w:tcPr>
          <w:p>
            <w:pPr>
              <w:pStyle w:val="4611"/>
              <w:widowControl/>
              <w:spacing w:line="400" w:lineRule="exact"/>
              <w:jc w:val="center"/>
              <w:textAlignment w:val="center"/>
              <w:rPr>
                <w:rFonts w:ascii="Times New Roman" w:eastAsia="方正仿宋_GBK" w:hAnsi="Times New Roman"/>
                <w:color w:val="000000"/>
                <w:kern w:val="0"/>
                <w:sz w:val="28"/>
                <w:szCs w:val="28"/>
              </w:rPr>
            </w:pPr>
            <w:r>
              <w:rPr>
                <w:rFonts w:ascii="方正仿宋_GBK" w:eastAsia="方正仿宋_GBK" w:cs="宋体"/>
                <w:color w:val="000000"/>
                <w:sz w:val="28"/>
              </w:rPr>
              <w:t>正置显微镜D</w:t>
            </w:r>
          </w:p>
        </w:tc>
        <w:tc>
          <w:tcPr>
            <w:tcW w:w="1827" w:type="dxa"/>
            <w:tcBorders>
              <w:tl2br w:val="nil"/>
              <w:tr2bl w:val="nil"/>
            </w:tcBorders>
            <w:vAlign w:val="center"/>
          </w:tcPr>
          <w:p>
            <w:pPr>
              <w:pStyle w:val="472"/>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48"/>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25</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491"/>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拱北海关</w:t>
            </w:r>
          </w:p>
        </w:tc>
        <w:tc>
          <w:tcPr>
            <w:tcW w:w="2749" w:type="dxa"/>
            <w:tcBorders>
              <w:tl2br w:val="nil"/>
              <w:tr2bl w:val="nil"/>
            </w:tcBorders>
            <w:vAlign w:val="center"/>
          </w:tcPr>
          <w:p>
            <w:pPr>
              <w:pStyle w:val="503"/>
              <w:widowControl/>
              <w:spacing w:line="400" w:lineRule="exact"/>
              <w:jc w:val="center"/>
              <w:textAlignment w:val="center"/>
              <w:rPr>
                <w:rFonts w:ascii="Times New Roman" w:eastAsia="方正仿宋_GBK" w:hAnsi="Times New Roman"/>
                <w:color w:val="000000"/>
                <w:kern w:val="0"/>
                <w:sz w:val="28"/>
                <w:szCs w:val="28"/>
              </w:rPr>
            </w:pPr>
            <w:r>
              <w:rPr>
                <w:rFonts w:ascii="方正仿宋_GBK" w:eastAsia="方正仿宋_GBK" w:cs="宋体"/>
                <w:color w:val="000000"/>
                <w:sz w:val="28"/>
              </w:rPr>
              <w:t>正置荧光显微镜B</w:t>
            </w:r>
          </w:p>
        </w:tc>
        <w:tc>
          <w:tcPr>
            <w:tcW w:w="1827" w:type="dxa"/>
            <w:tcBorders>
              <w:tl2br w:val="nil"/>
              <w:tr2bl w:val="nil"/>
            </w:tcBorders>
            <w:vAlign w:val="center"/>
          </w:tcPr>
          <w:p>
            <w:pPr>
              <w:pStyle w:val="5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5211"/>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40</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535"/>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江门海关</w:t>
            </w:r>
          </w:p>
        </w:tc>
        <w:tc>
          <w:tcPr>
            <w:tcW w:w="2749" w:type="dxa"/>
            <w:tcBorders>
              <w:tl2br w:val="nil"/>
              <w:tr2bl w:val="nil"/>
            </w:tcBorders>
            <w:vAlign w:val="center"/>
          </w:tcPr>
          <w:p>
            <w:pPr>
              <w:pStyle w:val="547"/>
              <w:widowControl/>
              <w:spacing w:line="400" w:lineRule="exact"/>
              <w:jc w:val="center"/>
              <w:textAlignment w:val="center"/>
              <w:rPr>
                <w:rFonts w:ascii="Times New Roman" w:eastAsia="方正仿宋_GBK" w:hAnsi="Times New Roman"/>
                <w:color w:val="000000"/>
                <w:kern w:val="0"/>
                <w:sz w:val="28"/>
                <w:szCs w:val="28"/>
              </w:rPr>
            </w:pPr>
            <w:r>
              <w:rPr>
                <w:rFonts w:ascii="方正仿宋_GBK" w:eastAsia="方正仿宋_GBK" w:cs="宋体"/>
                <w:color w:val="000000"/>
                <w:sz w:val="28"/>
              </w:rPr>
              <w:t>正置显微镜A</w:t>
            </w:r>
          </w:p>
        </w:tc>
        <w:tc>
          <w:tcPr>
            <w:tcW w:w="1827" w:type="dxa"/>
            <w:tcBorders>
              <w:tl2br w:val="nil"/>
              <w:tr2bl w:val="nil"/>
            </w:tcBorders>
            <w:vAlign w:val="center"/>
          </w:tcPr>
          <w:p>
            <w:pPr>
              <w:pStyle w:val="55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563"/>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30</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575"/>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s="宋体"/>
                <w:color w:val="000000"/>
                <w:kern w:val="0"/>
                <w:sz w:val="28"/>
                <w:szCs w:val="28"/>
              </w:rPr>
              <w:t>南宁海关</w:t>
            </w:r>
          </w:p>
        </w:tc>
        <w:tc>
          <w:tcPr>
            <w:tcW w:w="2749" w:type="dxa"/>
            <w:tcBorders>
              <w:tl2br w:val="nil"/>
              <w:tr2bl w:val="nil"/>
            </w:tcBorders>
            <w:vAlign w:val="center"/>
          </w:tcPr>
          <w:p>
            <w:pPr>
              <w:pStyle w:val="588"/>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正置荧光显微镜E</w:t>
            </w:r>
          </w:p>
        </w:tc>
        <w:tc>
          <w:tcPr>
            <w:tcW w:w="1827" w:type="dxa"/>
            <w:tcBorders>
              <w:tl2br w:val="nil"/>
              <w:tr2bl w:val="nil"/>
            </w:tcBorders>
            <w:vAlign w:val="center"/>
          </w:tcPr>
          <w:p>
            <w:pPr>
              <w:pStyle w:val="5912"/>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6011"/>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49</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309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江门海关</w:t>
            </w:r>
          </w:p>
        </w:tc>
        <w:tc>
          <w:tcPr>
            <w:tcW w:w="2749" w:type="dxa"/>
            <w:tcBorders>
              <w:tl2br w:val="nil"/>
              <w:tr2bl w:val="nil"/>
            </w:tcBorders>
            <w:vAlign w:val="center"/>
          </w:tcPr>
          <w:p>
            <w:pPr>
              <w:pStyle w:val="31010"/>
              <w:widowControl/>
              <w:spacing w:line="400" w:lineRule="exact"/>
              <w:jc w:val="center"/>
              <w:textAlignment w:val="center"/>
              <w:rPr>
                <w:rFonts w:ascii="Times New Roman" w:eastAsia="方正仿宋_GBK" w:hAnsi="Times New Roman"/>
                <w:color w:val="000000"/>
                <w:kern w:val="0"/>
                <w:sz w:val="28"/>
                <w:szCs w:val="28"/>
              </w:rPr>
            </w:pPr>
            <w:r>
              <w:rPr>
                <w:rFonts w:ascii="方正仿宋_GBK" w:eastAsia="方正仿宋_GBK" w:cs="宋体"/>
                <w:color w:val="000000"/>
                <w:sz w:val="28"/>
              </w:rPr>
              <w:t>超景深显微镜D</w:t>
            </w:r>
          </w:p>
        </w:tc>
        <w:tc>
          <w:tcPr>
            <w:tcW w:w="1827" w:type="dxa"/>
            <w:tcBorders>
              <w:tl2br w:val="nil"/>
              <w:tr2bl w:val="nil"/>
            </w:tcBorders>
            <w:vAlign w:val="center"/>
          </w:tcPr>
          <w:p>
            <w:pPr>
              <w:pStyle w:val="311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312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95</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313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湛江海关</w:t>
            </w:r>
          </w:p>
        </w:tc>
        <w:tc>
          <w:tcPr>
            <w:tcW w:w="2749" w:type="dxa"/>
            <w:tcBorders>
              <w:tl2br w:val="nil"/>
              <w:tr2bl w:val="nil"/>
            </w:tcBorders>
            <w:vAlign w:val="center"/>
          </w:tcPr>
          <w:p>
            <w:pPr>
              <w:pStyle w:val="31410"/>
              <w:widowControl/>
              <w:spacing w:line="400" w:lineRule="exact"/>
              <w:jc w:val="center"/>
              <w:textAlignment w:val="center"/>
              <w:rPr>
                <w:rFonts w:ascii="Times New Roman" w:eastAsia="方正仿宋_GBK" w:hAnsi="Times New Roman"/>
                <w:color w:val="000000"/>
                <w:kern w:val="0"/>
                <w:sz w:val="28"/>
                <w:szCs w:val="28"/>
              </w:rPr>
            </w:pPr>
            <w:r>
              <w:rPr>
                <w:rFonts w:ascii="方正仿宋_GBK" w:eastAsia="方正仿宋_GBK" w:cs="宋体"/>
                <w:color w:val="000000"/>
                <w:sz w:val="28"/>
              </w:rPr>
              <w:t>倒置荧光显微镜C</w:t>
            </w:r>
          </w:p>
        </w:tc>
        <w:tc>
          <w:tcPr>
            <w:tcW w:w="1827" w:type="dxa"/>
            <w:tcBorders>
              <w:tl2br w:val="nil"/>
              <w:tr2bl w:val="nil"/>
            </w:tcBorders>
            <w:vAlign w:val="center"/>
          </w:tcPr>
          <w:p>
            <w:pPr>
              <w:pStyle w:val="315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316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65</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31710"/>
              <w:widowControl/>
              <w:tabs>
                <w:tab w:val="left" w:pos="0"/>
                <w:tab w:val="left" w:pos="1200"/>
              </w:tabs>
              <w:spacing w:line="400" w:lineRule="exact"/>
              <w:jc w:val="center"/>
              <w:textAlignment w:val="center"/>
              <w:rPr>
                <w:rFonts w:ascii="Times New Roman" w:eastAsia="方正仿宋_GBK" w:hAnsi="Times New Roman"/>
                <w:color w:val="000000"/>
                <w:kern w:val="0"/>
                <w:sz w:val="28"/>
                <w:szCs w:val="28"/>
              </w:rPr>
            </w:pPr>
          </w:p>
        </w:tc>
        <w:tc>
          <w:tcPr>
            <w:tcW w:w="2749" w:type="dxa"/>
            <w:tcBorders>
              <w:tl2br w:val="nil"/>
              <w:tr2bl w:val="nil"/>
            </w:tcBorders>
            <w:vAlign w:val="center"/>
          </w:tcPr>
          <w:p>
            <w:pPr>
              <w:pStyle w:val="31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合计</w:t>
            </w:r>
          </w:p>
        </w:tc>
        <w:tc>
          <w:tcPr>
            <w:tcW w:w="1827" w:type="dxa"/>
            <w:tcBorders>
              <w:tl2br w:val="nil"/>
              <w:tr2bl w:val="nil"/>
            </w:tcBorders>
            <w:vAlign w:val="center"/>
          </w:tcPr>
          <w:p>
            <w:pPr>
              <w:pStyle w:val="319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14</w:t>
            </w:r>
          </w:p>
        </w:tc>
        <w:tc>
          <w:tcPr>
            <w:tcW w:w="1769" w:type="dxa"/>
            <w:tcBorders>
              <w:tl2br w:val="nil"/>
              <w:tr2bl w:val="nil"/>
            </w:tcBorders>
            <w:vAlign w:val="center"/>
          </w:tcPr>
          <w:p>
            <w:pPr>
              <w:pStyle w:val="320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559.7</w:t>
            </w:r>
          </w:p>
        </w:tc>
      </w:tr>
    </w:tbl>
    <w:p>
      <w:pPr>
        <w:spacing w:line="400" w:lineRule="exact"/>
        <w:rPr>
          <w:rFonts w:ascii="Times New Roman" w:eastAsia="方正仿宋_GBK" w:hAnsi="Times New Roman"/>
          <w:sz w:val="28"/>
          <w:szCs w:val="28"/>
        </w:rPr>
      </w:pPr>
    </w:p>
    <w:p>
      <w:pPr>
        <w:spacing w:line="400" w:lineRule="exact"/>
        <w:rPr>
          <w:rFonts w:ascii="方正仿宋_GBK" w:eastAsia="方正仿宋_GBK"/>
          <w:sz w:val="28"/>
          <w:szCs w:val="28"/>
        </w:rPr>
      </w:pPr>
    </w:p>
    <w:p>
      <w:pPr>
        <w:spacing w:line="400" w:lineRule="exact"/>
        <w:rPr>
          <w:rFonts w:ascii="方正仿宋_GBK" w:eastAsia="方正仿宋_GBK"/>
          <w:sz w:val="28"/>
          <w:szCs w:val="28"/>
        </w:rPr>
      </w:pPr>
    </w:p>
    <w:p>
      <w:pPr>
        <w:pStyle w:val="1510"/>
        <w:widowControl/>
        <w:spacing w:line="400" w:lineRule="exact"/>
        <w:jc w:val="left"/>
        <w:rPr>
          <w:rFonts w:ascii="方正黑体_GBK" w:eastAsia="方正黑体_GBK"/>
          <w:b/>
          <w:sz w:val="28"/>
          <w:szCs w:val="28"/>
        </w:rPr>
      </w:pPr>
      <w:r>
        <w:rPr>
          <w:rFonts w:ascii="方正黑体_GBK" w:eastAsia="方正黑体_GBK"/>
          <w:b/>
          <w:sz w:val="28"/>
          <w:szCs w:val="28"/>
        </w:rPr>
        <w:t>十</w:t>
      </w:r>
      <w:r>
        <w:rPr>
          <w:rFonts w:ascii="方正黑体_GBK" w:eastAsia="方正黑体_GBK" w:hint="eastAsia"/>
          <w:b/>
          <w:sz w:val="28"/>
          <w:szCs w:val="28"/>
        </w:rPr>
        <w:t>、</w:t>
      </w:r>
      <w:r>
        <w:rPr>
          <w:rFonts w:ascii="方正黑体_GBK" w:eastAsia="方正黑体_GBK"/>
          <w:b/>
          <w:sz w:val="28"/>
          <w:szCs w:val="28"/>
        </w:rPr>
        <w:t>主要技术参数及配置条目数量统计</w:t>
      </w:r>
    </w:p>
    <w:tbl>
      <w:tblPr>
        <w:tblW w:w="695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880"/>
        <w:gridCol w:w="4072"/>
      </w:tblGrid>
      <w:tr>
        <w:tblPrEx>
          <w:tblW w:w="695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880" w:type="dxa"/>
            <w:vAlign w:val="center"/>
          </w:tcPr>
          <w:p>
            <w:pPr>
              <w:pStyle w:val="1510"/>
              <w:widowControl/>
              <w:spacing w:line="400" w:lineRule="exact"/>
              <w:jc w:val="center"/>
              <w:rPr>
                <w:rFonts w:ascii="方正黑体_GBK" w:eastAsia="方正黑体_GBK"/>
                <w:b/>
                <w:sz w:val="28"/>
                <w:szCs w:val="28"/>
              </w:rPr>
            </w:pPr>
            <w:r>
              <w:rPr>
                <w:rFonts w:ascii="方正黑体_GBK" w:eastAsia="方正黑体_GBK"/>
                <w:b/>
                <w:sz w:val="28"/>
                <w:szCs w:val="28"/>
              </w:rPr>
              <w:t>指标类型</w:t>
            </w:r>
          </w:p>
        </w:tc>
        <w:tc>
          <w:tcPr>
            <w:tcW w:w="4072" w:type="dxa"/>
            <w:vAlign w:val="center"/>
          </w:tcPr>
          <w:p>
            <w:pPr>
              <w:pStyle w:val="1510"/>
              <w:widowControl/>
              <w:spacing w:line="400" w:lineRule="exact"/>
              <w:jc w:val="center"/>
              <w:rPr>
                <w:rFonts w:ascii="方正黑体_GBK" w:eastAsia="方正黑体_GBK"/>
                <w:b/>
                <w:sz w:val="28"/>
                <w:szCs w:val="28"/>
              </w:rPr>
            </w:pPr>
            <w:r>
              <w:rPr>
                <w:rFonts w:ascii="方正黑体_GBK" w:eastAsia="方正黑体_GBK"/>
                <w:b/>
                <w:sz w:val="28"/>
                <w:szCs w:val="28"/>
              </w:rPr>
              <w:t>条目数量（个）</w:t>
            </w:r>
          </w:p>
        </w:tc>
      </w:tr>
      <w:tr>
        <w:tblPrEx>
          <w:tblW w:w="6952" w:type="dxa"/>
          <w:jc w:val="left"/>
          <w:tblInd w:w="-93" w:type="dxa"/>
          <w:tblCellMar>
            <w:top w:w="0" w:type="dxa"/>
            <w:left w:w="108" w:type="dxa"/>
            <w:bottom w:w="0" w:type="dxa"/>
            <w:right w:w="108" w:type="dxa"/>
          </w:tblCellMar>
        </w:tblPrEx>
        <w:trPr>
          <w:trHeight w:val="389"/>
          <w:jc w:val="left"/>
        </w:trPr>
        <w:tc>
          <w:tcPr>
            <w:tcW w:w="2880" w:type="dxa"/>
            <w:tcBorders>
              <w:left w:val="single" w:sz="4" w:space="0" w:color="auto"/>
              <w:right w:val="single" w:sz="4" w:space="0" w:color="auto"/>
            </w:tcBorders>
            <w:vAlign w:val="center"/>
          </w:tcPr>
          <w:p>
            <w:pPr>
              <w:pStyle w:val="1510"/>
              <w:widowControl/>
              <w:spacing w:line="400" w:lineRule="exact"/>
              <w:jc w:val="center"/>
              <w:rPr>
                <w:rFonts w:ascii="方正黑体_GBK" w:eastAsia="方正黑体_GBK"/>
                <w:b/>
                <w:sz w:val="28"/>
                <w:szCs w:val="28"/>
              </w:rPr>
            </w:pPr>
            <w:r>
              <w:rPr>
                <w:rFonts w:ascii="方正仿宋_GBK" w:eastAsia="方正仿宋_GBK" w:cs="Arial" w:hint="eastAsia"/>
                <w:b/>
                <w:bCs/>
                <w:sz w:val="28"/>
                <w:szCs w:val="28"/>
              </w:rPr>
              <w:t>★</w:t>
            </w:r>
            <w:r>
              <w:rPr>
                <w:rFonts w:ascii="方正仿宋_GBK" w:eastAsia="方正仿宋_GBK" w:cs="Arial"/>
                <w:b/>
                <w:bCs/>
                <w:sz w:val="28"/>
                <w:szCs w:val="28"/>
              </w:rPr>
              <w:t>指标</w:t>
            </w:r>
          </w:p>
        </w:tc>
        <w:tc>
          <w:tcPr>
            <w:tcW w:w="4072" w:type="dxa"/>
            <w:vAlign w:val="center"/>
          </w:tcPr>
          <w:p>
            <w:pPr>
              <w:pStyle w:val="1510"/>
              <w:widowControl/>
              <w:spacing w:line="400" w:lineRule="exact"/>
              <w:jc w:val="center"/>
              <w:rPr>
                <w:rFonts w:ascii="方正黑体_GBK" w:eastAsia="方正黑体_GBK"/>
                <w:b/>
                <w:sz w:val="28"/>
                <w:szCs w:val="28"/>
              </w:rPr>
            </w:pPr>
            <w:r>
              <w:rPr>
                <w:rFonts w:ascii="方正黑体_GBK" w:eastAsia="方正黑体_GBK"/>
                <w:b/>
                <w:sz w:val="28"/>
                <w:szCs w:val="28"/>
              </w:rPr>
              <w:t>43（其中22条为配置要求）</w:t>
            </w:r>
          </w:p>
        </w:tc>
      </w:tr>
      <w:tr>
        <w:tblPrEx>
          <w:tblW w:w="6952" w:type="dxa"/>
          <w:jc w:val="left"/>
          <w:tblInd w:w="-93" w:type="dxa"/>
          <w:tblCellMar>
            <w:top w:w="0" w:type="dxa"/>
            <w:left w:w="108" w:type="dxa"/>
            <w:bottom w:w="0" w:type="dxa"/>
            <w:right w:w="108" w:type="dxa"/>
          </w:tblCellMar>
        </w:tblPrEx>
        <w:trPr>
          <w:trHeight w:val="389"/>
          <w:jc w:val="left"/>
        </w:trPr>
        <w:tc>
          <w:tcPr>
            <w:tcW w:w="2880" w:type="dxa"/>
            <w:tcBorders>
              <w:left w:val="single" w:sz="4" w:space="0" w:color="auto"/>
              <w:right w:val="single" w:sz="4" w:space="0" w:color="auto"/>
            </w:tcBorders>
            <w:vAlign w:val="center"/>
          </w:tcPr>
          <w:p>
            <w:pPr>
              <w:pStyle w:val="1510"/>
              <w:widowControl/>
              <w:spacing w:line="400" w:lineRule="exact"/>
              <w:jc w:val="center"/>
              <w:rPr>
                <w:rFonts w:ascii="方正黑体_GBK" w:eastAsia="方正黑体_GBK"/>
                <w:b/>
                <w:sz w:val="28"/>
                <w:szCs w:val="28"/>
              </w:rPr>
            </w:pPr>
            <w:r>
              <w:rPr>
                <w:rFonts w:ascii="方正仿宋_GBK" w:eastAsia="方正仿宋_GBK" w:hint="eastAsia"/>
                <w:sz w:val="28"/>
                <w:szCs w:val="28"/>
              </w:rPr>
              <w:t>▲</w:t>
            </w:r>
            <w:r>
              <w:rPr>
                <w:rFonts w:ascii="方正仿宋_GBK" w:eastAsia="方正仿宋_GBK"/>
                <w:sz w:val="28"/>
                <w:szCs w:val="28"/>
              </w:rPr>
              <w:t>指标</w:t>
            </w:r>
          </w:p>
        </w:tc>
        <w:tc>
          <w:tcPr>
            <w:tcW w:w="4072" w:type="dxa"/>
            <w:vAlign w:val="center"/>
          </w:tcPr>
          <w:p>
            <w:pPr>
              <w:pStyle w:val="1510"/>
              <w:widowControl/>
              <w:spacing w:line="400" w:lineRule="exact"/>
              <w:jc w:val="center"/>
              <w:rPr>
                <w:rFonts w:ascii="方正黑体_GBK" w:eastAsia="方正黑体_GBK"/>
                <w:b/>
                <w:sz w:val="28"/>
                <w:szCs w:val="28"/>
              </w:rPr>
            </w:pPr>
            <w:r>
              <w:rPr>
                <w:rFonts w:ascii="方正黑体_GBK" w:eastAsia="方正黑体_GBK"/>
                <w:b/>
                <w:sz w:val="28"/>
                <w:szCs w:val="28"/>
              </w:rPr>
              <w:t>49</w:t>
            </w:r>
          </w:p>
        </w:tc>
      </w:tr>
      <w:tr>
        <w:tblPrEx>
          <w:tblW w:w="6952" w:type="dxa"/>
          <w:jc w:val="left"/>
          <w:tblInd w:w="-93" w:type="dxa"/>
          <w:tblCellMar>
            <w:top w:w="0" w:type="dxa"/>
            <w:left w:w="108" w:type="dxa"/>
            <w:bottom w:w="0" w:type="dxa"/>
            <w:right w:w="108" w:type="dxa"/>
          </w:tblCellMar>
        </w:tblPrEx>
        <w:trPr>
          <w:trHeight w:val="389"/>
          <w:jc w:val="left"/>
        </w:trPr>
        <w:tc>
          <w:tcPr>
            <w:tcW w:w="2880" w:type="dxa"/>
            <w:tcBorders>
              <w:left w:val="single" w:sz="4" w:space="0" w:color="auto"/>
              <w:right w:val="single" w:sz="4" w:space="0" w:color="auto"/>
            </w:tcBorders>
            <w:vAlign w:val="center"/>
          </w:tcPr>
          <w:p>
            <w:pPr>
              <w:pStyle w:val="1510"/>
              <w:widowControl/>
              <w:spacing w:line="400" w:lineRule="exact"/>
              <w:jc w:val="center"/>
              <w:rPr>
                <w:rFonts w:ascii="方正黑体_GBK" w:eastAsia="方正黑体_GBK"/>
                <w:b/>
                <w:sz w:val="28"/>
                <w:szCs w:val="28"/>
              </w:rPr>
            </w:pPr>
            <w:r>
              <w:rPr>
                <w:rFonts w:ascii="方正仿宋_GBK" w:eastAsia="方正仿宋_GBK"/>
                <w:sz w:val="28"/>
                <w:szCs w:val="28"/>
              </w:rPr>
              <w:t>一般指标</w:t>
            </w:r>
          </w:p>
        </w:tc>
        <w:tc>
          <w:tcPr>
            <w:tcW w:w="4072" w:type="dxa"/>
            <w:vAlign w:val="center"/>
          </w:tcPr>
          <w:p>
            <w:pPr>
              <w:pStyle w:val="1510"/>
              <w:widowControl/>
              <w:spacing w:line="400" w:lineRule="exact"/>
              <w:jc w:val="center"/>
              <w:rPr>
                <w:rFonts w:ascii="方正黑体_GBK" w:eastAsia="方正黑体_GBK"/>
                <w:b/>
                <w:sz w:val="28"/>
                <w:szCs w:val="28"/>
              </w:rPr>
            </w:pPr>
            <w:r>
              <w:rPr>
                <w:rFonts w:ascii="方正黑体_GBK" w:eastAsia="方正黑体_GBK"/>
                <w:b/>
                <w:sz w:val="28"/>
                <w:szCs w:val="28"/>
              </w:rPr>
              <w:t>253</w:t>
            </w:r>
          </w:p>
        </w:tc>
      </w:tr>
    </w:tbl>
    <w:p>
      <w:pPr>
        <w:widowControl/>
        <w:spacing w:line="400" w:lineRule="exact"/>
        <w:rPr>
          <w:rFonts w:ascii="方正黑体_GBK" w:eastAsia="方正黑体_GBK"/>
          <w:b/>
          <w:sz w:val="28"/>
          <w:szCs w:val="28"/>
        </w:rPr>
      </w:pPr>
    </w:p>
    <w:p>
      <w:pPr>
        <w:widowControl/>
        <w:spacing w:line="400" w:lineRule="exact"/>
        <w:rPr>
          <w:rFonts w:ascii="方正黑体_GBK" w:eastAsia="方正黑体_GBK"/>
          <w:b/>
          <w:sz w:val="28"/>
          <w:szCs w:val="28"/>
        </w:rPr>
      </w:pPr>
      <w:r>
        <w:rPr>
          <w:rFonts w:ascii="方正黑体_GBK" w:eastAsia="方正黑体_GBK"/>
          <w:b/>
          <w:sz w:val="28"/>
          <w:szCs w:val="28"/>
        </w:rPr>
        <w:t>十一</w:t>
      </w:r>
      <w:r>
        <w:rPr>
          <w:rFonts w:ascii="方正黑体_GBK" w:eastAsia="方正黑体_GBK" w:hint="eastAsia"/>
          <w:b/>
          <w:sz w:val="28"/>
          <w:szCs w:val="28"/>
        </w:rPr>
        <w:t>、付款办法</w:t>
      </w:r>
    </w:p>
    <w:p>
      <w:pPr>
        <w:widowControl/>
        <w:spacing w:line="400" w:lineRule="exact"/>
        <w:rPr>
          <w:rFonts w:ascii="方正黑体_GBK" w:eastAsia="方正黑体_GBK"/>
          <w:b/>
          <w:sz w:val="28"/>
          <w:szCs w:val="28"/>
        </w:rPr>
      </w:pPr>
    </w:p>
    <w:p>
      <w:pPr>
        <w:pStyle w:val="2791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原则上，合同签订生效后，甲方收到乙方提供的合格单据起10个工作日内，甲方向乙方支付不高于合同总价60%合同款；设备全部到货并经甲方（用户）签收后，甲方收到乙方提供的合格单据起10个工作日内，甲方向乙方支付到不高于合同总价90%合同款；设备全部安装调试，并经甲方（用户）验收合格后，甲方收到乙方提供的合格单据起10个工作日内，甲方向乙方支付剩余合同款。</w:t>
      </w:r>
    </w:p>
    <w:p>
      <w:pPr>
        <w:pStyle w:val="2791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如收取履约保证金（</w:t>
      </w:r>
      <w:r>
        <w:rPr>
          <w:rFonts w:ascii="Times New Roman" w:eastAsia="方正仿宋_GBK" w:hAnsi="Times New Roman" w:hint="eastAsia"/>
          <w:sz w:val="28"/>
          <w:szCs w:val="28"/>
        </w:rPr>
        <w:t>或金融机构出具的保函</w:t>
      </w:r>
      <w:r>
        <w:rPr>
          <w:rFonts w:ascii="Times New Roman" w:eastAsia="方正仿宋_GBK" w:hAnsi="Times New Roman"/>
          <w:sz w:val="28"/>
          <w:szCs w:val="28"/>
        </w:rPr>
        <w:t>），履约保证金不能超过10%。</w:t>
      </w:r>
      <w:r>
        <w:rPr>
          <w:rFonts w:ascii="Times New Roman" w:eastAsia="方正仿宋_GBK" w:hAnsi="Times New Roman" w:hint="eastAsia"/>
          <w:sz w:val="28"/>
          <w:szCs w:val="28"/>
        </w:rPr>
        <w:t xml:space="preserve">        </w:t>
      </w:r>
    </w:p>
    <w:p>
      <w:pPr>
        <w:spacing w:line="400" w:lineRule="exact"/>
        <w:ind w:firstLine="560" w:firstLineChars="200"/>
        <w:jc w:val="both"/>
        <w:rPr>
          <w:rFonts w:ascii="Times New Roman" w:eastAsia="方正仿宋_GBK" w:hAnsi="Times New Roman"/>
          <w:sz w:val="28"/>
          <w:szCs w:val="28"/>
        </w:rPr>
      </w:pPr>
      <w:r>
        <w:rPr>
          <w:rFonts w:ascii="Times New Roman" w:eastAsia="方正仿宋_GBK" w:hAnsi="Times New Roman" w:hint="eastAsia"/>
          <w:sz w:val="28"/>
          <w:szCs w:val="28"/>
        </w:rPr>
        <w:t>以上付款条件、进度、比例供合同签订双方参考，具体付款条款</w:t>
      </w:r>
      <w:r>
        <w:rPr>
          <w:rFonts w:ascii="Times New Roman" w:eastAsia="方正仿宋_GBK" w:hAnsi="Times New Roman"/>
          <w:sz w:val="28"/>
          <w:szCs w:val="28"/>
        </w:rPr>
        <w:t>、履约保证金数量、是否接受保函、退履约保证金时间等内容</w:t>
      </w:r>
      <w:r>
        <w:rPr>
          <w:rFonts w:ascii="Times New Roman" w:eastAsia="方正仿宋_GBK" w:hAnsi="Times New Roman" w:hint="eastAsia"/>
          <w:sz w:val="28"/>
          <w:szCs w:val="28"/>
        </w:rPr>
        <w:t>的制定，应以合同签订双方根据实际情况约定为准。</w:t>
      </w:r>
    </w:p>
    <w:p>
      <w:pPr>
        <w:spacing w:line="400" w:lineRule="exact"/>
        <w:rPr>
          <w:rFonts w:ascii="Times New Roman" w:eastAsia="方正仿宋_GBK" w:hAnsi="Times New Roman"/>
          <w:sz w:val="28"/>
          <w:szCs w:val="28"/>
        </w:rPr>
      </w:pPr>
    </w:p>
    <w:p>
      <w:pPr>
        <w:widowControl/>
        <w:spacing w:line="400" w:lineRule="exact"/>
        <w:rPr>
          <w:rFonts w:ascii="方正黑体_GBK" w:eastAsia="方正黑体_GBK"/>
          <w:b/>
          <w:sz w:val="28"/>
          <w:szCs w:val="28"/>
        </w:rPr>
      </w:pPr>
      <w:r>
        <w:rPr>
          <w:rFonts w:ascii="方正黑体_GBK" w:eastAsia="方正黑体_GBK"/>
          <w:b/>
          <w:sz w:val="28"/>
          <w:szCs w:val="28"/>
        </w:rPr>
        <w:t>十二</w:t>
      </w:r>
      <w:r>
        <w:rPr>
          <w:rFonts w:ascii="方正黑体_GBK" w:eastAsia="方正黑体_GBK" w:hint="eastAsia"/>
          <w:b/>
          <w:sz w:val="28"/>
          <w:szCs w:val="28"/>
        </w:rPr>
        <w:t>、其他</w:t>
      </w:r>
    </w:p>
    <w:p>
      <w:pPr>
        <w:pStyle w:val="a5"/>
        <w:spacing w:line="400" w:lineRule="exact"/>
        <w:ind w:left="120" w:firstLine="560" w:firstLineChars="200"/>
        <w:rPr>
          <w:rFonts w:ascii="Times New Roman" w:eastAsia="方正仿宋_GBK" w:hAnsi="Times New Roman"/>
          <w:sz w:val="28"/>
          <w:szCs w:val="28"/>
        </w:rPr>
      </w:pPr>
      <w:r>
        <w:rPr>
          <w:rFonts w:ascii="Times New Roman" w:eastAsia="方正仿宋_GBK" w:hAnsi="Times New Roman"/>
          <w:sz w:val="28"/>
          <w:szCs w:val="28"/>
        </w:rPr>
        <w:t>无。</w:t>
      </w:r>
    </w:p>
    <w:p>
      <w:pPr>
        <w:rPr>
          <w:rFonts w:eastAsia="宋体"/>
          <w:color w:val="0000FF"/>
          <w:sz w:val="28"/>
          <w:szCs w:val="36"/>
          <w:highlight w:val="white"/>
          <w:lang w:val="en-US" w:eastAsia="zh-CN"/>
        </w:rPr>
      </w:pPr>
      <w:bookmarkEnd w:id="42"/>
    </w:p>
    <w:p>
      <w:pPr>
        <w:pStyle w:val="Heading1"/>
      </w:pPr>
      <w:r>
        <w:rPr>
          <w:highlight w:val="white"/>
        </w:rPr>
        <w:br w:type="page"/>
      </w:r>
      <w:bookmarkStart w:id="44"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4"/>
    </w:p>
    <w:p>
      <w:bookmarkStart w:id="45"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4"/>
        <w:gridCol w:w="719"/>
        <w:gridCol w:w="7170"/>
        <w:gridCol w:w="3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4" w:type="dxa"/>
          </w:tcPr>
          <w:p>
            <w:r>
              <w:t>主客观项</w:t>
            </w:r>
          </w:p>
        </w:tc>
        <w:tc>
          <w:tcPr>
            <w:tcW w:w="719" w:type="dxa"/>
          </w:tcPr>
          <w:p>
            <w:r>
              <w:t>评审因素</w:t>
            </w:r>
          </w:p>
        </w:tc>
        <w:tc>
          <w:tcPr>
            <w:tcW w:w="7170" w:type="dxa"/>
          </w:tcPr>
          <w:p>
            <w:r>
              <w:t>评分标准说明</w:t>
            </w:r>
          </w:p>
        </w:tc>
        <w:tc>
          <w:tcPr>
            <w:tcW w:w="396"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44" w:type="dxa"/>
          </w:tcPr>
          <w:p>
            <w:r>
              <w:t>价格分</w:t>
            </w:r>
          </w:p>
        </w:tc>
        <w:tc>
          <w:tcPr>
            <w:tcW w:w="719" w:type="dxa"/>
            <w:tcBorders>
              <w:left w:val="single" w:sz="4" w:space="0" w:color="auto"/>
              <w:right w:val="single" w:sz="4" w:space="0" w:color="auto"/>
            </w:tcBorders>
          </w:tcPr>
          <w:p>
            <w:r>
              <w:t>价格评审</w:t>
            </w:r>
          </w:p>
        </w:tc>
        <w:tc>
          <w:tcPr>
            <w:tcW w:w="7170" w:type="dxa"/>
            <w:tcBorders>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396"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商务部分</w:t>
            </w:r>
          </w:p>
        </w:tc>
        <w:tc>
          <w:tcPr>
            <w:tcW w:w="719" w:type="dxa"/>
            <w:tcBorders>
              <w:left w:val="single" w:sz="4" w:space="0" w:color="auto"/>
              <w:right w:val="single" w:sz="4" w:space="0" w:color="auto"/>
            </w:tcBorders>
          </w:tcPr>
          <w:p>
            <w:r>
              <w:t>制造商综合实力</w:t>
            </w:r>
          </w:p>
        </w:tc>
        <w:tc>
          <w:tcPr>
            <w:tcW w:w="7170" w:type="dxa"/>
            <w:tcBorders>
              <w:left w:val="single" w:sz="4" w:space="0" w:color="auto"/>
              <w:right w:val="single" w:sz="4" w:space="0" w:color="auto"/>
            </w:tcBorders>
          </w:tcPr>
          <w:p>
            <w:r>
              <w:t>1.提供所有投标产品制造商的质量管理体系认证证书的得0.5分，否则得0分； 2.提供所有投标产品制造商的健康管理体系认证证书的得0.5分，否则得0分； 3.提供所有投标产品制造商的环境管理体系认证证书的得0.5分，否则得0分。</w:t>
            </w:r>
          </w:p>
        </w:tc>
        <w:tc>
          <w:tcPr>
            <w:tcW w:w="396" w:type="dxa"/>
          </w:tcPr>
          <w:p>
            <w:r>
              <w:t>勾选打分(0;0.5;1;1.5)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投标产品的销售业绩</w:t>
            </w:r>
          </w:p>
        </w:tc>
        <w:tc>
          <w:tcPr>
            <w:tcW w:w="7170" w:type="dxa"/>
            <w:tcBorders>
              <w:left w:val="single" w:sz="4" w:space="0" w:color="auto"/>
              <w:right w:val="single" w:sz="4" w:space="0" w:color="auto"/>
            </w:tcBorders>
          </w:tcPr>
          <w:p>
            <w:r>
              <w:t>须提供投标核心产品的销售业绩，每提供一份有效合同得1分，每种投标核心产品最多得3分，本项总分最多得5分。 注1.上述销售业绩指与本项目投标货物同品牌同类型产品的销售业绩。 注2.合同签订时间须为2022年11月1日起至本项目招标公告发布之日止。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注5.合同买方（甲方）须为实际最终使用单位，如买方为销售或经销类公司（平台），则该业绩不予认可。 不符合上述要求或未按要求提供有效证明文件的业绩在评审时将不予以承认。</w:t>
            </w:r>
          </w:p>
        </w:tc>
        <w:tc>
          <w:tcPr>
            <w:tcW w:w="396" w:type="dxa"/>
          </w:tcPr>
          <w:p>
            <w:r>
              <w:t>勾选打分(0;1;2;3;4;5)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质量保证书</w:t>
            </w:r>
          </w:p>
        </w:tc>
        <w:tc>
          <w:tcPr>
            <w:tcW w:w="7170" w:type="dxa"/>
            <w:tcBorders>
              <w:left w:val="single" w:sz="4" w:space="0" w:color="auto"/>
              <w:right w:val="single" w:sz="4" w:space="0" w:color="auto"/>
            </w:tcBorders>
          </w:tcPr>
          <w:p>
            <w:r>
              <w:t>提供所有投标产品制造商出具的质量保证书（须保证所提供所有产品为制造商原产正品并对产品品质做出承诺和保证，加盖所有投标产品制造商公章）的得1分，否则得0分。</w:t>
            </w:r>
          </w:p>
        </w:tc>
        <w:tc>
          <w:tcPr>
            <w:tcW w:w="396"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技术指标及配置要求响应承诺函</w:t>
            </w:r>
          </w:p>
        </w:tc>
        <w:tc>
          <w:tcPr>
            <w:tcW w:w="7170" w:type="dxa"/>
            <w:tcBorders>
              <w:left w:val="single" w:sz="4" w:space="0" w:color="auto"/>
              <w:right w:val="single" w:sz="4" w:space="0" w:color="auto"/>
            </w:tcBorders>
          </w:tcPr>
          <w:p>
            <w:r>
              <w:t>投标人按照投标文件格式要求，提供完整版《技术指标及配置要求响应承诺函》的得1分；未提供承诺函或未按照格式提供完整版承诺函的得0分。</w:t>
            </w:r>
          </w:p>
        </w:tc>
        <w:tc>
          <w:tcPr>
            <w:tcW w:w="396"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投标文件制作质量</w:t>
            </w:r>
          </w:p>
        </w:tc>
        <w:tc>
          <w:tcPr>
            <w:tcW w:w="7170" w:type="dxa"/>
            <w:tcBorders>
              <w:left w:val="single" w:sz="4" w:space="0" w:color="auto"/>
              <w:right w:val="single" w:sz="4" w:space="0" w:color="auto"/>
            </w:tcBorders>
          </w:tcPr>
          <w:p>
            <w:r>
              <w:t>1.投标人标书按照招标文件要求编写，有目录索引，页码无错乱，标题、编号、正文、表格等排版规范的得1 分，否则得0分。 2.投标文件内容详实，应答明确，对招标文件响应程度完整的得1分；内容较完整，编写质量一般的得0.5分；否则得0分。</w:t>
            </w:r>
          </w:p>
        </w:tc>
        <w:tc>
          <w:tcPr>
            <w:tcW w:w="396" w:type="dxa"/>
          </w:tcPr>
          <w:p>
            <w:r>
              <w:t>勾选打分(0;0.5;1;1.5;2)</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技术部分</w:t>
            </w:r>
          </w:p>
        </w:tc>
        <w:tc>
          <w:tcPr>
            <w:tcW w:w="719" w:type="dxa"/>
            <w:tcBorders>
              <w:left w:val="single" w:sz="4" w:space="0" w:color="auto"/>
              <w:right w:val="single" w:sz="4" w:space="0" w:color="auto"/>
            </w:tcBorders>
          </w:tcPr>
          <w:p>
            <w:r>
              <w:t>一般技术指标及配置响应情况</w:t>
            </w:r>
          </w:p>
        </w:tc>
        <w:tc>
          <w:tcPr>
            <w:tcW w:w="7170" w:type="dxa"/>
            <w:tcBorders>
              <w:left w:val="single" w:sz="4" w:space="0" w:color="auto"/>
              <w:right w:val="single" w:sz="4" w:space="0" w:color="auto"/>
            </w:tcBorders>
          </w:tcPr>
          <w:p>
            <w:r>
              <w:t>投标人的一般主要技术指标及配置响应完全满足招标文件技术要求，应答无负偏离的得12.65分，每有一项不满足的扣0.05分。 注.一般指标中有要求提供佐证材料的，必须按照要求提供相关证明材料，并在技术偏离表中标明一般“主要技术参数” 对应证明材料在投标文件中的页码。未按要求提供证明材料的，评审委员会将对其响应不予认可。</w:t>
            </w:r>
          </w:p>
        </w:tc>
        <w:tc>
          <w:tcPr>
            <w:tcW w:w="396" w:type="dxa"/>
          </w:tcPr>
          <w:p>
            <w:r>
              <w:t>区间打分(0-12.65)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▲技术指标及配置响应情况和功能视频展示</w:t>
            </w:r>
          </w:p>
        </w:tc>
        <w:tc>
          <w:tcPr>
            <w:tcW w:w="7170" w:type="dxa"/>
            <w:tcBorders>
              <w:left w:val="single" w:sz="4" w:space="0" w:color="auto"/>
              <w:right w:val="single" w:sz="4" w:space="0" w:color="auto"/>
            </w:tcBorders>
          </w:tcPr>
          <w:p>
            <w:r>
              <w:t>投标人的▲号“主要技术参数及主要配置”（以下简称“▲指标”）响应完全满足招标文件技术要求，应答无负偏离的得34.3分，每有一项不满足的扣0.7分。 注1.对于投标人响应满足投标文件中规定的▲指标的，其中项目需求书中有明确要求的按要求提供证明材料；没有明确要求的，必须提供制造商公开发布的资料，公开发布资料需加盖制造商公章，否则不予认可。（公开发布的资料仅限制造商官网产品参数截图、软件操作界面截图或官网提供下载的技术白皮书，上述材料需标注相关材料所在的官方网址及具体链接（软件截图除外）；技术偏离表中应标明▲指标对应公开发布资料在投标文件中的页码；所有官网资料，自投标之日起须在网站上至少保留三个月，以供查询及作为质疑、投诉处理依据；如不提供或经查询网址内容与投标文件不一致、缺失，视为未提供公开发布资料。） 注2.投标人需上传视频对投标产品的全部▲指标进行真机视频功能展示，每个包限时8分钟，采用MP4格式。▲指标有具体演示要求的，必须按照演示要求进行详细演示；▲指标没有具体演示要求的，须进行真实性、功能性演示。（展示机型必须与投标产品型号一致，如相关指标未进行演示或演示结果不符合技术指标要求或视频中只进行语音、字幕解说，未进行实质性功能演示的，评审委员会将对其▲指标响应不予认可。）</w:t>
            </w:r>
          </w:p>
        </w:tc>
        <w:tc>
          <w:tcPr>
            <w:tcW w:w="396" w:type="dxa"/>
          </w:tcPr>
          <w:p>
            <w:r>
              <w:t>区间打分(0-34.3)</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产品功能和配置的先进性</w:t>
            </w:r>
          </w:p>
        </w:tc>
        <w:tc>
          <w:tcPr>
            <w:tcW w:w="7170" w:type="dxa"/>
            <w:tcBorders>
              <w:left w:val="single" w:sz="4" w:space="0" w:color="auto"/>
              <w:right w:val="single" w:sz="4" w:space="0" w:color="auto"/>
            </w:tcBorders>
          </w:tcPr>
          <w:p>
            <w:r>
              <w:t>投标人的▲指标响应优于招标文件技术要求，每有一项实质性正偏离的，在基础分之上再加0.5分，最多加2分。 注1.对于投标人响应优于投标文件中规定的▲指标的，必须提供制造商公开发布的资料，公开发布资料需加盖制造商公章，否则不予认可。（公开发布的资料仅限制造商官网产品参数截图、软件操作界面截图或官网提供下载的技术白皮书，上述材料需标注相关材料所在的官方网址及具体链接（软件截图除外）；技术偏离表中应标明▲指标对应公开发布资料在投标文件中的页码；所有官网资料，自投标之日起须在网站上至少保留三个月，以供查询及作为质疑、投诉处理依据；如不提供或经查询网址内容与投标文件不一致、缺失，视为未提供公开发布资料。） 注2.评标委员会将对投标人响应的“正偏离”进行有效性判定，如经判定不属于实质性“正偏离”，评标委员会将不予以认可并不给予相应加分。</w:t>
            </w:r>
          </w:p>
        </w:tc>
        <w:tc>
          <w:tcPr>
            <w:tcW w:w="396" w:type="dxa"/>
          </w:tcPr>
          <w:p>
            <w:r>
              <w:t>勾选打分(0;0.5;1;1.5;2)</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服务部分</w:t>
            </w:r>
          </w:p>
        </w:tc>
        <w:tc>
          <w:tcPr>
            <w:tcW w:w="719" w:type="dxa"/>
            <w:tcBorders>
              <w:left w:val="single" w:sz="4" w:space="0" w:color="auto"/>
              <w:right w:val="single" w:sz="4" w:space="0" w:color="auto"/>
            </w:tcBorders>
          </w:tcPr>
          <w:p>
            <w:r>
              <w:t>项目整体实施方案</w:t>
            </w:r>
          </w:p>
        </w:tc>
        <w:tc>
          <w:tcPr>
            <w:tcW w:w="7170" w:type="dxa"/>
            <w:tcBorders>
              <w:left w:val="single" w:sz="4" w:space="0" w:color="auto"/>
              <w:right w:val="single" w:sz="4" w:space="0" w:color="auto"/>
            </w:tcBorders>
          </w:tcPr>
          <w:p>
            <w:r>
              <w:t>实施方案包括但不限于：实施步骤，交货安排，设备调试，质量保证，应急预案等内容。 实施方案措施具体详细，完善，合理，思路清晰优于采购需求，得1.5分； 实施方案思路清晰，措施较详细，完善，合理，满足采购需求，得1分； 实施方案思路清晰，措施欠合理，基本满足采购需求，得0.5分； 未提供或完全不满足采购需求，得0分。</w:t>
            </w:r>
          </w:p>
        </w:tc>
        <w:tc>
          <w:tcPr>
            <w:tcW w:w="396" w:type="dxa"/>
          </w:tcPr>
          <w:p>
            <w:r>
              <w:t>勾选打分(0;0.5;1;1.5)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技术培训方案及培训服务承诺函</w:t>
            </w:r>
          </w:p>
        </w:tc>
        <w:tc>
          <w:tcPr>
            <w:tcW w:w="7170" w:type="dxa"/>
            <w:tcBorders>
              <w:left w:val="single" w:sz="4" w:space="0" w:color="auto"/>
              <w:right w:val="single" w:sz="4" w:space="0" w:color="auto"/>
            </w:tcBorders>
          </w:tcPr>
          <w:p>
            <w:r>
              <w:t>对于承诺的技术培训服务，应提供相应的技术培训服务承诺函。根据培训方式、内容、培训水平及人数，以及项目实施中的技术交流等制定有针对性的技术培训方案。 培训方案详实合理，内容全面，方式灵活，层次分明，能切实保障培训效率和效果得1.5分； 方案内容合理性，可操作性一般，培训方式比较单一得1分； 其余得0.5分； 此项缺失得0分。</w:t>
            </w:r>
          </w:p>
        </w:tc>
        <w:tc>
          <w:tcPr>
            <w:tcW w:w="396" w:type="dxa"/>
          </w:tcPr>
          <w:p>
            <w:r>
              <w:t>勾选打分(0;0.5;1;1.5)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售后服务承诺函</w:t>
            </w:r>
          </w:p>
        </w:tc>
        <w:tc>
          <w:tcPr>
            <w:tcW w:w="7170" w:type="dxa"/>
            <w:tcBorders>
              <w:left w:val="single" w:sz="4" w:space="0" w:color="auto"/>
              <w:right w:val="single" w:sz="4" w:space="0" w:color="auto"/>
            </w:tcBorders>
          </w:tcPr>
          <w:p>
            <w:r>
              <w:t>提供制造商针对本项目的售后服务承诺函（函中内容包括但不限于项目名称、项目编号、承诺内容等要素，加盖所有投标产品制造商公章、投标人公章），且承诺完全满足招标文件（除维修响应时间）规定的售后服务要求的，得1分；承诺函要素不全或承诺内容不完全覆盖招标文件要求的，得0分。</w:t>
            </w:r>
          </w:p>
        </w:tc>
        <w:tc>
          <w:tcPr>
            <w:tcW w:w="396"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维修响应承诺函</w:t>
            </w:r>
          </w:p>
        </w:tc>
        <w:tc>
          <w:tcPr>
            <w:tcW w:w="7170" w:type="dxa"/>
            <w:tcBorders>
              <w:left w:val="single" w:sz="4" w:space="0" w:color="auto"/>
              <w:right w:val="single" w:sz="4" w:space="0" w:color="auto"/>
            </w:tcBorders>
          </w:tcPr>
          <w:p>
            <w:r>
              <w:t>投标人提供针对本项目的维修响应承诺函（函中内容包括但不限于项目名称、项目编号、投标人承诺的响应时间、到达现场时间、完成维修、更换或提供备机等服务时间，加盖投标人公章），且承诺完全满足招标文件维修响应时间要求的，得1分；承诺函要素不全或承诺内容不完全覆盖招标文件要求的，得0分。</w:t>
            </w:r>
          </w:p>
        </w:tc>
        <w:tc>
          <w:tcPr>
            <w:tcW w:w="396"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售后服务方案及维保增值服务</w:t>
            </w:r>
          </w:p>
        </w:tc>
        <w:tc>
          <w:tcPr>
            <w:tcW w:w="7170" w:type="dxa"/>
            <w:tcBorders>
              <w:left w:val="single" w:sz="4" w:space="0" w:color="auto"/>
              <w:right w:val="single" w:sz="4" w:space="0" w:color="auto"/>
            </w:tcBorders>
          </w:tcPr>
          <w:p>
            <w:r>
              <w:t>根据售后服务体系、安装调试及免费保修服务承诺、应用技术支持等制定有针对性的售后服务方案。     1.售后服务方案和承诺优于项目需求，技术支持及售后服务内容全面，可行性强，针对性强，得2分；售后服务方案和承诺基本满足项目需求，技术支持及售后服务内容完整，有一定的可行性和针对性，得1分；有方案但内容缺失多、可行性差的得0.5分；未提供方案的得0分。    2.提供质保期外产品主要零、部、配件及易损件、消耗品价格清单，配件齐全、价格合理得1.55分；其余得0.5分；未提供得0分。</w:t>
            </w:r>
          </w:p>
        </w:tc>
        <w:tc>
          <w:tcPr>
            <w:tcW w:w="396" w:type="dxa"/>
          </w:tcPr>
          <w:p>
            <w:r>
              <w:t>区间打分(0-3.55)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left w:val="single" w:sz="4" w:space="0" w:color="auto"/>
              <w:right w:val="single" w:sz="4" w:space="0" w:color="auto"/>
            </w:tcBorders>
          </w:tcPr>
          <w:p>
            <w:r>
              <w:t>延长保修服务</w:t>
            </w:r>
          </w:p>
        </w:tc>
        <w:tc>
          <w:tcPr>
            <w:tcW w:w="7170" w:type="dxa"/>
            <w:tcBorders>
              <w:left w:val="single" w:sz="4" w:space="0" w:color="auto"/>
              <w:right w:val="single" w:sz="4" w:space="0" w:color="auto"/>
            </w:tcBorders>
          </w:tcPr>
          <w:p>
            <w:r>
              <w:t>在满足招标文件要求的基础上，质保期每增加1个月得0.1分，最多得2分（投标人提供承诺函，函中内容包括但不限于项目名称、项目编号、承诺内容等要素并与开标一览表中质保期响应一致，加盖投标人公章）承诺函要素不全或与开标一览表中响应不一致的不予加分。</w:t>
            </w:r>
          </w:p>
        </w:tc>
        <w:tc>
          <w:tcPr>
            <w:tcW w:w="396" w:type="dxa"/>
          </w:tcPr>
          <w:p>
            <w:r>
              <w:t>区间打分(0-2)</w:t>
            </w:r>
          </w:p>
        </w:tc>
      </w:tr>
    </w:tbl>
    <w:p>
      <w:pPr>
        <w:pStyle w:val="49100"/>
        <w:rPr>
          <w:rFonts w:ascii="Times New Roman" w:eastAsia="宋体" w:hAnsi="Times New Roman"/>
          <w:color w:val="0000FF"/>
          <w:sz w:val="28"/>
          <w:szCs w:val="32"/>
          <w:lang w:val="en-US" w:eastAsia="zh-CN"/>
        </w:rPr>
      </w:pPr>
      <w:bookmarkEnd w:id="45"/>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46"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jc w:val="center"/>
        <w:rPr>
          <w:rFonts w:eastAsia="方正小标宋_GBK"/>
          <w:color w:val="000000"/>
          <w:sz w:val="36"/>
          <w:szCs w:val="36"/>
        </w:rPr>
      </w:pPr>
      <w:r>
        <w:rPr>
          <w:rFonts w:eastAsia="方正小标宋_GBK"/>
          <w:color w:val="000000"/>
          <w:sz w:val="44"/>
        </w:rPr>
        <w:t xml:space="preserve">     </w:t>
      </w:r>
      <w:bookmarkStart w:id="47"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之日起____</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52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8" w:name="孔子"/>
      <w:bookmarkEnd w:id="48"/>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47"/>
    </w:p>
    <w:p/>
    <w:p/>
    <w:p/>
    <w:p/>
    <w:p/>
    <w:p>
      <w:pPr>
        <w:pStyle w:val="Heading1"/>
        <w:rPr>
          <w:rFonts w:hint="eastAsia"/>
          <w:highlight w:val="white"/>
        </w:rPr>
      </w:pPr>
      <w:r>
        <w:rPr>
          <w:rFonts w:hint="eastAsia"/>
          <w:highlight w:val="white"/>
        </w:rPr>
        <w:br w:type="page"/>
      </w:r>
      <w:bookmarkStart w:id="49" w:name="_Toc47661360"/>
      <w:r>
        <w:rPr>
          <w:rFonts w:hint="eastAsia"/>
          <w:highlight w:val="white"/>
        </w:rPr>
        <w:t>第六部分  投标文件格式</w:t>
      </w:r>
      <w:bookmarkEnd w:id="4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0"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1" w:name="_Ref462505451"/>
      <w:bookmarkStart w:id="52"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1"/>
      <w:bookmarkEnd w:id="52"/>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3" w:name="_Toc499068169"/>
      <w:bookmarkStart w:id="54" w:name="_Toc46196323"/>
      <w:bookmarkStart w:id="55" w:name="_Toc485990833"/>
      <w:r>
        <w:rPr>
          <w:rFonts w:ascii="宋体" w:eastAsia="宋体" w:hint="eastAsia"/>
          <w:szCs w:val="32"/>
          <w:lang w:eastAsia="zh-CN"/>
        </w:rPr>
        <w:t>投标函</w:t>
      </w:r>
      <w:bookmarkEnd w:id="53"/>
      <w:bookmarkEnd w:id="54"/>
      <w:bookmarkEnd w:id="55"/>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85"/>
      <w:bookmarkStart w:id="57" w:name="_Toc485990851"/>
      <w:r>
        <w:rPr>
          <w:rFonts w:ascii="宋体" w:eastAsia="宋体" w:hint="eastAsia"/>
          <w:szCs w:val="32"/>
          <w:lang w:eastAsia="zh-CN"/>
        </w:rPr>
        <w:t>技术偏离表</w:t>
      </w:r>
      <w:bookmarkEnd w:id="56"/>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7"/>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8" w:name="_Toc499068185_0"/>
      <w:r>
        <w:rPr>
          <w:rFonts w:ascii="宋体" w:eastAsia="宋体" w:hint="eastAsia"/>
          <w:szCs w:val="32"/>
          <w:lang w:eastAsia="zh-CN"/>
        </w:rPr>
        <w:t>技术偏离表</w:t>
      </w:r>
      <w:bookmarkEnd w:id="58"/>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noWrap/>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noWrap/>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r>
              <w:rPr>
                <w:rFonts w:ascii="宋体" w:eastAsia="宋体" w:hint="eastAsia"/>
                <w:sz w:val="24"/>
              </w:rPr>
              <w:t>序号</w:t>
            </w:r>
          </w:p>
        </w:tc>
        <w:tc>
          <w:tcPr>
            <w:tcW w:w="2511" w:type="dxa"/>
            <w:noWrap/>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noWrap/>
            <w:vAlign w:val="center"/>
          </w:tcPr>
          <w:p>
            <w:pPr>
              <w:pStyle w:val="3100"/>
              <w:jc w:val="center"/>
              <w:rPr>
                <w:rFonts w:ascii="宋体" w:eastAsia="宋体" w:hint="eastAsia"/>
                <w:sz w:val="24"/>
              </w:rPr>
            </w:pPr>
            <w:r>
              <w:rPr>
                <w:rFonts w:ascii="宋体" w:eastAsia="宋体" w:hint="eastAsia"/>
                <w:sz w:val="24"/>
              </w:rPr>
              <w:t>规格型号</w:t>
            </w:r>
          </w:p>
        </w:tc>
        <w:tc>
          <w:tcPr>
            <w:tcW w:w="543" w:type="dxa"/>
            <w:noWrap/>
            <w:vAlign w:val="center"/>
          </w:tcPr>
          <w:p>
            <w:pPr>
              <w:pStyle w:val="3100"/>
              <w:jc w:val="center"/>
              <w:rPr>
                <w:rFonts w:ascii="宋体" w:eastAsia="宋体" w:hint="eastAsia"/>
                <w:sz w:val="24"/>
              </w:rPr>
            </w:pPr>
            <w:r>
              <w:rPr>
                <w:rFonts w:ascii="宋体" w:eastAsia="宋体" w:hint="eastAsia"/>
                <w:sz w:val="24"/>
              </w:rPr>
              <w:t>品牌</w:t>
            </w:r>
          </w:p>
        </w:tc>
        <w:tc>
          <w:tcPr>
            <w:tcW w:w="1855" w:type="dxa"/>
            <w:noWrap/>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noWrap/>
            <w:vAlign w:val="center"/>
          </w:tcPr>
          <w:p>
            <w:pPr>
              <w:pStyle w:val="3100"/>
              <w:jc w:val="center"/>
              <w:rPr>
                <w:rFonts w:ascii="宋体" w:eastAsia="宋体" w:hint="eastAsia"/>
                <w:sz w:val="24"/>
              </w:rPr>
            </w:pPr>
            <w:r>
              <w:rPr>
                <w:rFonts w:ascii="宋体" w:eastAsia="宋体" w:hint="eastAsia"/>
                <w:sz w:val="24"/>
              </w:rPr>
              <w:t>数量</w:t>
            </w:r>
          </w:p>
        </w:tc>
        <w:tc>
          <w:tcPr>
            <w:tcW w:w="918" w:type="dxa"/>
            <w:noWrap/>
            <w:vAlign w:val="center"/>
          </w:tcPr>
          <w:p>
            <w:pPr>
              <w:pStyle w:val="3100"/>
              <w:jc w:val="center"/>
              <w:rPr>
                <w:rFonts w:ascii="宋体" w:eastAsia="宋体" w:hint="eastAsia"/>
                <w:sz w:val="24"/>
              </w:rPr>
            </w:pPr>
            <w:r>
              <w:rPr>
                <w:rFonts w:ascii="宋体" w:eastAsia="宋体" w:hint="eastAsia"/>
                <w:sz w:val="24"/>
              </w:rPr>
              <w:t>单价(元)</w:t>
            </w:r>
          </w:p>
        </w:tc>
        <w:tc>
          <w:tcPr>
            <w:tcW w:w="696" w:type="dxa"/>
            <w:noWrap/>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noWrap/>
            <w:vAlign w:val="center"/>
          </w:tcPr>
          <w:p>
            <w:pPr>
              <w:pStyle w:val="3100"/>
              <w:jc w:val="center"/>
              <w:rPr>
                <w:rFonts w:ascii="宋体" w:eastAsia="宋体" w:hint="eastAsia"/>
                <w:sz w:val="24"/>
              </w:rPr>
            </w:pPr>
          </w:p>
        </w:tc>
        <w:tc>
          <w:tcPr>
            <w:tcW w:w="2511"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1855"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543"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918" w:type="dxa"/>
            <w:tcBorders>
              <w:left w:val="single" w:sz="4" w:space="0" w:color="auto"/>
              <w:right w:val="single" w:sz="4" w:space="0" w:color="auto"/>
            </w:tcBorders>
            <w:noWrap/>
            <w:vAlign w:val="center"/>
          </w:tcPr>
          <w:p>
            <w:pPr>
              <w:pStyle w:val="3100"/>
              <w:jc w:val="center"/>
              <w:rPr>
                <w:rFonts w:ascii="宋体" w:eastAsia="宋体" w:hint="eastAsia"/>
                <w:sz w:val="24"/>
              </w:rPr>
            </w:pPr>
          </w:p>
        </w:tc>
        <w:tc>
          <w:tcPr>
            <w:tcW w:w="696" w:type="dxa"/>
            <w:noWrap/>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noWrap/>
            <w:vAlign w:val="center"/>
          </w:tcPr>
          <w:p>
            <w:pPr>
              <w:pStyle w:val="3100"/>
              <w:jc w:val="center"/>
              <w:rPr>
                <w:rFonts w:ascii="宋体" w:eastAsia="宋体" w:hint="eastAsia"/>
                <w:sz w:val="24"/>
              </w:rPr>
            </w:pPr>
            <w:r>
              <w:rPr>
                <w:rFonts w:ascii="宋体" w:eastAsia="宋体" w:hint="eastAsia"/>
                <w:sz w:val="24"/>
              </w:rPr>
              <w:t>总价（元）</w:t>
            </w:r>
          </w:p>
        </w:tc>
        <w:tc>
          <w:tcPr>
            <w:tcW w:w="696" w:type="dxa"/>
            <w:noWrap/>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 xml:space="preserve">项目团队人员的从业人员资格证书以及上述员工距开标之日X个月任意1个月的缴纳社保证明（未提供的不予认定）；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jc w:val="center"/>
        <w:rPr>
          <w:rFonts w:ascii="方正小标宋_GBK" w:eastAsia="方正小标宋_GBK"/>
          <w:sz w:val="44"/>
          <w:szCs w:val="44"/>
        </w:rPr>
      </w:pPr>
      <w:r>
        <w:rPr>
          <w:rFonts w:ascii="方正小标宋_GBK" w:eastAsia="方正小标宋_GBK" w:hint="eastAsia"/>
          <w:sz w:val="44"/>
          <w:szCs w:val="44"/>
        </w:rPr>
        <w:t>技术指标</w:t>
      </w:r>
      <w:r>
        <w:rPr>
          <w:rFonts w:ascii="方正小标宋_GBK" w:eastAsia="方正小标宋_GBK"/>
          <w:sz w:val="44"/>
          <w:szCs w:val="44"/>
        </w:rPr>
        <w:t>及配置要求响应</w:t>
      </w:r>
      <w:r>
        <w:rPr>
          <w:rFonts w:ascii="方正小标宋_GBK" w:eastAsia="方正小标宋_GBK" w:hint="eastAsia"/>
          <w:sz w:val="44"/>
          <w:szCs w:val="44"/>
        </w:rPr>
        <w:t>承诺函</w:t>
      </w:r>
    </w:p>
    <w:p>
      <w:pPr>
        <w:jc w:val="center"/>
        <w:rPr>
          <w:rFonts w:ascii="方正小标宋_GBK" w:eastAsia="方正小标宋_GBK" w:hint="eastAsia"/>
          <w:szCs w:val="32"/>
        </w:rPr>
      </w:pPr>
    </w:p>
    <w:p>
      <w:pPr>
        <w:pStyle w:val="80"/>
        <w:autoSpaceDN w:val="0"/>
        <w:spacing w:line="560" w:lineRule="exact"/>
        <w:ind w:left="0"/>
        <w:jc w:val="left"/>
        <w:rPr>
          <w:rFonts w:ascii="仿宋" w:eastAsia="仿宋" w:hint="eastAsia"/>
          <w:sz w:val="24"/>
          <w:szCs w:val="24"/>
          <w:highlight w:val="white"/>
          <w:lang w:eastAsia="zh-CN"/>
        </w:rPr>
      </w:pPr>
      <w:r>
        <w:rPr>
          <w:rFonts w:ascii="仿宋" w:eastAsia="仿宋" w:hint="eastAsia"/>
          <w:sz w:val="24"/>
          <w:szCs w:val="24"/>
          <w:highlight w:val="white"/>
          <w:lang w:eastAsia="zh-CN"/>
        </w:rPr>
        <w:t>海关总署物资装备采购中心：</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(投标人全称)和</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（制造商全称)，参加贵方组织的</w:t>
      </w:r>
      <w:r>
        <w:rPr>
          <w:rFonts w:ascii="仿宋" w:eastAsia="仿宋" w:hint="eastAsia"/>
          <w:sz w:val="24"/>
          <w:szCs w:val="24"/>
          <w:highlight w:val="white"/>
          <w:u w:val="single"/>
          <w:lang w:eastAsia="zh-CN"/>
        </w:rPr>
        <w:t xml:space="preserve">        </w:t>
      </w:r>
      <w:r>
        <w:rPr>
          <w:rFonts w:ascii="仿宋" w:eastAsia="仿宋"/>
          <w:sz w:val="24"/>
          <w:szCs w:val="24"/>
          <w:highlight w:val="white"/>
          <w:u w:val="single"/>
          <w:lang w:eastAsia="zh-CN"/>
        </w:rPr>
        <w:t xml:space="preserve">         </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(项目名称、招标编号/包号（如有）)招标的有关活动，并对此项目进行投标。为此</w:t>
      </w:r>
      <w:r>
        <w:rPr>
          <w:rFonts w:ascii="仿宋" w:eastAsia="仿宋"/>
          <w:sz w:val="24"/>
          <w:szCs w:val="24"/>
          <w:highlight w:val="white"/>
          <w:lang w:eastAsia="zh-CN"/>
        </w:rPr>
        <w:t>，投标人和制造商在此承诺</w:t>
      </w:r>
      <w:r>
        <w:rPr>
          <w:rFonts w:ascii="仿宋" w:eastAsia="仿宋" w:hint="eastAsia"/>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1、</w:t>
      </w:r>
      <w:r>
        <w:rPr>
          <w:rFonts w:ascii="仿宋" w:eastAsia="仿宋"/>
          <w:sz w:val="24"/>
          <w:szCs w:val="24"/>
          <w:highlight w:val="white"/>
          <w:lang w:eastAsia="zh-CN"/>
        </w:rPr>
        <w:t>投标人和制造商双方在此承诺，双方均完全知晓投标文件中涉及投标产品技术和配置各项指标的应答内容，并承诺投标文件中</w:t>
      </w:r>
      <w:r>
        <w:rPr>
          <w:rFonts w:ascii="仿宋" w:eastAsia="仿宋"/>
          <w:b/>
          <w:bCs/>
          <w:sz w:val="24"/>
          <w:szCs w:val="24"/>
          <w:highlight w:val="white"/>
          <w:lang w:eastAsia="zh-CN"/>
        </w:rPr>
        <w:t>所有涉及技术指标及主要配置部分的应答均为真实响应</w:t>
      </w:r>
      <w:r>
        <w:rPr>
          <w:rFonts w:ascii="仿宋" w:eastAsia="仿宋"/>
          <w:sz w:val="24"/>
          <w:szCs w:val="24"/>
          <w:highlight w:val="white"/>
          <w:lang w:eastAsia="zh-CN"/>
        </w:rPr>
        <w:t>，所有应答内容已经双方</w:t>
      </w:r>
      <w:r>
        <w:rPr>
          <w:rFonts w:ascii="仿宋" w:eastAsia="仿宋" w:hint="eastAsia"/>
          <w:sz w:val="24"/>
          <w:szCs w:val="24"/>
          <w:highlight w:val="white"/>
          <w:lang w:eastAsia="zh-CN"/>
        </w:rPr>
        <w:t>确认无误</w:t>
      </w:r>
      <w:r>
        <w:rPr>
          <w:rFonts w:ascii="仿宋" w:eastAsia="仿宋"/>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2、</w:t>
      </w:r>
      <w:r>
        <w:rPr>
          <w:rFonts w:ascii="仿宋" w:eastAsia="仿宋"/>
          <w:sz w:val="24"/>
          <w:szCs w:val="24"/>
          <w:highlight w:val="white"/>
          <w:lang w:eastAsia="zh-CN"/>
        </w:rPr>
        <w:t>投标人和制造商双方在此均承诺，在投标文件中针对</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技术指标和配置要求的佐证材料均为真实有效的，所有按招标文件要求提供的官方公开发布资料、第三方检测报告、音视频演示资料等，均是按照招标文件要求实事求是上传、制作、提供的，如有</w:t>
      </w:r>
      <w:r>
        <w:rPr>
          <w:rFonts w:ascii="仿宋" w:eastAsia="仿宋"/>
          <w:b/>
          <w:bCs/>
          <w:sz w:val="24"/>
          <w:szCs w:val="24"/>
          <w:lang w:eastAsia="zh-CN"/>
        </w:rPr>
        <w:t>夸大事实、视频造假、伪造瞒报</w:t>
      </w:r>
      <w:r>
        <w:rPr>
          <w:rFonts w:ascii="仿宋" w:eastAsia="仿宋"/>
          <w:sz w:val="24"/>
          <w:szCs w:val="24"/>
          <w:lang w:eastAsia="zh-CN"/>
        </w:rPr>
        <w:t>等情况，愿意承担相关法律责任，接受采购中心按照采购人和制造商按照违反《政府采购法》第七十七条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pStyle w:val="80"/>
        <w:autoSpaceDN w:val="0"/>
        <w:spacing w:line="560" w:lineRule="exact"/>
        <w:ind w:firstLine="480" w:firstLineChars="200"/>
        <w:jc w:val="left"/>
        <w:rPr>
          <w:rFonts w:ascii="仿宋" w:eastAsia="仿宋"/>
          <w:sz w:val="24"/>
          <w:szCs w:val="24"/>
          <w:highlight w:val="white"/>
          <w:lang w:eastAsia="zh-CN"/>
        </w:rPr>
      </w:pPr>
      <w:r>
        <w:rPr>
          <w:rFonts w:ascii="仿宋" w:eastAsia="仿宋" w:hint="eastAsia"/>
          <w:sz w:val="24"/>
          <w:szCs w:val="24"/>
          <w:highlight w:val="white"/>
          <w:lang w:eastAsia="zh-CN"/>
        </w:rPr>
        <w:t>3、</w:t>
      </w:r>
      <w:r>
        <w:rPr>
          <w:rFonts w:ascii="仿宋" w:eastAsia="仿宋"/>
          <w:sz w:val="24"/>
          <w:szCs w:val="24"/>
          <w:highlight w:val="white"/>
          <w:lang w:eastAsia="zh-CN"/>
        </w:rPr>
        <w:t>投标人和制造商双方在此均承诺，双方均完全知晓并认可采购人可以采取签订合同前的预验收或签订合同后验收中的任一一种的方式来检验投标产品</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技术指标及配置是否达标，核验</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技术指标和配置要求是否完全满足招标文件要求、以及是否与投标文件中的各项应答一致。</w:t>
      </w:r>
    </w:p>
    <w:p>
      <w:pPr>
        <w:ind w:firstLine="480" w:firstLineChars="200"/>
        <w:rPr>
          <w:rFonts w:ascii="仿宋" w:eastAsia="仿宋"/>
        </w:rPr>
      </w:pPr>
      <w:r>
        <w:rPr>
          <w:rFonts w:ascii="仿宋" w:eastAsia="仿宋"/>
          <w:sz w:val="24"/>
          <w:szCs w:val="24"/>
          <w:lang w:eastAsia="zh-CN"/>
        </w:rPr>
        <w:t>如果采购人在</w:t>
      </w:r>
      <w:r>
        <w:rPr>
          <w:rFonts w:ascii="仿宋" w:eastAsia="仿宋"/>
          <w:b/>
          <w:bCs/>
          <w:sz w:val="24"/>
          <w:szCs w:val="24"/>
          <w:highlight w:val="white"/>
          <w:lang w:eastAsia="zh-CN"/>
        </w:rPr>
        <w:t>预验收和验收中发现投</w:t>
      </w:r>
      <w:r>
        <w:rPr>
          <w:rFonts w:ascii="仿宋" w:eastAsia="仿宋"/>
          <w:b/>
          <w:bCs/>
          <w:sz w:val="24"/>
          <w:szCs w:val="24"/>
        </w:rPr>
        <w:t>标产品</w:t>
      </w:r>
      <w:r>
        <w:rPr>
          <w:rFonts w:ascii="仿宋" w:eastAsia="仿宋" w:hint="eastAsia"/>
          <w:b/>
          <w:bCs/>
          <w:sz w:val="24"/>
          <w:szCs w:val="24"/>
        </w:rPr>
        <w:t>“★”</w:t>
      </w:r>
      <w:r>
        <w:rPr>
          <w:rFonts w:ascii="仿宋" w:eastAsia="仿宋"/>
          <w:b/>
          <w:bCs/>
          <w:sz w:val="24"/>
          <w:szCs w:val="24"/>
        </w:rPr>
        <w:t>和</w:t>
      </w:r>
      <w:r>
        <w:rPr>
          <w:rFonts w:ascii="仿宋" w:eastAsia="仿宋" w:hint="eastAsia"/>
          <w:b/>
          <w:bCs/>
          <w:sz w:val="24"/>
          <w:szCs w:val="24"/>
        </w:rPr>
        <w:t>“▲”</w:t>
      </w:r>
      <w:r>
        <w:rPr>
          <w:rFonts w:ascii="仿宋" w:eastAsia="仿宋"/>
          <w:b/>
          <w:bCs/>
          <w:sz w:val="24"/>
          <w:szCs w:val="24"/>
        </w:rPr>
        <w:t>技术</w:t>
      </w:r>
      <w:r>
        <w:rPr>
          <w:rFonts w:ascii="仿宋" w:eastAsia="仿宋"/>
          <w:b/>
          <w:bCs/>
          <w:sz w:val="24"/>
          <w:szCs w:val="24"/>
          <w:lang w:eastAsia="zh-CN"/>
        </w:rPr>
        <w:t>指标及配置不满足招标文件要求或与投标文件中的应答不一致</w:t>
      </w:r>
      <w:r>
        <w:rPr>
          <w:rFonts w:ascii="仿宋" w:eastAsia="仿宋"/>
          <w:sz w:val="24"/>
          <w:szCs w:val="24"/>
          <w:lang w:eastAsia="zh-CN"/>
        </w:rPr>
        <w:t>，</w:t>
      </w:r>
      <w:r>
        <w:rPr>
          <w:rFonts w:ascii="仿宋" w:eastAsia="仿宋"/>
          <w:sz w:val="24"/>
          <w:szCs w:val="24"/>
          <w:highlight w:val="white"/>
          <w:lang w:eastAsia="zh-CN"/>
        </w:rPr>
        <w:t>投标人和制造商</w:t>
      </w:r>
      <w:r>
        <w:rPr>
          <w:rFonts w:ascii="仿宋" w:eastAsia="仿宋"/>
          <w:sz w:val="24"/>
          <w:szCs w:val="24"/>
          <w:lang w:eastAsia="zh-CN"/>
        </w:rPr>
        <w:t>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ind w:firstLine="420" w:firstLineChars="200"/>
        <w:rPr>
          <w:rFonts w:ascii="方正楷体_GBK" w:eastAsia="方正楷体_GBK" w:hint="eastAsia"/>
          <w:sz w:val="21"/>
          <w:szCs w:val="21"/>
        </w:rPr>
      </w:pPr>
      <w:r>
        <w:rPr>
          <w:rFonts w:ascii="方正楷体_GBK" w:eastAsia="方正楷体_GBK" w:hint="eastAsia"/>
          <w:sz w:val="21"/>
          <w:szCs w:val="21"/>
          <w:lang w:eastAsia="zh-CN"/>
        </w:rPr>
        <w:t>注：根据《政府采购法》和《政府采购法实施条例》有关规定，</w:t>
      </w:r>
      <w:r>
        <w:rPr>
          <w:rFonts w:ascii="方正楷体_GBK" w:eastAsia="方正楷体_GBK" w:hint="eastAsia"/>
          <w:sz w:val="21"/>
          <w:szCs w:val="21"/>
          <w:highlight w:val="white"/>
          <w:lang w:eastAsia="zh-CN"/>
        </w:rPr>
        <w:t>投标人和制造商捏造事实、提供虚假材料的，中标、成交无效，由财政部门处以罚款、列入不良行为记录名单，禁止其1至3年内参加政府采购活动。</w:t>
      </w:r>
    </w:p>
    <w:p>
      <w:pPr>
        <w:jc w:val="left"/>
      </w:pPr>
    </w:p>
    <w:p>
      <w:pPr>
        <w:jc w:val="left"/>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sz w:val="24"/>
          <w:szCs w:val="24"/>
          <w:highlight w:val="white"/>
          <w:lang w:eastAsia="zh-CN"/>
        </w:rPr>
        <w:t>投标人</w:t>
      </w: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sz w:val="24"/>
          <w:szCs w:val="24"/>
          <w:highlight w:val="white"/>
          <w:lang w:eastAsia="zh-CN"/>
        </w:rPr>
        <w:t>授权</w:t>
      </w:r>
      <w:r>
        <w:rPr>
          <w:rFonts w:ascii="宋体" w:eastAsia="宋体" w:hint="eastAsia"/>
          <w:sz w:val="24"/>
          <w:szCs w:val="24"/>
          <w:highlight w:val="white"/>
          <w:lang w:eastAsia="zh-CN"/>
        </w:rPr>
        <w:t xml:space="preserve">代表姓名（印刷体）：              签字：                  </w:t>
      </w:r>
    </w:p>
    <w:p>
      <w:pPr>
        <w:pStyle w:val="1910"/>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pStyle w:val="2110"/>
      </w:pPr>
      <w:r>
        <w:rPr>
          <w:rFonts w:ascii="宋体" w:eastAsia="宋体" w:hint="eastAsia"/>
          <w:sz w:val="24"/>
          <w:szCs w:val="24"/>
          <w:highlight w:val="white"/>
          <w:lang w:eastAsia="zh-CN"/>
        </w:rPr>
        <w:t>投标</w:t>
      </w:r>
      <w:r>
        <w:rPr>
          <w:rFonts w:ascii="宋体" w:eastAsia="宋体"/>
          <w:sz w:val="24"/>
          <w:szCs w:val="24"/>
          <w:highlight w:val="white"/>
          <w:lang w:eastAsia="zh-CN"/>
        </w:rPr>
        <w:t>产品制造商</w:t>
      </w:r>
      <w:r>
        <w:rPr>
          <w:rFonts w:ascii="宋体" w:eastAsia="宋体" w:hint="eastAsia"/>
          <w:sz w:val="24"/>
          <w:szCs w:val="24"/>
          <w:highlight w:val="white"/>
          <w:lang w:eastAsia="zh-CN"/>
        </w:rPr>
        <w:t>全称并加盖</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jc w:val="center"/>
      </w:pP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0"/>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方正黑体_GBK"/>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书宋_GBK"/>
    <w:panose1 w:val="02010600030101010101"/>
    <w:charset w:val="86"/>
    <w:family w:val="auto"/>
    <w:pitch w:val="variable"/>
    <w:sig w:usb0="A00002BF" w:usb1="38CF7CFA" w:usb2="00000016" w:usb3="00000000" w:csb0="0004000F" w:csb1="00000000"/>
  </w:font>
  <w:font w:name="微软雅黑">
    <w:altName w:val="方正黑体_GBK"/>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00" w:usb3="00000000" w:csb0="00040000" w:csb1="00000000"/>
  </w:font>
  <w:font w:name="Lucida Sans">
    <w:altName w:val="DejaVu Sans"/>
    <w:panose1 w:val="00000000000000000000"/>
    <w:charset w:val="00"/>
    <w:family w:val="auto"/>
    <w:pitch w:val="variable"/>
    <w:sig w:usb0="00000003" w:usb1="00000000" w:usb2="00000000" w:usb3="00000000" w:csb0="20000001" w:csb1="00000000"/>
  </w:font>
  <w:font w:name="Segoe UI Symbol">
    <w:altName w:val="DejaVu Sans"/>
    <w:panose1 w:val="020B0502040204020203"/>
    <w:charset w:val="00"/>
    <w:family w:val="swiss"/>
    <w:pitch w:val="variable"/>
    <w:sig w:usb0="8000006F" w:usb1="1200FBEF" w:usb2="0064C000" w:usb3="00000000" w:csb0="00000001" w:csb1="00000000"/>
  </w:font>
  <w:font w:name="方正小标宋_GBK">
    <w:panose1 w:val="03000509000000000000"/>
    <w:charset w:val="86"/>
    <w:family w:val="script"/>
    <w:pitch w:val="variable"/>
    <w:sig w:usb0="00000001" w:usb1="080E0000" w:usb2="00000000" w:usb3="00000000" w:csb0="00040000" w:csb1="00000000"/>
  </w:font>
  <w:font w:name="黑体">
    <w:altName w:val="方正黑体_GBK"/>
    <w:panose1 w:val="02010609060101010101"/>
    <w:charset w:val="86"/>
    <w:family w:val="modern"/>
    <w:pitch w:val="variable"/>
    <w:sig w:usb0="800002BF" w:usb1="38CF7CFA" w:usb2="00000016" w:usb3="00000000" w:csb0="0004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方正仿宋_GBK"/>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书宋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方正兰亭黑_GBK">
    <w:panose1 w:val="02000000000000000000"/>
    <w:charset w:val="86"/>
    <w:family w:val="script"/>
    <w:pitch w:val="variable"/>
    <w:sig w:usb0="A00002BF" w:usb1="3ACF7CFA" w:usb2="00080016" w:usb3="00000000" w:csb0="00040001" w:csb1="0000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608965</wp:posOffset>
              </wp:positionV>
              <wp:extent cx="533018" cy="425774"/>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5774"/>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1.97pt;height:33.53pt;margin-top:47.95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方正兰亭黑_GBK" w:hAnsi="方正兰亭黑_GBK"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方正兰亭黑_GBK" w:hAnsi="方正兰亭黑_GBK"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64814649"/>
    <w:multiLevelType w:val="singleLevel"/>
    <w:tmpl w:val="64814649"/>
    <w:lvl w:ilvl="0">
      <w:start w:val="2"/>
      <w:numFmt w:val="chineseCounting"/>
      <w:suff w:val="nothing"/>
      <w:lvlText w:val="%1、"/>
      <w:lvlJc w:val="left"/>
      <w:pPr>
        <w:ind w:left="0" w:firstLine="0"/>
      </w:pPr>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7"/>
  </w:num>
  <w:num w:numId="3">
    <w:abstractNumId w:val="4"/>
    <w:lvlOverride w:ilvl="0">
      <w:startOverride w:val="1"/>
      <w:lvl w:ilvl="0">
        <w:start w:val="1"/>
        <w:numFmt w:val="decimal"/>
        <w:lvlText w:val="（"/>
        <w:lvlJc w:val="left"/>
        <w:pPr>
          <w:tabs>
            <w:tab w:val="num" w:pos="0"/>
          </w:tabs>
          <w:ind w:left="0" w:firstLine="0"/>
        </w:pPr>
      </w:lvl>
    </w:lvlOverride>
    <w:lvlOverride w:ilvl="1">
      <w:startOverride w:val="1"/>
      <w:lvl w:ilvl="1">
        <w:start w:val="1"/>
        <w:numFmt w:val="decimal"/>
        <w:lvlText w:val=")"/>
        <w:lvlJc w:val="left"/>
        <w:pPr>
          <w:tabs>
            <w:tab w:val="num" w:pos="0"/>
          </w:tabs>
          <w:ind w:left="0" w:firstLine="0"/>
        </w:pPr>
      </w:lvl>
    </w:lvlOverride>
    <w:lvlOverride w:ilvl="2">
      <w:startOverride w:val="1"/>
      <w:lvl w:ilvl="2">
        <w:start w:val="1"/>
        <w:numFmt w:val="decimal"/>
        <w:lvlText w:val="."/>
        <w:lvlJc w:val="right"/>
        <w:pPr>
          <w:tabs>
            <w:tab w:val="num" w:pos="0"/>
          </w:tabs>
          <w:ind w:left="0" w:firstLine="0"/>
        </w:pPr>
      </w:lvl>
    </w:lvlOverride>
    <w:lvlOverride w:ilvl="3">
      <w:startOverride w:val="1"/>
      <w:lvl w:ilvl="3">
        <w:start w:val="1"/>
        <w:numFmt w:val="decimal"/>
        <w:lvlText w:val="."/>
        <w:lvlJc w:val="left"/>
        <w:pPr>
          <w:tabs>
            <w:tab w:val="num" w:pos="0"/>
          </w:tabs>
          <w:ind w:left="0" w:firstLine="0"/>
        </w:pPr>
      </w:lvl>
    </w:lvlOverride>
    <w:lvlOverride w:ilvl="4">
      <w:startOverride w:val="1"/>
      <w:lvl w:ilvl="4">
        <w:start w:val="1"/>
        <w:numFmt w:val="decimal"/>
        <w:lvlText w:val=")"/>
        <w:lvlJc w:val="left"/>
        <w:pPr>
          <w:tabs>
            <w:tab w:val="num" w:pos="0"/>
          </w:tabs>
          <w:ind w:left="0" w:firstLine="0"/>
        </w:pPr>
      </w:lvl>
    </w:lvlOverride>
    <w:lvlOverride w:ilvl="5">
      <w:startOverride w:val="1"/>
      <w:lvl w:ilvl="5">
        <w:start w:val="1"/>
        <w:numFmt w:val="decimal"/>
        <w:lvlText w:val="."/>
        <w:lvlJc w:val="right"/>
        <w:pPr>
          <w:tabs>
            <w:tab w:val="num" w:pos="0"/>
          </w:tabs>
          <w:ind w:left="0" w:firstLine="0"/>
        </w:pPr>
      </w:lvl>
    </w:lvlOverride>
    <w:lvlOverride w:ilvl="6">
      <w:startOverride w:val="1"/>
      <w:lvl w:ilvl="6">
        <w:start w:val="1"/>
        <w:numFmt w:val="decimal"/>
        <w:lvlText w:val="."/>
        <w:lvlJc w:val="left"/>
        <w:pPr>
          <w:tabs>
            <w:tab w:val="num" w:pos="0"/>
          </w:tabs>
          <w:ind w:left="0" w:firstLine="0"/>
        </w:pPr>
      </w:lvl>
    </w:lvlOverride>
    <w:lvlOverride w:ilvl="7">
      <w:startOverride w:val="1"/>
      <w:lvl w:ilvl="7">
        <w:start w:val="1"/>
        <w:numFmt w:val="decimal"/>
        <w:lvlText w:val=")"/>
        <w:lvlJc w:val="left"/>
        <w:pPr>
          <w:tabs>
            <w:tab w:val="num" w:pos="0"/>
          </w:tabs>
          <w:ind w:left="0" w:firstLine="0"/>
        </w:pPr>
      </w:lvl>
    </w:lvlOverride>
    <w:lvlOverride w:ilvl="8">
      <w:startOverride w:val="1"/>
      <w:lvl w:ilvl="8">
        <w:start w:val="1"/>
        <w:numFmt w:val="decimal"/>
        <w:lvlText w:val="."/>
        <w:lvlJc w:val="right"/>
        <w:pPr>
          <w:tabs>
            <w:tab w:val="num" w:pos="0"/>
          </w:tabs>
          <w:ind w:left="0" w:firstLine="0"/>
        </w:pPr>
      </w:lvl>
    </w:lvlOverride>
  </w:num>
  <w:num w:numId="4">
    <w:abstractNumId w:val="20"/>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5">
    <w:abstractNumId w:val="19"/>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6">
    <w:abstractNumId w:val="14"/>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7">
    <w:abstractNumId w:val="11"/>
    <w:lvlOverride w:ilvl="0">
      <w:startOverride w:val="1"/>
      <w:lvl w:ilvl="0">
        <w:start w:val="1"/>
        <w:numFmt w:val="decimal"/>
        <w:lvlText w:val="%1."/>
        <w:lvlJc w:val="left"/>
        <w:pPr>
          <w:tabs>
            <w:tab w:val="num" w:pos="1200"/>
          </w:tabs>
          <w:ind w:left="1200" w:hanging="360"/>
        </w:pPr>
      </w:lvl>
    </w:lvlOverride>
  </w:num>
  <w:num w:numId="8">
    <w:abstractNumId w:val="12"/>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9">
    <w:abstractNumId w:val="2"/>
  </w:num>
  <w:num w:numId="10">
    <w:abstractNumId w:val="6"/>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1">
    <w:abstractNumId w:val="8"/>
    <w:lvlOverride w:ilvl="0">
      <w:startOverride w:val="1"/>
      <w:lvl w:ilvl="0">
        <w:start w:val="1"/>
        <w:numFmt w:val="bullet"/>
        <w:lvlText w:val="ü"/>
        <w:lvlJc w:val="left"/>
        <w:pPr>
          <w:tabs>
            <w:tab w:val="num" w:pos="980"/>
          </w:tabs>
          <w:ind w:left="980" w:hanging="420"/>
        </w:pPr>
        <w:rPr>
          <w:rFonts w:ascii="Wingdings" w:hAnsi="Wingdings" w:hint="default"/>
        </w:rPr>
      </w:lvl>
    </w:lvlOverride>
    <w:lvlOverride w:ilvl="1">
      <w:startOverride w:val="1"/>
      <w:lvl w:ilvl="1">
        <w:start w:val="1"/>
        <w:numFmt w:val="bullet"/>
        <w:lvlText w:val="n"/>
        <w:lvlJc w:val="left"/>
        <w:pPr>
          <w:tabs>
            <w:tab w:val="num" w:pos="1400"/>
          </w:tabs>
          <w:ind w:left="1400" w:hanging="420"/>
        </w:pPr>
        <w:rPr>
          <w:rFonts w:ascii="Wingdings" w:hAnsi="Wingdings" w:hint="default"/>
        </w:rPr>
      </w:lvl>
    </w:lvlOverride>
    <w:lvlOverride w:ilvl="2">
      <w:startOverride w:val="1"/>
      <w:lvl w:ilvl="2">
        <w:start w:val="1"/>
        <w:numFmt w:val="bullet"/>
        <w:lvlText w:val="u"/>
        <w:lvlJc w:val="left"/>
        <w:pPr>
          <w:tabs>
            <w:tab w:val="num" w:pos="1820"/>
          </w:tabs>
          <w:ind w:left="1820" w:hanging="420"/>
        </w:pPr>
        <w:rPr>
          <w:rFonts w:ascii="Wingdings" w:hAnsi="Wingdings" w:hint="default"/>
        </w:rPr>
      </w:lvl>
    </w:lvlOverride>
    <w:lvlOverride w:ilvl="3">
      <w:startOverride w:val="1"/>
      <w:lvl w:ilvl="3">
        <w:start w:val="1"/>
        <w:numFmt w:val="bullet"/>
        <w:lvlText w:val="l"/>
        <w:lvlJc w:val="left"/>
        <w:pPr>
          <w:tabs>
            <w:tab w:val="num" w:pos="2240"/>
          </w:tabs>
          <w:ind w:left="2240" w:hanging="420"/>
        </w:pPr>
        <w:rPr>
          <w:rFonts w:ascii="Wingdings" w:hAnsi="Wingdings" w:hint="default"/>
        </w:rPr>
      </w:lvl>
    </w:lvlOverride>
    <w:lvlOverride w:ilvl="4">
      <w:startOverride w:val="1"/>
      <w:lvl w:ilvl="4">
        <w:start w:val="1"/>
        <w:numFmt w:val="bullet"/>
        <w:lvlText w:val="n"/>
        <w:lvlJc w:val="left"/>
        <w:pPr>
          <w:tabs>
            <w:tab w:val="num" w:pos="2660"/>
          </w:tabs>
          <w:ind w:left="2660" w:hanging="420"/>
        </w:pPr>
        <w:rPr>
          <w:rFonts w:ascii="Wingdings" w:hAnsi="Wingdings" w:hint="default"/>
        </w:rPr>
      </w:lvl>
    </w:lvlOverride>
    <w:lvlOverride w:ilvl="5">
      <w:startOverride w:val="1"/>
      <w:lvl w:ilvl="5">
        <w:start w:val="1"/>
        <w:numFmt w:val="bullet"/>
        <w:lvlText w:val="u"/>
        <w:lvlJc w:val="left"/>
        <w:pPr>
          <w:tabs>
            <w:tab w:val="num" w:pos="3080"/>
          </w:tabs>
          <w:ind w:left="3080" w:hanging="420"/>
        </w:pPr>
        <w:rPr>
          <w:rFonts w:ascii="Wingdings" w:hAnsi="Wingdings" w:hint="default"/>
        </w:rPr>
      </w:lvl>
    </w:lvlOverride>
    <w:lvlOverride w:ilvl="6">
      <w:startOverride w:val="1"/>
      <w:lvl w:ilvl="6">
        <w:start w:val="1"/>
        <w:numFmt w:val="bullet"/>
        <w:lvlText w:val="l"/>
        <w:lvlJc w:val="left"/>
        <w:pPr>
          <w:tabs>
            <w:tab w:val="num" w:pos="3500"/>
          </w:tabs>
          <w:ind w:left="3500" w:hanging="420"/>
        </w:pPr>
        <w:rPr>
          <w:rFonts w:ascii="Wingdings" w:hAnsi="Wingdings" w:hint="default"/>
        </w:rPr>
      </w:lvl>
    </w:lvlOverride>
    <w:lvlOverride w:ilvl="7">
      <w:startOverride w:val="1"/>
      <w:lvl w:ilvl="7">
        <w:start w:val="1"/>
        <w:numFmt w:val="bullet"/>
        <w:lvlText w:val="n"/>
        <w:lvlJc w:val="left"/>
        <w:pPr>
          <w:tabs>
            <w:tab w:val="num" w:pos="3920"/>
          </w:tabs>
          <w:ind w:left="3920" w:hanging="420"/>
        </w:pPr>
        <w:rPr>
          <w:rFonts w:ascii="Wingdings" w:hAnsi="Wingdings" w:hint="default"/>
        </w:rPr>
      </w:lvl>
    </w:lvlOverride>
    <w:lvlOverride w:ilvl="8">
      <w:startOverride w:val="1"/>
      <w:lvl w:ilvl="8">
        <w:start w:val="1"/>
        <w:numFmt w:val="bullet"/>
        <w:lvlText w:val="u"/>
        <w:lvlJc w:val="left"/>
        <w:pPr>
          <w:tabs>
            <w:tab w:val="num" w:pos="4340"/>
          </w:tabs>
          <w:ind w:left="4340" w:hanging="420"/>
        </w:pPr>
        <w:rPr>
          <w:rFonts w:ascii="Wingdings" w:hAnsi="Wingdings" w:hint="default"/>
        </w:rPr>
      </w:lvl>
    </w:lvlOverride>
  </w:num>
  <w:num w:numId="12">
    <w:abstractNumId w:val="15"/>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3">
    <w:abstractNumId w:val="5"/>
  </w:num>
  <w:num w:numId="14">
    <w:abstractNumId w:val="1"/>
  </w:num>
  <w:num w:numId="15">
    <w:abstractNumId w:val="0"/>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6">
    <w:abstractNumId w:val="16"/>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7">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8">
    <w:abstractNumId w:val="3"/>
  </w:num>
  <w:num w:numId="19">
    <w:abstractNumId w:val="13"/>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20">
    <w:abstractNumId w:val="10"/>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21">
    <w:abstractNumId w:val="18"/>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22">
    <w:abstractNumId w:val="7"/>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oNotDisplayPageBoundaries/>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bidi="ar-SA"/>
    </w:rPr>
  </w:style>
  <w:style w:type="paragraph" w:customStyle="1" w:styleId="293">
    <w:name w:val="正文293"/>
    <w:pPr>
      <w:widowControl w:val="0"/>
      <w:jc w:val="both"/>
    </w:pPr>
    <w:rPr>
      <w:rFonts w:ascii="Calibri" w:eastAsia="宋体" w:hAnsi="Calibri" w:cs="Times New Roman"/>
      <w:kern w:val="2"/>
      <w:sz w:val="21"/>
      <w:szCs w:val="24"/>
      <w:lang w:val="en-US" w:bidi="ar-SA"/>
    </w:rPr>
  </w:style>
  <w:style w:type="paragraph" w:customStyle="1" w:styleId="773">
    <w:name w:val="正文773"/>
    <w:pPr>
      <w:widowControl w:val="0"/>
      <w:jc w:val="both"/>
    </w:pPr>
    <w:rPr>
      <w:rFonts w:ascii="Calibri" w:eastAsia="宋体" w:hAnsi="Calibri" w:cs="Times New Roman"/>
      <w:kern w:val="2"/>
      <w:sz w:val="21"/>
      <w:szCs w:val="22"/>
      <w:lang w:val="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bidi="ar-SA"/>
    </w:rPr>
  </w:style>
  <w:style w:type="paragraph" w:customStyle="1" w:styleId="1120">
    <w:name w:val="正文1120"/>
    <w:pPr>
      <w:widowControl w:val="0"/>
      <w:jc w:val="both"/>
    </w:pPr>
    <w:rPr>
      <w:rFonts w:ascii="Calibri" w:eastAsia="宋体" w:hAnsi="Calibri" w:cs="Times New Roman"/>
      <w:kern w:val="2"/>
      <w:sz w:val="21"/>
      <w:szCs w:val="24"/>
      <w:lang w:val="en-US" w:bidi="ar-SA"/>
    </w:rPr>
  </w:style>
  <w:style w:type="paragraph" w:customStyle="1" w:styleId="752">
    <w:name w:val="正文752"/>
    <w:pPr>
      <w:widowControl w:val="0"/>
      <w:jc w:val="both"/>
    </w:pPr>
    <w:rPr>
      <w:rFonts w:ascii="Calibri" w:eastAsia="宋体" w:hAnsi="Calibri" w:cs="Times New Roman"/>
      <w:kern w:val="2"/>
      <w:sz w:val="21"/>
      <w:szCs w:val="24"/>
      <w:lang w:val="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bidi="ar-SA"/>
    </w:rPr>
  </w:style>
  <w:style w:type="paragraph" w:customStyle="1" w:styleId="543">
    <w:name w:val="正文543"/>
    <w:pPr>
      <w:widowControl w:val="0"/>
      <w:jc w:val="both"/>
    </w:pPr>
    <w:rPr>
      <w:rFonts w:ascii="Calibri" w:eastAsia="宋体" w:hAnsi="Calibri" w:cs="Times New Roman"/>
      <w:kern w:val="2"/>
      <w:sz w:val="21"/>
      <w:szCs w:val="24"/>
      <w:lang w:val="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bidi="ar-SA"/>
    </w:rPr>
  </w:style>
  <w:style w:type="paragraph" w:customStyle="1" w:styleId="885">
    <w:name w:val="正文885"/>
    <w:pPr>
      <w:widowControl w:val="0"/>
      <w:jc w:val="both"/>
    </w:pPr>
    <w:rPr>
      <w:rFonts w:ascii="Calibri" w:eastAsia="宋体" w:hAnsi="Calibri" w:cs="Times New Roman"/>
      <w:kern w:val="2"/>
      <w:sz w:val="21"/>
      <w:szCs w:val="22"/>
      <w:lang w:val="en-US" w:bidi="ar-SA"/>
    </w:rPr>
  </w:style>
  <w:style w:type="paragraph" w:customStyle="1" w:styleId="346">
    <w:name w:val="正文346"/>
    <w:pPr>
      <w:widowControl w:val="0"/>
      <w:jc w:val="both"/>
    </w:pPr>
    <w:rPr>
      <w:rFonts w:ascii="Calibri" w:eastAsia="宋体" w:hAnsi="Calibri" w:cs="Times New Roman"/>
      <w:kern w:val="2"/>
      <w:sz w:val="21"/>
      <w:szCs w:val="24"/>
      <w:lang w:val="en-US" w:bidi="ar-SA"/>
    </w:rPr>
  </w:style>
  <w:style w:type="paragraph" w:customStyle="1" w:styleId="125">
    <w:name w:val="纯文本125"/>
    <w:pPr>
      <w:widowControl w:val="0"/>
      <w:jc w:val="both"/>
    </w:pPr>
    <w:rPr>
      <w:rFonts w:ascii="宋体" w:eastAsia="宋体" w:hAnsi="Times New Roman" w:cs="Courier New"/>
      <w:kern w:val="2"/>
      <w:sz w:val="21"/>
      <w:szCs w:val="21"/>
      <w:lang w:val="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124">
    <w:name w:val="正文1124"/>
    <w:pPr>
      <w:widowControl w:val="0"/>
      <w:jc w:val="both"/>
    </w:pPr>
    <w:rPr>
      <w:rFonts w:ascii="Calibri" w:eastAsia="宋体" w:hAnsi="Calibri" w:cs="Times New Roman"/>
      <w:kern w:val="2"/>
      <w:sz w:val="21"/>
      <w:szCs w:val="24"/>
      <w:lang w:val="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bidi="ar-SA"/>
    </w:rPr>
  </w:style>
  <w:style w:type="paragraph" w:customStyle="1" w:styleId="44010">
    <w:name w:val="样式 440 10 磅"/>
    <w:next w:val="1113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bidi="ar-SA"/>
    </w:rPr>
  </w:style>
  <w:style w:type="paragraph" w:customStyle="1" w:styleId="778">
    <w:name w:val="正文778"/>
    <w:pPr>
      <w:widowControl w:val="0"/>
      <w:jc w:val="both"/>
    </w:pPr>
    <w:rPr>
      <w:rFonts w:ascii="Calibri" w:eastAsia="方正仿宋_GBK" w:hAnsi="Calibri" w:cs="Times New Roman"/>
      <w:kern w:val="2"/>
      <w:sz w:val="32"/>
      <w:szCs w:val="28"/>
      <w:lang w:val="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bidi="ar-SA"/>
    </w:rPr>
  </w:style>
  <w:style w:type="paragraph" w:customStyle="1" w:styleId="685">
    <w:name w:val="正文685"/>
    <w:pPr>
      <w:widowControl w:val="0"/>
      <w:jc w:val="both"/>
    </w:pPr>
    <w:rPr>
      <w:rFonts w:ascii="Calibri" w:eastAsia="宋体" w:hAnsi="Calibri" w:cs="Times New Roman"/>
      <w:kern w:val="2"/>
      <w:sz w:val="21"/>
      <w:szCs w:val="24"/>
      <w:lang w:val="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bidi="ar-SA"/>
    </w:rPr>
  </w:style>
  <w:style w:type="paragraph" w:customStyle="1" w:styleId="664">
    <w:name w:val="正文664"/>
    <w:pPr>
      <w:widowControl w:val="0"/>
      <w:jc w:val="both"/>
    </w:pPr>
    <w:rPr>
      <w:rFonts w:ascii="Calibri" w:eastAsia="宋体" w:hAnsi="Calibri" w:cs="Times New Roman"/>
      <w:kern w:val="2"/>
      <w:sz w:val="21"/>
      <w:szCs w:val="24"/>
      <w:lang w:val="en-US" w:bidi="ar-SA"/>
    </w:rPr>
  </w:style>
  <w:style w:type="paragraph" w:customStyle="1" w:styleId="750">
    <w:name w:val="正文750"/>
    <w:pPr>
      <w:widowControl w:val="0"/>
      <w:jc w:val="both"/>
    </w:pPr>
    <w:rPr>
      <w:rFonts w:ascii="Calibri" w:eastAsia="宋体" w:hAnsi="Calibri" w:cs="Times New Roman"/>
      <w:kern w:val="2"/>
      <w:sz w:val="21"/>
      <w:szCs w:val="24"/>
      <w:lang w:val="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bidi="ar-SA"/>
    </w:rPr>
  </w:style>
  <w:style w:type="paragraph" w:customStyle="1" w:styleId="439">
    <w:name w:val="正文439"/>
    <w:pPr>
      <w:widowControl w:val="0"/>
      <w:jc w:val="both"/>
    </w:pPr>
    <w:rPr>
      <w:rFonts w:ascii="Calibri" w:eastAsia="宋体" w:hAnsi="Calibri" w:cs="Times New Roman"/>
      <w:kern w:val="2"/>
      <w:sz w:val="21"/>
      <w:szCs w:val="24"/>
      <w:lang w:val="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bdr w:val="none" w:sz="0" w:space="0" w:color="auto"/>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bidi="ar-SA"/>
    </w:rPr>
  </w:style>
  <w:style w:type="paragraph" w:customStyle="1" w:styleId="601">
    <w:name w:val="正文601"/>
    <w:pPr>
      <w:widowControl w:val="0"/>
      <w:jc w:val="both"/>
    </w:pPr>
    <w:rPr>
      <w:rFonts w:ascii="Calibri" w:eastAsia="宋体" w:hAnsi="Calibri" w:cs="Times New Roman"/>
      <w:kern w:val="2"/>
      <w:sz w:val="21"/>
      <w:szCs w:val="24"/>
      <w:lang w:val="en-US" w:bidi="ar-SA"/>
    </w:rPr>
  </w:style>
  <w:style w:type="paragraph" w:customStyle="1" w:styleId="1811">
    <w:name w:val="样式 18 11 磅"/>
    <w:next w:val="TOC7"/>
    <w:rPr>
      <w:rFonts w:ascii="Calibri" w:eastAsia="宋体" w:hAnsi="Calibri" w:cs="Times New Roman"/>
      <w:sz w:val="22"/>
      <w:szCs w:val="22"/>
      <w:lang w:val="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bidi="ar-SA"/>
    </w:rPr>
  </w:style>
  <w:style w:type="paragraph" w:customStyle="1" w:styleId="22">
    <w:name w:val="正文22"/>
    <w:pPr>
      <w:widowControl w:val="0"/>
      <w:jc w:val="both"/>
    </w:pPr>
    <w:rPr>
      <w:rFonts w:ascii="Calibri" w:eastAsia="宋体" w:hAnsi="Calibri" w:cs="Times New Roman"/>
      <w:kern w:val="2"/>
      <w:sz w:val="21"/>
      <w:szCs w:val="22"/>
      <w:lang w:val="en-US" w:bidi="ar-SA"/>
    </w:rPr>
  </w:style>
  <w:style w:type="paragraph" w:customStyle="1" w:styleId="628">
    <w:name w:val="正文628"/>
    <w:pPr>
      <w:widowControl w:val="0"/>
      <w:jc w:val="both"/>
    </w:pPr>
    <w:rPr>
      <w:rFonts w:ascii="Calibri" w:eastAsia="宋体" w:hAnsi="Calibri" w:cs="Times New Roman"/>
      <w:kern w:val="2"/>
      <w:sz w:val="21"/>
      <w:szCs w:val="24"/>
      <w:lang w:val="en-US" w:bidi="ar-SA"/>
    </w:rPr>
  </w:style>
  <w:style w:type="paragraph" w:customStyle="1" w:styleId="91">
    <w:name w:val="正文91"/>
    <w:pPr>
      <w:widowControl w:val="0"/>
      <w:jc w:val="both"/>
    </w:pPr>
    <w:rPr>
      <w:rFonts w:ascii="Calibri" w:eastAsia="宋体" w:hAnsi="Calibri" w:cs="Times New Roman"/>
      <w:kern w:val="2"/>
      <w:sz w:val="21"/>
      <w:szCs w:val="24"/>
      <w:lang w:val="en-US" w:bidi="ar-SA"/>
    </w:rPr>
  </w:style>
  <w:style w:type="paragraph" w:customStyle="1" w:styleId="1117">
    <w:name w:val="正文1117"/>
    <w:pPr>
      <w:widowControl w:val="0"/>
      <w:jc w:val="both"/>
    </w:pPr>
    <w:rPr>
      <w:rFonts w:ascii="Calibri" w:eastAsia="方正仿宋_GBK" w:hAnsi="Calibri" w:cs="Times New Roman"/>
      <w:kern w:val="2"/>
      <w:sz w:val="32"/>
      <w:szCs w:val="28"/>
      <w:lang w:val="en-US" w:bidi="ar-SA"/>
    </w:rPr>
  </w:style>
  <w:style w:type="paragraph" w:customStyle="1" w:styleId="35510">
    <w:name w:val="样式 355 10 磅"/>
    <w:pPr>
      <w:widowControl w:val="0"/>
      <w:jc w:val="both"/>
    </w:pPr>
    <w:rPr>
      <w:rFonts w:ascii="Calibri" w:eastAsia="宋体" w:hAnsi="Calibri" w:cs="Times New Roman"/>
      <w:kern w:val="2"/>
      <w:sz w:val="21"/>
      <w:szCs w:val="22"/>
      <w:lang w:val="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bidi="ar-SA"/>
    </w:rPr>
  </w:style>
  <w:style w:type="paragraph" w:customStyle="1" w:styleId="690">
    <w:name w:val="正文690"/>
    <w:pPr>
      <w:widowControl w:val="0"/>
      <w:jc w:val="both"/>
    </w:pPr>
    <w:rPr>
      <w:rFonts w:ascii="Calibri" w:eastAsia="宋体" w:hAnsi="Calibri" w:cs="Times New Roman"/>
      <w:kern w:val="2"/>
      <w:sz w:val="21"/>
      <w:szCs w:val="24"/>
      <w:lang w:val="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bidi="ar-SA"/>
    </w:rPr>
  </w:style>
  <w:style w:type="paragraph" w:customStyle="1" w:styleId="798">
    <w:name w:val="正文798"/>
    <w:pPr>
      <w:widowControl w:val="0"/>
      <w:jc w:val="both"/>
    </w:pPr>
    <w:rPr>
      <w:rFonts w:ascii="Calibri" w:eastAsia="宋体" w:hAnsi="Calibri" w:cs="Times New Roman"/>
      <w:kern w:val="2"/>
      <w:sz w:val="21"/>
      <w:szCs w:val="22"/>
      <w:lang w:val="en-US" w:bidi="ar-SA"/>
    </w:rPr>
  </w:style>
  <w:style w:type="paragraph" w:customStyle="1" w:styleId="417">
    <w:name w:val="正文417"/>
    <w:pPr>
      <w:widowControl w:val="0"/>
      <w:jc w:val="both"/>
    </w:pPr>
    <w:rPr>
      <w:rFonts w:ascii="Calibri" w:eastAsia="宋体" w:hAnsi="Calibri" w:cs="Times New Roman"/>
      <w:kern w:val="2"/>
      <w:sz w:val="21"/>
      <w:szCs w:val="24"/>
      <w:lang w:val="en-US" w:bidi="ar-SA"/>
    </w:rPr>
  </w:style>
  <w:style w:type="paragraph" w:customStyle="1" w:styleId="118">
    <w:name w:val="纯文本118"/>
    <w:pPr>
      <w:widowControl w:val="0"/>
      <w:jc w:val="both"/>
    </w:pPr>
    <w:rPr>
      <w:rFonts w:ascii="宋体" w:eastAsia="宋体" w:hAnsi="Times New Roman" w:cs="Courier New"/>
      <w:kern w:val="2"/>
      <w:sz w:val="21"/>
      <w:szCs w:val="21"/>
      <w:lang w:val="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bidi="ar-SA"/>
    </w:rPr>
  </w:style>
  <w:style w:type="paragraph" w:customStyle="1" w:styleId="23010">
    <w:name w:val="样式 230 10 磅"/>
    <w:pPr>
      <w:widowControl w:val="0"/>
      <w:jc w:val="both"/>
    </w:pPr>
    <w:rPr>
      <w:rFonts w:ascii="Calibri" w:eastAsia="宋体" w:hAnsi="Calibri" w:cs="Times New Roman"/>
      <w:kern w:val="2"/>
      <w:sz w:val="21"/>
      <w:szCs w:val="22"/>
      <w:lang w:val="en-US" w:bidi="ar-SA"/>
    </w:rPr>
  </w:style>
  <w:style w:type="paragraph" w:customStyle="1" w:styleId="678">
    <w:name w:val="正文678"/>
    <w:pPr>
      <w:widowControl w:val="0"/>
      <w:jc w:val="both"/>
    </w:pPr>
    <w:rPr>
      <w:rFonts w:ascii="Calibri" w:eastAsia="宋体" w:hAnsi="Calibri" w:cs="Times New Roman"/>
      <w:kern w:val="2"/>
      <w:sz w:val="21"/>
      <w:szCs w:val="24"/>
      <w:lang w:val="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bidi="ar-SA"/>
    </w:rPr>
  </w:style>
  <w:style w:type="paragraph" w:customStyle="1" w:styleId="1028">
    <w:name w:val="正文1028"/>
    <w:rPr>
      <w:rFonts w:ascii="Calibri" w:eastAsia="宋体" w:hAnsi="Calibri" w:cs="Times New Roman"/>
      <w:kern w:val="2"/>
      <w:sz w:val="21"/>
      <w:szCs w:val="21"/>
      <w:lang w:val="en-US" w:bidi="ar-SA"/>
    </w:rPr>
  </w:style>
  <w:style w:type="paragraph" w:customStyle="1" w:styleId="534">
    <w:name w:val="正文534"/>
    <w:pPr>
      <w:widowControl w:val="0"/>
      <w:jc w:val="both"/>
    </w:pPr>
    <w:rPr>
      <w:rFonts w:ascii="Calibri" w:eastAsia="宋体" w:hAnsi="Calibri" w:cs="Times New Roman"/>
      <w:kern w:val="2"/>
      <w:sz w:val="21"/>
      <w:szCs w:val="24"/>
      <w:lang w:val="en-US" w:bidi="ar-SA"/>
    </w:rPr>
  </w:style>
  <w:style w:type="paragraph" w:customStyle="1" w:styleId="708">
    <w:name w:val="正文708"/>
    <w:pPr>
      <w:widowControl w:val="0"/>
      <w:jc w:val="both"/>
    </w:pPr>
    <w:rPr>
      <w:rFonts w:ascii="Calibri" w:eastAsia="宋体" w:hAnsi="Calibri" w:cs="Times New Roman"/>
      <w:kern w:val="2"/>
      <w:sz w:val="21"/>
      <w:szCs w:val="24"/>
      <w:lang w:val="en-US" w:bidi="ar-SA"/>
    </w:rPr>
  </w:style>
  <w:style w:type="paragraph" w:customStyle="1" w:styleId="582">
    <w:name w:val="正文582"/>
    <w:pPr>
      <w:widowControl w:val="0"/>
      <w:jc w:val="both"/>
    </w:pPr>
    <w:rPr>
      <w:rFonts w:ascii="Calibri" w:eastAsia="宋体" w:hAnsi="Calibri" w:cs="Times New Roman"/>
      <w:kern w:val="2"/>
      <w:sz w:val="21"/>
      <w:szCs w:val="24"/>
      <w:lang w:val="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552">
    <w:name w:val="正文552"/>
    <w:pPr>
      <w:widowControl w:val="0"/>
      <w:jc w:val="both"/>
    </w:pPr>
    <w:rPr>
      <w:rFonts w:ascii="Calibri" w:eastAsia="宋体" w:hAnsi="Calibri" w:cs="Times New Roman"/>
      <w:kern w:val="2"/>
      <w:sz w:val="21"/>
      <w:szCs w:val="24"/>
      <w:lang w:val="en-US" w:bidi="ar-SA"/>
    </w:rPr>
  </w:style>
  <w:style w:type="paragraph" w:customStyle="1" w:styleId="44410">
    <w:name w:val="样式 444 10 磅"/>
    <w:next w:val="39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bidi="ar-SA"/>
    </w:rPr>
  </w:style>
  <w:style w:type="paragraph" w:customStyle="1" w:styleId="365">
    <w:name w:val="正文365"/>
    <w:pPr>
      <w:widowControl w:val="0"/>
      <w:jc w:val="both"/>
    </w:pPr>
    <w:rPr>
      <w:rFonts w:ascii="Calibri" w:eastAsia="宋体" w:hAnsi="Calibri" w:cs="Times New Roman"/>
      <w:kern w:val="2"/>
      <w:sz w:val="21"/>
      <w:szCs w:val="24"/>
      <w:lang w:val="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bidi="ar-SA"/>
    </w:rPr>
  </w:style>
  <w:style w:type="paragraph" w:customStyle="1" w:styleId="911">
    <w:name w:val="正文911"/>
    <w:pPr>
      <w:widowControl w:val="0"/>
      <w:jc w:val="both"/>
    </w:pPr>
    <w:rPr>
      <w:rFonts w:ascii="Calibri" w:eastAsia="宋体" w:hAnsi="Calibri" w:cs="Times New Roman"/>
      <w:kern w:val="2"/>
      <w:sz w:val="21"/>
      <w:szCs w:val="24"/>
      <w:lang w:val="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bidi="ar-SA"/>
    </w:rPr>
  </w:style>
  <w:style w:type="paragraph" w:customStyle="1" w:styleId="101">
    <w:name w:val="样式1_0"/>
    <w:basedOn w:val="3"/>
    <w:pPr>
      <w:numPr>
        <w:ilvl w:val="0"/>
        <w:numId w:val="10"/>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bidi="ar-SA"/>
    </w:rPr>
  </w:style>
  <w:style w:type="paragraph" w:customStyle="1" w:styleId="1023">
    <w:name w:val="正文1023"/>
    <w:pPr>
      <w:widowControl w:val="0"/>
      <w:jc w:val="both"/>
    </w:pPr>
    <w:rPr>
      <w:rFonts w:ascii="Calibri" w:eastAsia="宋体" w:hAnsi="Calibri" w:cs="Times New Roman"/>
      <w:kern w:val="2"/>
      <w:sz w:val="21"/>
      <w:szCs w:val="24"/>
      <w:lang w:val="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bidi="ar-SA"/>
    </w:rPr>
  </w:style>
  <w:style w:type="paragraph" w:customStyle="1" w:styleId="733">
    <w:name w:val="正文733"/>
    <w:pPr>
      <w:widowControl w:val="0"/>
      <w:jc w:val="both"/>
    </w:pPr>
    <w:rPr>
      <w:rFonts w:ascii="Calibri" w:eastAsia="宋体" w:hAnsi="Calibri" w:cs="Times New Roman"/>
      <w:kern w:val="2"/>
      <w:sz w:val="21"/>
      <w:szCs w:val="24"/>
      <w:lang w:val="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bidi="ar-SA"/>
    </w:rPr>
  </w:style>
  <w:style w:type="paragraph" w:customStyle="1" w:styleId="598">
    <w:name w:val="正文598"/>
    <w:pPr>
      <w:widowControl w:val="0"/>
      <w:jc w:val="both"/>
    </w:pPr>
    <w:rPr>
      <w:rFonts w:ascii="Calibri" w:eastAsia="宋体" w:hAnsi="Calibri" w:cs="Times New Roman"/>
      <w:kern w:val="2"/>
      <w:sz w:val="21"/>
      <w:szCs w:val="24"/>
      <w:lang w:val="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bidi="ar-SA"/>
    </w:rPr>
  </w:style>
  <w:style w:type="paragraph" w:customStyle="1" w:styleId="1105">
    <w:name w:val="正文1105"/>
    <w:pPr>
      <w:widowControl w:val="0"/>
      <w:jc w:val="both"/>
    </w:pPr>
    <w:rPr>
      <w:rFonts w:ascii="Calibri" w:eastAsia="宋体" w:hAnsi="Calibri" w:cs="Times New Roman"/>
      <w:kern w:val="2"/>
      <w:sz w:val="21"/>
      <w:szCs w:val="24"/>
      <w:lang w:val="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bidi="ar-SA"/>
    </w:rPr>
  </w:style>
  <w:style w:type="paragraph" w:customStyle="1" w:styleId="826">
    <w:name w:val="正文826"/>
    <w:pPr>
      <w:widowControl w:val="0"/>
      <w:jc w:val="both"/>
    </w:pPr>
    <w:rPr>
      <w:rFonts w:ascii="Calibri" w:eastAsia="宋体" w:hAnsi="Calibri" w:cs="Times New Roman"/>
      <w:kern w:val="2"/>
      <w:sz w:val="21"/>
      <w:szCs w:val="22"/>
      <w:lang w:val="en-US" w:bidi="ar-SA"/>
    </w:rPr>
  </w:style>
  <w:style w:type="paragraph" w:customStyle="1" w:styleId="401">
    <w:name w:val="正文401"/>
    <w:pPr>
      <w:widowControl w:val="0"/>
      <w:jc w:val="both"/>
    </w:pPr>
    <w:rPr>
      <w:rFonts w:ascii="Calibri" w:eastAsia="宋体" w:hAnsi="Calibri" w:cs="Times New Roman"/>
      <w:kern w:val="2"/>
      <w:sz w:val="21"/>
      <w:szCs w:val="24"/>
      <w:lang w:val="en-US" w:bidi="ar-SA"/>
    </w:rPr>
  </w:style>
  <w:style w:type="paragraph" w:customStyle="1" w:styleId="945">
    <w:name w:val="正文945"/>
    <w:pPr>
      <w:widowControl w:val="0"/>
      <w:jc w:val="both"/>
    </w:pPr>
    <w:rPr>
      <w:rFonts w:ascii="Calibri" w:eastAsia="宋体" w:hAnsi="Calibri" w:cs="Times New Roman"/>
      <w:kern w:val="2"/>
      <w:sz w:val="21"/>
      <w:szCs w:val="22"/>
      <w:lang w:val="en-US"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bidi="ar-SA"/>
    </w:rPr>
  </w:style>
  <w:style w:type="paragraph" w:customStyle="1" w:styleId="372">
    <w:name w:val="正文372"/>
    <w:pPr>
      <w:widowControl w:val="0"/>
      <w:jc w:val="both"/>
    </w:pPr>
    <w:rPr>
      <w:rFonts w:ascii="Calibri" w:eastAsia="宋体" w:hAnsi="Calibri" w:cs="Times New Roman"/>
      <w:kern w:val="2"/>
      <w:sz w:val="21"/>
      <w:szCs w:val="24"/>
      <w:lang w:val="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bidi="ar-SA"/>
    </w:rPr>
  </w:style>
  <w:style w:type="paragraph" w:customStyle="1" w:styleId="492">
    <w:name w:val="正文492"/>
    <w:pPr>
      <w:widowControl w:val="0"/>
      <w:jc w:val="both"/>
    </w:pPr>
    <w:rPr>
      <w:rFonts w:ascii="Calibri" w:eastAsia="宋体" w:hAnsi="Calibri" w:cs="Times New Roman"/>
      <w:kern w:val="2"/>
      <w:sz w:val="21"/>
      <w:szCs w:val="24"/>
      <w:lang w:val="en-US" w:bidi="ar-SA"/>
    </w:rPr>
  </w:style>
  <w:style w:type="paragraph" w:customStyle="1" w:styleId="46">
    <w:name w:val="正文46"/>
    <w:pPr>
      <w:widowControl w:val="0"/>
      <w:jc w:val="both"/>
    </w:pPr>
    <w:rPr>
      <w:rFonts w:ascii="Calibri" w:eastAsia="宋体" w:hAnsi="Calibri" w:cs="Times New Roman"/>
      <w:kern w:val="2"/>
      <w:sz w:val="21"/>
      <w:szCs w:val="22"/>
      <w:lang w:val="en-US" w:bidi="ar-SA"/>
    </w:rPr>
  </w:style>
  <w:style w:type="paragraph" w:customStyle="1" w:styleId="468">
    <w:name w:val="正文468"/>
    <w:pPr>
      <w:widowControl w:val="0"/>
      <w:jc w:val="both"/>
    </w:pPr>
    <w:rPr>
      <w:rFonts w:ascii="Calibri" w:eastAsia="宋体" w:hAnsi="Calibri" w:cs="Times New Roman"/>
      <w:kern w:val="2"/>
      <w:sz w:val="21"/>
      <w:szCs w:val="24"/>
      <w:lang w:val="en-US" w:bidi="ar-SA"/>
    </w:rPr>
  </w:style>
  <w:style w:type="paragraph" w:customStyle="1" w:styleId="407">
    <w:name w:val="正文407"/>
    <w:pPr>
      <w:widowControl w:val="0"/>
      <w:jc w:val="both"/>
    </w:pPr>
    <w:rPr>
      <w:rFonts w:ascii="Calibri" w:eastAsia="宋体" w:hAnsi="Calibri" w:cs="Times New Roman"/>
      <w:kern w:val="2"/>
      <w:sz w:val="21"/>
      <w:szCs w:val="24"/>
      <w:lang w:val="en-US" w:bidi="ar-SA"/>
    </w:rPr>
  </w:style>
  <w:style w:type="paragraph" w:customStyle="1" w:styleId="383">
    <w:name w:val="正文383"/>
    <w:pPr>
      <w:widowControl w:val="0"/>
      <w:jc w:val="both"/>
    </w:pPr>
    <w:rPr>
      <w:rFonts w:ascii="Calibri" w:eastAsia="宋体" w:hAnsi="Calibri" w:cs="Times New Roman"/>
      <w:kern w:val="2"/>
      <w:sz w:val="21"/>
      <w:szCs w:val="24"/>
      <w:lang w:val="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bidi="ar-SA"/>
    </w:rPr>
  </w:style>
  <w:style w:type="paragraph" w:customStyle="1" w:styleId="181">
    <w:name w:val="正文181"/>
    <w:pPr>
      <w:widowControl w:val="0"/>
      <w:jc w:val="both"/>
    </w:pPr>
    <w:rPr>
      <w:rFonts w:ascii="Calibri" w:eastAsia="宋体" w:hAnsi="Calibri" w:cs="Times New Roman"/>
      <w:kern w:val="2"/>
      <w:sz w:val="21"/>
      <w:szCs w:val="24"/>
      <w:lang w:val="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bidi="ar-SA"/>
    </w:rPr>
  </w:style>
  <w:style w:type="paragraph" w:customStyle="1" w:styleId="992">
    <w:name w:val="正文992"/>
    <w:pPr>
      <w:widowControl w:val="0"/>
      <w:jc w:val="both"/>
    </w:pPr>
    <w:rPr>
      <w:rFonts w:ascii="Calibri" w:eastAsia="宋体" w:hAnsi="Calibri" w:cs="Times New Roman"/>
      <w:kern w:val="2"/>
      <w:sz w:val="21"/>
      <w:szCs w:val="22"/>
      <w:lang w:val="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bidi="ar-SA"/>
    </w:rPr>
  </w:style>
  <w:style w:type="paragraph" w:customStyle="1" w:styleId="590">
    <w:name w:val="正文590"/>
    <w:pPr>
      <w:widowControl w:val="0"/>
      <w:jc w:val="both"/>
    </w:pPr>
    <w:rPr>
      <w:rFonts w:ascii="Calibri" w:eastAsia="宋体" w:hAnsi="Calibri" w:cs="Times New Roman"/>
      <w:kern w:val="2"/>
      <w:sz w:val="21"/>
      <w:szCs w:val="24"/>
      <w:lang w:val="en-US"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bidi="ar-SA"/>
    </w:rPr>
  </w:style>
  <w:style w:type="paragraph" w:customStyle="1" w:styleId="39810">
    <w:name w:val="样式 398 10 磅"/>
    <w:pPr>
      <w:widowControl w:val="0"/>
      <w:jc w:val="both"/>
    </w:pPr>
    <w:rPr>
      <w:rFonts w:ascii="宋体" w:eastAsia="宋体" w:hAnsi="Times New Roman" w:cs="Times New Roman"/>
      <w:kern w:val="2"/>
      <w:sz w:val="21"/>
      <w:szCs w:val="21"/>
      <w:lang w:val="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bidi="ar-SA"/>
    </w:rPr>
  </w:style>
  <w:style w:type="paragraph" w:customStyle="1" w:styleId="279">
    <w:name w:val="正文279"/>
    <w:pPr>
      <w:widowControl w:val="0"/>
      <w:jc w:val="both"/>
    </w:pPr>
    <w:rPr>
      <w:rFonts w:ascii="Calibri" w:eastAsia="宋体" w:hAnsi="Calibri" w:cs="Times New Roman"/>
      <w:kern w:val="2"/>
      <w:sz w:val="21"/>
      <w:szCs w:val="24"/>
      <w:lang w:val="en-US" w:bidi="ar-SA"/>
    </w:rPr>
  </w:style>
  <w:style w:type="paragraph" w:customStyle="1" w:styleId="375">
    <w:name w:val="正文375"/>
    <w:pPr>
      <w:widowControl w:val="0"/>
      <w:jc w:val="both"/>
    </w:pPr>
    <w:rPr>
      <w:rFonts w:ascii="Calibri" w:eastAsia="宋体" w:hAnsi="Calibri" w:cs="Times New Roman"/>
      <w:kern w:val="2"/>
      <w:sz w:val="21"/>
      <w:szCs w:val="24"/>
      <w:lang w:val="en-US" w:bidi="ar-SA"/>
    </w:rPr>
  </w:style>
  <w:style w:type="paragraph" w:customStyle="1" w:styleId="24">
    <w:name w:val="修订2"/>
    <w:next w:val="TOC7"/>
    <w:rPr>
      <w:rFonts w:ascii="Calibri" w:eastAsia="宋体" w:hAnsi="Calibri" w:cs="Times New Roman"/>
      <w:kern w:val="2"/>
      <w:sz w:val="21"/>
      <w:szCs w:val="22"/>
      <w:lang w:val="en-US"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bidi="ar-SA"/>
    </w:rPr>
  </w:style>
  <w:style w:type="paragraph" w:customStyle="1" w:styleId="228101">
    <w:name w:val="样式 228 10 磅1"/>
    <w:pPr>
      <w:widowControl w:val="0"/>
      <w:jc w:val="both"/>
    </w:pPr>
    <w:rPr>
      <w:rFonts w:ascii="Calibri" w:eastAsia="宋体" w:hAnsi="Calibri" w:cs="Times New Roman"/>
      <w:kern w:val="2"/>
      <w:sz w:val="21"/>
      <w:szCs w:val="22"/>
      <w:lang w:val="en-US" w:bidi="ar-SA"/>
    </w:rPr>
  </w:style>
  <w:style w:type="paragraph" w:customStyle="1" w:styleId="1010">
    <w:name w:val="正文101"/>
    <w:pPr>
      <w:widowControl w:val="0"/>
      <w:jc w:val="both"/>
    </w:pPr>
    <w:rPr>
      <w:rFonts w:ascii="Calibri" w:eastAsia="宋体" w:hAnsi="Calibri" w:cs="Times New Roman"/>
      <w:kern w:val="2"/>
      <w:sz w:val="21"/>
      <w:szCs w:val="24"/>
      <w:lang w:val="en-US" w:bidi="ar-SA"/>
    </w:rPr>
  </w:style>
  <w:style w:type="paragraph" w:customStyle="1" w:styleId="623">
    <w:name w:val="正文623"/>
    <w:pPr>
      <w:widowControl w:val="0"/>
      <w:jc w:val="both"/>
    </w:pPr>
    <w:rPr>
      <w:rFonts w:ascii="Calibri" w:eastAsia="宋体" w:hAnsi="Calibri" w:cs="Times New Roman"/>
      <w:kern w:val="2"/>
      <w:sz w:val="21"/>
      <w:szCs w:val="24"/>
      <w:lang w:val="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bidi="ar-SA"/>
    </w:rPr>
  </w:style>
  <w:style w:type="paragraph" w:customStyle="1" w:styleId="28410">
    <w:name w:val="样式 284 10 磅"/>
    <w:pPr>
      <w:widowControl w:val="0"/>
      <w:jc w:val="both"/>
    </w:pPr>
    <w:rPr>
      <w:rFonts w:ascii="Calibri" w:eastAsia="宋体" w:hAnsi="Calibri" w:cs="Times New Roman"/>
      <w:kern w:val="2"/>
      <w:sz w:val="21"/>
      <w:szCs w:val="22"/>
      <w:lang w:val="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bidi="ar-SA"/>
    </w:rPr>
  </w:style>
  <w:style w:type="paragraph" w:customStyle="1" w:styleId="41610">
    <w:name w:val="样式 416 10 磅"/>
    <w:pPr>
      <w:widowControl w:val="0"/>
      <w:jc w:val="both"/>
    </w:pPr>
    <w:rPr>
      <w:rFonts w:ascii="Calibri" w:eastAsia="宋体" w:hAnsi="Calibri" w:cs="Times New Roman"/>
      <w:kern w:val="2"/>
      <w:sz w:val="21"/>
      <w:szCs w:val="24"/>
      <w:lang w:val="en-US" w:bidi="ar-SA"/>
    </w:rPr>
  </w:style>
  <w:style w:type="paragraph" w:customStyle="1" w:styleId="986">
    <w:name w:val="正文986"/>
    <w:pPr>
      <w:widowControl w:val="0"/>
      <w:jc w:val="both"/>
    </w:pPr>
    <w:rPr>
      <w:rFonts w:ascii="Calibri" w:eastAsia="宋体" w:hAnsi="Calibri" w:cs="Times New Roman"/>
      <w:kern w:val="2"/>
      <w:sz w:val="21"/>
      <w:szCs w:val="22"/>
      <w:lang w:val="en-US" w:bidi="ar-SA"/>
    </w:rPr>
  </w:style>
  <w:style w:type="paragraph" w:customStyle="1" w:styleId="1110">
    <w:name w:val="正文1110"/>
    <w:pPr>
      <w:widowControl w:val="0"/>
      <w:jc w:val="both"/>
    </w:pPr>
    <w:rPr>
      <w:rFonts w:ascii="Calibri" w:eastAsia="宋体" w:hAnsi="Calibri" w:cs="Times New Roman"/>
      <w:kern w:val="2"/>
      <w:sz w:val="21"/>
      <w:szCs w:val="24"/>
      <w:lang w:val="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160">
    <w:name w:val="纯文本16"/>
    <w:pPr>
      <w:widowControl w:val="0"/>
      <w:jc w:val="both"/>
    </w:pPr>
    <w:rPr>
      <w:rFonts w:ascii="宋体" w:eastAsia="宋体" w:hAnsi="Times New Roman" w:cs="Courier New"/>
      <w:kern w:val="2"/>
      <w:sz w:val="21"/>
      <w:szCs w:val="21"/>
      <w:lang w:val="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bidi="ar-SA"/>
    </w:rPr>
  </w:style>
  <w:style w:type="paragraph" w:customStyle="1" w:styleId="270">
    <w:name w:val="正文270"/>
    <w:pPr>
      <w:widowControl w:val="0"/>
      <w:jc w:val="both"/>
    </w:pPr>
    <w:rPr>
      <w:rFonts w:ascii="Calibri" w:eastAsia="宋体" w:hAnsi="Calibri" w:cs="Times New Roman"/>
      <w:kern w:val="2"/>
      <w:sz w:val="21"/>
      <w:szCs w:val="24"/>
      <w:lang w:val="en-US" w:bidi="ar-SA"/>
    </w:rPr>
  </w:style>
  <w:style w:type="paragraph" w:customStyle="1" w:styleId="442">
    <w:name w:val="正文442"/>
    <w:pPr>
      <w:widowControl w:val="0"/>
      <w:jc w:val="both"/>
    </w:pPr>
    <w:rPr>
      <w:rFonts w:ascii="Calibri" w:eastAsia="宋体" w:hAnsi="Calibri" w:cs="Times New Roman"/>
      <w:kern w:val="2"/>
      <w:sz w:val="21"/>
      <w:szCs w:val="24"/>
      <w:lang w:val="en-US" w:bidi="ar-SA"/>
    </w:rPr>
  </w:style>
  <w:style w:type="paragraph" w:customStyle="1" w:styleId="1029">
    <w:name w:val="正文1029"/>
    <w:rPr>
      <w:rFonts w:ascii="Calibri" w:eastAsia="宋体" w:hAnsi="Calibri" w:cs="Times New Roman"/>
      <w:kern w:val="2"/>
      <w:sz w:val="21"/>
      <w:szCs w:val="21"/>
      <w:lang w:val="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bidi="ar-SA"/>
    </w:rPr>
  </w:style>
  <w:style w:type="paragraph" w:customStyle="1" w:styleId="112">
    <w:name w:val="正文112"/>
    <w:pPr>
      <w:widowControl w:val="0"/>
      <w:jc w:val="both"/>
    </w:pPr>
    <w:rPr>
      <w:rFonts w:ascii="Calibri" w:eastAsia="宋体" w:hAnsi="Calibri" w:cs="Times New Roman"/>
      <w:kern w:val="2"/>
      <w:sz w:val="21"/>
      <w:szCs w:val="24"/>
      <w:lang w:val="en-US" w:bidi="ar-SA"/>
    </w:rPr>
  </w:style>
  <w:style w:type="paragraph" w:customStyle="1" w:styleId="606">
    <w:name w:val="正文606"/>
    <w:pPr>
      <w:widowControl w:val="0"/>
      <w:jc w:val="both"/>
    </w:pPr>
    <w:rPr>
      <w:rFonts w:ascii="Calibri" w:eastAsia="宋体" w:hAnsi="Calibri" w:cs="Times New Roman"/>
      <w:kern w:val="2"/>
      <w:sz w:val="21"/>
      <w:szCs w:val="24"/>
      <w:lang w:val="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bidi="ar-SA"/>
    </w:rPr>
  </w:style>
  <w:style w:type="paragraph" w:customStyle="1" w:styleId="667">
    <w:name w:val="正文667"/>
    <w:pPr>
      <w:widowControl w:val="0"/>
      <w:jc w:val="both"/>
    </w:pPr>
    <w:rPr>
      <w:rFonts w:ascii="Calibri" w:eastAsia="宋体" w:hAnsi="Calibri" w:cs="Times New Roman"/>
      <w:kern w:val="2"/>
      <w:sz w:val="21"/>
      <w:szCs w:val="24"/>
      <w:lang w:val="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bidi="ar-SA"/>
    </w:rPr>
  </w:style>
  <w:style w:type="paragraph" w:customStyle="1" w:styleId="154">
    <w:name w:val="正文154"/>
    <w:pPr>
      <w:widowControl w:val="0"/>
      <w:jc w:val="both"/>
    </w:pPr>
    <w:rPr>
      <w:rFonts w:ascii="Calibri" w:eastAsia="宋体" w:hAnsi="Calibri" w:cs="Times New Roman"/>
      <w:kern w:val="2"/>
      <w:sz w:val="21"/>
      <w:szCs w:val="24"/>
      <w:lang w:val="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bidi="ar-SA"/>
    </w:rPr>
  </w:style>
  <w:style w:type="paragraph" w:customStyle="1" w:styleId="29">
    <w:name w:val="正文29"/>
    <w:pPr>
      <w:widowControl w:val="0"/>
      <w:jc w:val="both"/>
    </w:pPr>
    <w:rPr>
      <w:rFonts w:ascii="Calibri" w:eastAsia="宋体" w:hAnsi="Calibri" w:cs="Times New Roman"/>
      <w:kern w:val="2"/>
      <w:sz w:val="21"/>
      <w:szCs w:val="22"/>
      <w:lang w:val="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bidi="ar-SA"/>
    </w:rPr>
  </w:style>
  <w:style w:type="paragraph" w:customStyle="1" w:styleId="471">
    <w:name w:val="正文471"/>
    <w:pPr>
      <w:widowControl w:val="0"/>
      <w:jc w:val="both"/>
    </w:pPr>
    <w:rPr>
      <w:rFonts w:ascii="Calibri" w:eastAsia="宋体" w:hAnsi="Calibri" w:cs="Times New Roman"/>
      <w:kern w:val="2"/>
      <w:sz w:val="21"/>
      <w:szCs w:val="24"/>
      <w:lang w:val="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bidi="ar-SA"/>
    </w:rPr>
  </w:style>
  <w:style w:type="paragraph" w:customStyle="1" w:styleId="315101">
    <w:name w:val="样式 315 10 磅1"/>
    <w:pPr>
      <w:widowControl w:val="0"/>
      <w:jc w:val="both"/>
    </w:pPr>
    <w:rPr>
      <w:rFonts w:ascii="Calibri" w:eastAsia="宋体" w:hAnsi="Calibri" w:cs="Times New Roman"/>
      <w:kern w:val="2"/>
      <w:sz w:val="21"/>
      <w:szCs w:val="22"/>
      <w:lang w:val="en-US" w:bidi="ar-SA"/>
    </w:rPr>
  </w:style>
  <w:style w:type="paragraph" w:customStyle="1" w:styleId="6">
    <w:name w:val="正文6"/>
    <w:pPr>
      <w:widowControl w:val="0"/>
      <w:jc w:val="both"/>
    </w:pPr>
    <w:rPr>
      <w:rFonts w:ascii="Calibri" w:eastAsia="宋体" w:hAnsi="Calibri" w:cs="Times New Roman"/>
      <w:kern w:val="2"/>
      <w:sz w:val="21"/>
      <w:szCs w:val="24"/>
      <w:lang w:val="en-US" w:bidi="ar-SA"/>
    </w:rPr>
  </w:style>
  <w:style w:type="paragraph" w:customStyle="1" w:styleId="744">
    <w:name w:val="正文744"/>
    <w:pPr>
      <w:widowControl w:val="0"/>
      <w:jc w:val="both"/>
    </w:pPr>
    <w:rPr>
      <w:rFonts w:ascii="Calibri" w:eastAsia="宋体" w:hAnsi="Calibri" w:cs="Times New Roman"/>
      <w:kern w:val="2"/>
      <w:sz w:val="21"/>
      <w:szCs w:val="24"/>
      <w:lang w:val="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225">
    <w:name w:val="正文225"/>
    <w:pPr>
      <w:widowControl w:val="0"/>
      <w:jc w:val="both"/>
    </w:pPr>
    <w:rPr>
      <w:rFonts w:ascii="Calibri" w:eastAsia="宋体" w:hAnsi="Calibri" w:cs="Times New Roman"/>
      <w:kern w:val="2"/>
      <w:sz w:val="21"/>
      <w:szCs w:val="24"/>
      <w:lang w:val="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bidi="ar-SA"/>
    </w:rPr>
  </w:style>
  <w:style w:type="paragraph" w:customStyle="1" w:styleId="34210">
    <w:name w:val="样式 342 10 磅"/>
    <w:pPr>
      <w:widowControl w:val="0"/>
      <w:jc w:val="both"/>
    </w:pPr>
    <w:rPr>
      <w:rFonts w:ascii="Calibri" w:eastAsia="宋体" w:hAnsi="Calibri" w:cs="Times New Roman"/>
      <w:kern w:val="2"/>
      <w:sz w:val="21"/>
      <w:szCs w:val="22"/>
      <w:lang w:val="en-US" w:bidi="ar-SA"/>
    </w:rPr>
  </w:style>
  <w:style w:type="paragraph" w:customStyle="1" w:styleId="521">
    <w:name w:val="正文521"/>
    <w:pPr>
      <w:widowControl w:val="0"/>
      <w:jc w:val="both"/>
    </w:pPr>
    <w:rPr>
      <w:rFonts w:ascii="Calibri" w:eastAsia="宋体" w:hAnsi="Calibri" w:cs="Times New Roman"/>
      <w:kern w:val="2"/>
      <w:sz w:val="21"/>
      <w:szCs w:val="24"/>
      <w:lang w:val="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bidi="ar-SA"/>
    </w:rPr>
  </w:style>
  <w:style w:type="paragraph" w:customStyle="1" w:styleId="975">
    <w:name w:val="正文975"/>
    <w:pPr>
      <w:widowControl w:val="0"/>
      <w:jc w:val="both"/>
    </w:pPr>
    <w:rPr>
      <w:rFonts w:ascii="Calibri" w:eastAsia="宋体" w:hAnsi="Calibri" w:cs="Times New Roman"/>
      <w:kern w:val="2"/>
      <w:sz w:val="21"/>
      <w:szCs w:val="24"/>
      <w:lang w:val="en-US" w:bidi="ar-SA"/>
    </w:rPr>
  </w:style>
  <w:style w:type="paragraph" w:customStyle="1" w:styleId="191710">
    <w:name w:val="样式 1917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bidi="ar-SA"/>
    </w:rPr>
  </w:style>
  <w:style w:type="paragraph" w:customStyle="1" w:styleId="517">
    <w:name w:val="正文517"/>
    <w:pPr>
      <w:widowControl w:val="0"/>
      <w:jc w:val="both"/>
    </w:pPr>
    <w:rPr>
      <w:rFonts w:ascii="Calibri" w:eastAsia="宋体" w:hAnsi="Calibri" w:cs="Times New Roman"/>
      <w:kern w:val="2"/>
      <w:sz w:val="21"/>
      <w:szCs w:val="24"/>
      <w:lang w:val="en-US" w:bidi="ar-SA"/>
    </w:rPr>
  </w:style>
  <w:style w:type="paragraph" w:customStyle="1" w:styleId="191610">
    <w:name w:val="样式 191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bidi="ar-SA"/>
    </w:rPr>
  </w:style>
  <w:style w:type="paragraph" w:customStyle="1" w:styleId="159">
    <w:name w:val="正文159"/>
    <w:pPr>
      <w:widowControl w:val="0"/>
      <w:jc w:val="both"/>
    </w:pPr>
    <w:rPr>
      <w:rFonts w:ascii="Calibri" w:eastAsia="宋体" w:hAnsi="Calibri" w:cs="Times New Roman"/>
      <w:kern w:val="2"/>
      <w:sz w:val="21"/>
      <w:szCs w:val="24"/>
      <w:lang w:val="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bidi="ar-SA"/>
    </w:rPr>
  </w:style>
  <w:style w:type="paragraph" w:customStyle="1" w:styleId="457">
    <w:name w:val="正文457"/>
    <w:pPr>
      <w:widowControl w:val="0"/>
      <w:jc w:val="both"/>
    </w:pPr>
    <w:rPr>
      <w:rFonts w:ascii="Calibri" w:eastAsia="宋体" w:hAnsi="Calibri" w:cs="Times New Roman"/>
      <w:kern w:val="2"/>
      <w:sz w:val="21"/>
      <w:szCs w:val="24"/>
      <w:lang w:val="en-US"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bidi="ar-SA"/>
    </w:rPr>
  </w:style>
  <w:style w:type="paragraph" w:customStyle="1" w:styleId="1014">
    <w:name w:val="正文1014"/>
    <w:rPr>
      <w:rFonts w:ascii="Calibri" w:eastAsia="宋体" w:hAnsi="Calibri" w:cs="Times New Roman"/>
      <w:kern w:val="2"/>
      <w:sz w:val="21"/>
      <w:szCs w:val="21"/>
      <w:lang w:val="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bidi="ar-SA"/>
    </w:rPr>
  </w:style>
  <w:style w:type="paragraph" w:customStyle="1" w:styleId="910">
    <w:name w:val="纯文本91"/>
    <w:pPr>
      <w:widowControl w:val="0"/>
      <w:jc w:val="both"/>
    </w:pPr>
    <w:rPr>
      <w:rFonts w:ascii="宋体" w:eastAsia="宋体" w:hAnsi="Times New Roman" w:cs="Courier New"/>
      <w:kern w:val="2"/>
      <w:sz w:val="21"/>
      <w:szCs w:val="21"/>
      <w:lang w:val="en-US" w:bidi="ar-SA"/>
    </w:rPr>
  </w:style>
  <w:style w:type="paragraph" w:customStyle="1" w:styleId="964">
    <w:name w:val="正文964"/>
    <w:pPr>
      <w:widowControl w:val="0"/>
      <w:jc w:val="both"/>
    </w:pPr>
    <w:rPr>
      <w:rFonts w:ascii="Calibri" w:eastAsia="宋体" w:hAnsi="Calibri" w:cs="Times New Roman"/>
      <w:kern w:val="2"/>
      <w:sz w:val="21"/>
      <w:szCs w:val="22"/>
      <w:lang w:val="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bidi="ar-SA"/>
    </w:rPr>
  </w:style>
  <w:style w:type="paragraph" w:customStyle="1" w:styleId="1141">
    <w:name w:val="正文1141"/>
    <w:pPr>
      <w:widowControl w:val="0"/>
      <w:jc w:val="both"/>
    </w:pPr>
    <w:rPr>
      <w:rFonts w:ascii="Calibri" w:eastAsia="宋体" w:hAnsi="Calibri" w:cs="Times New Roman"/>
      <w:kern w:val="2"/>
      <w:sz w:val="21"/>
      <w:szCs w:val="24"/>
      <w:lang w:val="en-US" w:bidi="ar-SA"/>
    </w:rPr>
  </w:style>
  <w:style w:type="paragraph" w:customStyle="1" w:styleId="670">
    <w:name w:val="正文670"/>
    <w:pPr>
      <w:widowControl w:val="0"/>
      <w:jc w:val="both"/>
    </w:pPr>
    <w:rPr>
      <w:rFonts w:ascii="Calibri" w:eastAsia="宋体" w:hAnsi="Calibri" w:cs="Times New Roman"/>
      <w:kern w:val="2"/>
      <w:sz w:val="21"/>
      <w:szCs w:val="24"/>
      <w:lang w:val="en-US" w:bidi="ar-SA"/>
    </w:rPr>
  </w:style>
  <w:style w:type="paragraph" w:customStyle="1" w:styleId="740">
    <w:name w:val="纯文本74"/>
    <w:pPr>
      <w:widowControl w:val="0"/>
      <w:jc w:val="both"/>
    </w:pPr>
    <w:rPr>
      <w:rFonts w:ascii="宋体" w:eastAsia="宋体" w:hAnsi="Times New Roman" w:cs="Courier New"/>
      <w:kern w:val="2"/>
      <w:sz w:val="21"/>
      <w:szCs w:val="21"/>
      <w:lang w:val="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bidi="ar-SA"/>
    </w:rPr>
  </w:style>
  <w:style w:type="paragraph" w:customStyle="1" w:styleId="21510">
    <w:name w:val="样式 215 10 磅"/>
    <w:pPr>
      <w:widowControl w:val="0"/>
      <w:jc w:val="both"/>
    </w:pPr>
    <w:rPr>
      <w:rFonts w:ascii="Calibri" w:eastAsia="宋体" w:hAnsi="Calibri" w:cs="Times New Roman"/>
      <w:kern w:val="2"/>
      <w:sz w:val="21"/>
      <w:szCs w:val="22"/>
      <w:lang w:val="en-US" w:bidi="ar-SA"/>
    </w:rPr>
  </w:style>
  <w:style w:type="paragraph" w:customStyle="1" w:styleId="18">
    <w:name w:val="列表1"/>
    <w:next w:val="3"/>
    <w:pPr>
      <w:widowControl w:val="0"/>
      <w:numPr>
        <w:ilvl w:val="0"/>
        <w:numId w:val="11"/>
      </w:numPr>
      <w:tabs>
        <w:tab w:val="left" w:pos="980"/>
      </w:tabs>
      <w:spacing w:line="180" w:lineRule="atLeast"/>
      <w:jc w:val="both"/>
    </w:pPr>
    <w:rPr>
      <w:rFonts w:ascii="Times New Roman" w:eastAsia="宋体" w:hAnsi="Times New Roman" w:cs="Times New Roman"/>
      <w:kern w:val="2"/>
      <w:sz w:val="28"/>
      <w:szCs w:val="28"/>
      <w:lang w:val="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bidi="ar-SA"/>
    </w:rPr>
  </w:style>
  <w:style w:type="paragraph" w:customStyle="1" w:styleId="351101">
    <w:name w:val="样式 351 10 磅1"/>
    <w:pPr>
      <w:widowControl w:val="0"/>
      <w:jc w:val="both"/>
    </w:pPr>
    <w:rPr>
      <w:rFonts w:ascii="Calibri" w:eastAsia="宋体" w:hAnsi="Calibri" w:cs="Times New Roman"/>
      <w:kern w:val="2"/>
      <w:sz w:val="21"/>
      <w:szCs w:val="22"/>
      <w:lang w:val="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bidi="ar-SA"/>
    </w:rPr>
  </w:style>
  <w:style w:type="paragraph" w:customStyle="1" w:styleId="57">
    <w:name w:val="纯文本57"/>
    <w:pPr>
      <w:widowControl w:val="0"/>
      <w:jc w:val="both"/>
    </w:pPr>
    <w:rPr>
      <w:rFonts w:ascii="宋体" w:eastAsia="宋体" w:hAnsi="Times New Roman" w:cs="Courier New"/>
      <w:kern w:val="2"/>
      <w:sz w:val="21"/>
      <w:szCs w:val="21"/>
      <w:lang w:val="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bidi="ar-SA"/>
    </w:rPr>
  </w:style>
  <w:style w:type="paragraph" w:customStyle="1" w:styleId="924">
    <w:name w:val="正文924"/>
    <w:pPr>
      <w:widowControl w:val="0"/>
      <w:jc w:val="both"/>
    </w:pPr>
    <w:rPr>
      <w:rFonts w:ascii="Calibri" w:eastAsia="宋体" w:hAnsi="Calibri" w:cs="Times New Roman"/>
      <w:kern w:val="2"/>
      <w:sz w:val="21"/>
      <w:szCs w:val="24"/>
      <w:lang w:val="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35">
    <w:name w:val="正文635"/>
    <w:pPr>
      <w:widowControl w:val="0"/>
      <w:jc w:val="both"/>
    </w:pPr>
    <w:rPr>
      <w:rFonts w:ascii="Calibri" w:eastAsia="宋体" w:hAnsi="Calibri" w:cs="Times New Roman"/>
      <w:kern w:val="2"/>
      <w:sz w:val="21"/>
      <w:szCs w:val="24"/>
      <w:lang w:val="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bidi="ar-SA"/>
    </w:rPr>
  </w:style>
  <w:style w:type="paragraph" w:customStyle="1" w:styleId="BodyText21">
    <w:name w:val="Body Text 21"/>
    <w:basedOn w:val="Normal"/>
    <w:pPr>
      <w:numPr>
        <w:ilvl w:val="0"/>
        <w:numId w:val="12"/>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bidi="ar-SA"/>
    </w:rPr>
  </w:style>
  <w:style w:type="paragraph" w:customStyle="1" w:styleId="194">
    <w:name w:val="正文194"/>
    <w:pPr>
      <w:widowControl w:val="0"/>
      <w:jc w:val="both"/>
    </w:pPr>
    <w:rPr>
      <w:rFonts w:ascii="Calibri" w:eastAsia="宋体" w:hAnsi="Calibri" w:cs="Times New Roman"/>
      <w:kern w:val="2"/>
      <w:sz w:val="21"/>
      <w:szCs w:val="24"/>
      <w:lang w:val="en-US" w:bidi="ar-SA"/>
    </w:rPr>
  </w:style>
  <w:style w:type="paragraph" w:customStyle="1" w:styleId="1157">
    <w:name w:val="正文1157"/>
    <w:pPr>
      <w:widowControl w:val="0"/>
      <w:jc w:val="both"/>
    </w:pPr>
    <w:rPr>
      <w:rFonts w:ascii="Calibri" w:eastAsia="方正仿宋_GBK" w:hAnsi="Calibri" w:cs="Times New Roman"/>
      <w:kern w:val="2"/>
      <w:sz w:val="32"/>
      <w:szCs w:val="28"/>
      <w:lang w:val="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23">
    <w:name w:val="正文323"/>
    <w:pPr>
      <w:widowControl w:val="0"/>
      <w:jc w:val="both"/>
    </w:pPr>
    <w:rPr>
      <w:rFonts w:ascii="Calibri" w:eastAsia="宋体" w:hAnsi="Calibri" w:cs="Times New Roman"/>
      <w:kern w:val="2"/>
      <w:sz w:val="21"/>
      <w:szCs w:val="24"/>
      <w:lang w:val="en-US" w:bidi="ar-SA"/>
    </w:rPr>
  </w:style>
  <w:style w:type="paragraph" w:customStyle="1" w:styleId="52">
    <w:name w:val="正文文本5"/>
    <w:pPr>
      <w:widowControl w:val="0"/>
      <w:jc w:val="both"/>
    </w:pPr>
    <w:rPr>
      <w:rFonts w:ascii="Calibri" w:eastAsia="宋体" w:hAnsi="Calibri" w:cs="Times New Roman"/>
      <w:kern w:val="2"/>
      <w:sz w:val="28"/>
      <w:szCs w:val="22"/>
      <w:lang w:val="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bidi="ar-SA"/>
    </w:rPr>
  </w:style>
  <w:style w:type="paragraph" w:customStyle="1" w:styleId="106">
    <w:name w:val="纯文本106"/>
    <w:pPr>
      <w:widowControl w:val="0"/>
      <w:jc w:val="both"/>
    </w:pPr>
    <w:rPr>
      <w:rFonts w:ascii="宋体" w:eastAsia="宋体" w:hAnsi="Times New Roman" w:cs="Courier New"/>
      <w:kern w:val="2"/>
      <w:sz w:val="21"/>
      <w:szCs w:val="21"/>
      <w:lang w:val="en-US" w:bidi="ar-SA"/>
    </w:rPr>
  </w:style>
  <w:style w:type="paragraph" w:customStyle="1" w:styleId="184410">
    <w:name w:val="样式 1844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bidi="ar-SA"/>
    </w:rPr>
  </w:style>
  <w:style w:type="paragraph" w:customStyle="1" w:styleId="1251">
    <w:name w:val="正文125"/>
    <w:pPr>
      <w:widowControl w:val="0"/>
      <w:jc w:val="both"/>
    </w:pPr>
    <w:rPr>
      <w:rFonts w:ascii="Calibri" w:eastAsia="宋体" w:hAnsi="Calibri" w:cs="Times New Roman"/>
      <w:kern w:val="2"/>
      <w:sz w:val="21"/>
      <w:szCs w:val="24"/>
      <w:lang w:val="en-US" w:bidi="ar-SA"/>
    </w:rPr>
  </w:style>
  <w:style w:type="paragraph" w:customStyle="1" w:styleId="818">
    <w:name w:val="正文818"/>
    <w:pPr>
      <w:widowControl w:val="0"/>
      <w:jc w:val="both"/>
    </w:pPr>
    <w:rPr>
      <w:rFonts w:ascii="Calibri" w:eastAsia="宋体" w:hAnsi="Calibri" w:cs="Times New Roman"/>
      <w:kern w:val="2"/>
      <w:sz w:val="21"/>
      <w:szCs w:val="22"/>
      <w:lang w:val="en-US" w:bidi="ar-SA"/>
    </w:rPr>
  </w:style>
  <w:style w:type="paragraph" w:customStyle="1" w:styleId="850">
    <w:name w:val="正文850"/>
    <w:pPr>
      <w:widowControl w:val="0"/>
      <w:jc w:val="both"/>
    </w:pPr>
    <w:rPr>
      <w:rFonts w:ascii="Calibri" w:eastAsia="宋体" w:hAnsi="Calibri" w:cs="Times New Roman"/>
      <w:kern w:val="2"/>
      <w:sz w:val="21"/>
      <w:szCs w:val="22"/>
      <w:lang w:val="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494">
    <w:name w:val="正文494"/>
    <w:pPr>
      <w:widowControl w:val="0"/>
      <w:jc w:val="both"/>
    </w:pPr>
    <w:rPr>
      <w:rFonts w:ascii="Calibri" w:eastAsia="宋体" w:hAnsi="Calibri" w:cs="Times New Roman"/>
      <w:kern w:val="2"/>
      <w:sz w:val="21"/>
      <w:szCs w:val="24"/>
      <w:lang w:val="en-US" w:bidi="ar-SA"/>
    </w:rPr>
  </w:style>
  <w:style w:type="paragraph" w:customStyle="1" w:styleId="10500">
    <w:name w:val="正文1050"/>
    <w:rPr>
      <w:rFonts w:ascii="Calibri" w:eastAsia="宋体" w:hAnsi="Calibri" w:cs="Times New Roman"/>
      <w:kern w:val="2"/>
      <w:sz w:val="21"/>
      <w:szCs w:val="21"/>
      <w:lang w:val="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bidi="ar-SA"/>
    </w:rPr>
  </w:style>
  <w:style w:type="paragraph" w:customStyle="1" w:styleId="597">
    <w:name w:val="正文597"/>
    <w:pPr>
      <w:widowControl w:val="0"/>
      <w:jc w:val="both"/>
    </w:pPr>
    <w:rPr>
      <w:rFonts w:ascii="Calibri" w:eastAsia="宋体" w:hAnsi="Calibri" w:cs="Times New Roman"/>
      <w:kern w:val="2"/>
      <w:sz w:val="21"/>
      <w:szCs w:val="24"/>
      <w:lang w:val="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bidi="ar-SA"/>
    </w:rPr>
  </w:style>
  <w:style w:type="paragraph" w:customStyle="1" w:styleId="730">
    <w:name w:val="正文730"/>
    <w:pPr>
      <w:widowControl w:val="0"/>
      <w:jc w:val="both"/>
    </w:pPr>
    <w:rPr>
      <w:rFonts w:ascii="Calibri" w:eastAsia="宋体" w:hAnsi="Calibri" w:cs="Times New Roman"/>
      <w:kern w:val="2"/>
      <w:sz w:val="21"/>
      <w:szCs w:val="24"/>
      <w:lang w:val="en-US" w:bidi="ar-SA"/>
    </w:rPr>
  </w:style>
  <w:style w:type="paragraph" w:customStyle="1" w:styleId="180810">
    <w:name w:val="样式 1808 10 磅"/>
    <w:pPr>
      <w:widowControl w:val="0"/>
      <w:jc w:val="both"/>
    </w:pPr>
    <w:rPr>
      <w:rFonts w:ascii="Calibri" w:eastAsia="宋体" w:hAnsi="Calibri" w:cs="Times New Roman"/>
      <w:kern w:val="2"/>
      <w:sz w:val="21"/>
      <w:szCs w:val="24"/>
      <w:lang w:val="en-US" w:bidi="ar-SA"/>
    </w:rPr>
  </w:style>
  <w:style w:type="paragraph" w:customStyle="1" w:styleId="28210">
    <w:name w:val="样式 282 10 磅"/>
    <w:pPr>
      <w:widowControl w:val="0"/>
      <w:jc w:val="both"/>
    </w:pPr>
    <w:rPr>
      <w:rFonts w:ascii="Calibri" w:eastAsia="宋体" w:hAnsi="Calibri" w:cs="Times New Roman"/>
      <w:kern w:val="2"/>
      <w:sz w:val="21"/>
      <w:szCs w:val="22"/>
      <w:lang w:val="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bidi="ar-SA"/>
    </w:rPr>
  </w:style>
  <w:style w:type="paragraph" w:customStyle="1" w:styleId="29910">
    <w:name w:val="样式 299 10 磅"/>
    <w:pPr>
      <w:widowControl w:val="0"/>
      <w:jc w:val="both"/>
    </w:pPr>
    <w:rPr>
      <w:rFonts w:ascii="Calibri" w:eastAsia="宋体" w:hAnsi="Calibri" w:cs="Times New Roman"/>
      <w:kern w:val="2"/>
      <w:sz w:val="21"/>
      <w:szCs w:val="22"/>
      <w:lang w:val="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bidi="ar-SA"/>
    </w:rPr>
  </w:style>
  <w:style w:type="paragraph" w:customStyle="1" w:styleId="949">
    <w:name w:val="正文949"/>
    <w:pPr>
      <w:widowControl w:val="0"/>
      <w:jc w:val="both"/>
    </w:pPr>
    <w:rPr>
      <w:rFonts w:ascii="Calibri" w:eastAsia="宋体" w:hAnsi="Calibri" w:cs="Times New Roman"/>
      <w:kern w:val="2"/>
      <w:sz w:val="21"/>
      <w:szCs w:val="22"/>
      <w:lang w:val="en-US" w:bidi="ar-SA"/>
    </w:rPr>
  </w:style>
  <w:style w:type="paragraph" w:customStyle="1" w:styleId="485">
    <w:name w:val="正文485"/>
    <w:pPr>
      <w:widowControl w:val="0"/>
      <w:jc w:val="both"/>
    </w:pPr>
    <w:rPr>
      <w:rFonts w:ascii="Calibri" w:eastAsia="宋体" w:hAnsi="Calibri" w:cs="Times New Roman"/>
      <w:kern w:val="2"/>
      <w:sz w:val="21"/>
      <w:szCs w:val="24"/>
      <w:lang w:val="en-US" w:bidi="ar-SA"/>
    </w:rPr>
  </w:style>
  <w:style w:type="paragraph" w:customStyle="1" w:styleId="857">
    <w:name w:val="正文857"/>
    <w:pPr>
      <w:widowControl w:val="0"/>
      <w:jc w:val="both"/>
    </w:pPr>
    <w:rPr>
      <w:rFonts w:ascii="Calibri" w:eastAsia="宋体" w:hAnsi="Calibri" w:cs="Times New Roman"/>
      <w:kern w:val="2"/>
      <w:sz w:val="21"/>
      <w:szCs w:val="22"/>
      <w:lang w:val="en-US" w:bidi="ar-SA"/>
    </w:rPr>
  </w:style>
  <w:style w:type="paragraph" w:customStyle="1" w:styleId="400">
    <w:name w:val="纯文本40"/>
    <w:pPr>
      <w:widowControl w:val="0"/>
      <w:jc w:val="both"/>
    </w:pPr>
    <w:rPr>
      <w:rFonts w:ascii="宋体" w:eastAsia="宋体" w:hAnsi="Times New Roman" w:cs="Courier New"/>
      <w:kern w:val="2"/>
      <w:sz w:val="21"/>
      <w:szCs w:val="21"/>
      <w:lang w:val="en-US" w:bidi="ar-SA"/>
    </w:rPr>
  </w:style>
  <w:style w:type="paragraph" w:customStyle="1" w:styleId="574">
    <w:name w:val="正文574"/>
    <w:pPr>
      <w:widowControl w:val="0"/>
      <w:jc w:val="both"/>
    </w:pPr>
    <w:rPr>
      <w:rFonts w:ascii="Calibri" w:eastAsia="宋体" w:hAnsi="Calibri" w:cs="Times New Roman"/>
      <w:kern w:val="2"/>
      <w:sz w:val="21"/>
      <w:szCs w:val="24"/>
      <w:lang w:val="en-US" w:bidi="ar-SA"/>
    </w:rPr>
  </w:style>
  <w:style w:type="paragraph" w:customStyle="1" w:styleId="397">
    <w:name w:val="正文397"/>
    <w:pPr>
      <w:widowControl w:val="0"/>
      <w:jc w:val="both"/>
    </w:pPr>
    <w:rPr>
      <w:rFonts w:ascii="Calibri" w:eastAsia="宋体" w:hAnsi="Calibri" w:cs="Times New Roman"/>
      <w:kern w:val="2"/>
      <w:sz w:val="21"/>
      <w:szCs w:val="24"/>
      <w:lang w:val="en-US" w:bidi="ar-SA"/>
    </w:rPr>
  </w:style>
  <w:style w:type="paragraph" w:customStyle="1" w:styleId="967">
    <w:name w:val="正文967"/>
    <w:pPr>
      <w:widowControl w:val="0"/>
      <w:jc w:val="both"/>
    </w:pPr>
    <w:rPr>
      <w:rFonts w:ascii="Calibri" w:eastAsia="宋体" w:hAnsi="Calibri" w:cs="Times New Roman"/>
      <w:kern w:val="2"/>
      <w:sz w:val="21"/>
      <w:szCs w:val="22"/>
      <w:lang w:val="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863">
    <w:name w:val="正文863"/>
    <w:pPr>
      <w:widowControl w:val="0"/>
      <w:jc w:val="both"/>
    </w:pPr>
    <w:rPr>
      <w:rFonts w:ascii="Calibri" w:eastAsia="宋体" w:hAnsi="Calibri" w:cs="Times New Roman"/>
      <w:kern w:val="2"/>
      <w:sz w:val="21"/>
      <w:szCs w:val="22"/>
      <w:lang w:val="en-US" w:bidi="ar-SA"/>
    </w:rPr>
  </w:style>
  <w:style w:type="paragraph" w:customStyle="1" w:styleId="53">
    <w:name w:val="批注文字5"/>
    <w:pPr>
      <w:widowControl w:val="0"/>
      <w:jc w:val="both"/>
    </w:pPr>
    <w:rPr>
      <w:rFonts w:ascii="Calibri" w:eastAsia="宋体" w:hAnsi="Calibri" w:cs="Times New Roman"/>
      <w:kern w:val="2"/>
      <w:sz w:val="24"/>
      <w:szCs w:val="28"/>
      <w:lang w:val="en-US" w:bidi="ar-SA"/>
    </w:rPr>
  </w:style>
  <w:style w:type="paragraph" w:customStyle="1" w:styleId="625">
    <w:name w:val="正文625"/>
    <w:pPr>
      <w:widowControl w:val="0"/>
      <w:jc w:val="both"/>
    </w:pPr>
    <w:rPr>
      <w:rFonts w:ascii="Calibri" w:eastAsia="宋体" w:hAnsi="Calibri" w:cs="Times New Roman"/>
      <w:kern w:val="2"/>
      <w:sz w:val="21"/>
      <w:szCs w:val="24"/>
      <w:lang w:val="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bidi="ar-SA"/>
    </w:rPr>
  </w:style>
  <w:style w:type="paragraph" w:customStyle="1" w:styleId="43910">
    <w:name w:val="样式 439 10 磅"/>
    <w:next w:val="57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bidi="ar-SA"/>
    </w:rPr>
  </w:style>
  <w:style w:type="paragraph" w:customStyle="1" w:styleId="378">
    <w:name w:val="正文378"/>
    <w:pPr>
      <w:widowControl w:val="0"/>
      <w:jc w:val="both"/>
    </w:pPr>
    <w:rPr>
      <w:rFonts w:ascii="Calibri" w:eastAsia="宋体" w:hAnsi="Calibri" w:cs="Times New Roman"/>
      <w:kern w:val="2"/>
      <w:sz w:val="21"/>
      <w:szCs w:val="24"/>
      <w:lang w:val="en-US"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bidi="ar-SA"/>
    </w:rPr>
  </w:style>
  <w:style w:type="paragraph" w:customStyle="1" w:styleId="1001">
    <w:name w:val="正文100"/>
    <w:pPr>
      <w:widowControl w:val="0"/>
      <w:jc w:val="both"/>
    </w:pPr>
    <w:rPr>
      <w:rFonts w:ascii="Calibri" w:eastAsia="宋体" w:hAnsi="Calibri" w:cs="Times New Roman"/>
      <w:kern w:val="2"/>
      <w:sz w:val="21"/>
      <w:szCs w:val="24"/>
      <w:lang w:val="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bidi="ar-SA"/>
    </w:rPr>
  </w:style>
  <w:style w:type="paragraph" w:customStyle="1" w:styleId="58101">
    <w:name w:val="样式 58 10 磅1"/>
    <w:pPr>
      <w:widowControl w:val="0"/>
      <w:jc w:val="both"/>
    </w:pPr>
    <w:rPr>
      <w:rFonts w:ascii="Calibri" w:eastAsia="宋体" w:hAnsi="Calibri" w:cs="Times New Roman"/>
      <w:kern w:val="2"/>
      <w:sz w:val="21"/>
      <w:szCs w:val="22"/>
      <w:lang w:val="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bdr w:val="none" w:sz="0" w:space="0" w:color="auto"/>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bidi="ar-SA"/>
    </w:rPr>
  </w:style>
  <w:style w:type="paragraph" w:customStyle="1" w:styleId="387">
    <w:name w:val="正文387"/>
    <w:pPr>
      <w:widowControl w:val="0"/>
      <w:jc w:val="both"/>
    </w:pPr>
    <w:rPr>
      <w:rFonts w:ascii="Calibri" w:eastAsia="宋体" w:hAnsi="Calibri" w:cs="Times New Roman"/>
      <w:kern w:val="2"/>
      <w:sz w:val="21"/>
      <w:szCs w:val="24"/>
      <w:lang w:val="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bidi="ar-SA"/>
    </w:rPr>
  </w:style>
  <w:style w:type="paragraph" w:customStyle="1" w:styleId="716">
    <w:name w:val="正文716"/>
    <w:pPr>
      <w:widowControl w:val="0"/>
      <w:jc w:val="both"/>
    </w:pPr>
    <w:rPr>
      <w:rFonts w:ascii="Calibri" w:eastAsia="宋体" w:hAnsi="Calibri" w:cs="Times New Roman"/>
      <w:kern w:val="2"/>
      <w:sz w:val="21"/>
      <w:szCs w:val="24"/>
      <w:lang w:val="en-US" w:bidi="ar-SA"/>
    </w:rPr>
  </w:style>
  <w:style w:type="paragraph" w:customStyle="1" w:styleId="634">
    <w:name w:val="正文634"/>
    <w:pPr>
      <w:widowControl w:val="0"/>
      <w:jc w:val="both"/>
    </w:pPr>
    <w:rPr>
      <w:rFonts w:ascii="Calibri" w:eastAsia="宋体" w:hAnsi="Calibri" w:cs="Times New Roman"/>
      <w:kern w:val="2"/>
      <w:sz w:val="21"/>
      <w:szCs w:val="24"/>
      <w:lang w:val="en-US" w:bidi="ar-SA"/>
    </w:rPr>
  </w:style>
  <w:style w:type="paragraph" w:customStyle="1" w:styleId="721">
    <w:name w:val="正文721"/>
    <w:pPr>
      <w:widowControl w:val="0"/>
      <w:jc w:val="both"/>
    </w:pPr>
    <w:rPr>
      <w:rFonts w:ascii="Calibri" w:eastAsia="宋体" w:hAnsi="Calibri" w:cs="Times New Roman"/>
      <w:kern w:val="2"/>
      <w:sz w:val="21"/>
      <w:szCs w:val="24"/>
      <w:lang w:val="en-US" w:bidi="ar-SA"/>
    </w:rPr>
  </w:style>
  <w:style w:type="paragraph" w:customStyle="1" w:styleId="58">
    <w:name w:val="正文58"/>
    <w:pPr>
      <w:widowControl w:val="0"/>
      <w:jc w:val="both"/>
    </w:pPr>
    <w:rPr>
      <w:rFonts w:ascii="Calibri" w:eastAsia="宋体" w:hAnsi="Calibri" w:cs="Times New Roman"/>
      <w:kern w:val="2"/>
      <w:sz w:val="21"/>
      <w:szCs w:val="24"/>
      <w:lang w:val="en-US" w:bidi="ar-SA"/>
    </w:rPr>
  </w:style>
  <w:style w:type="paragraph" w:customStyle="1" w:styleId="1035">
    <w:name w:val="正文1035"/>
    <w:rPr>
      <w:rFonts w:ascii="Calibri" w:eastAsia="宋体" w:hAnsi="Calibri" w:cs="Times New Roman"/>
      <w:kern w:val="2"/>
      <w:sz w:val="21"/>
      <w:szCs w:val="21"/>
      <w:lang w:val="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21210">
    <w:name w:val="样式 212 10 磅"/>
    <w:pPr>
      <w:widowControl w:val="0"/>
      <w:jc w:val="both"/>
    </w:pPr>
    <w:rPr>
      <w:rFonts w:ascii="Calibri" w:eastAsia="宋体" w:hAnsi="Calibri" w:cs="Times New Roman"/>
      <w:kern w:val="2"/>
      <w:sz w:val="21"/>
      <w:szCs w:val="22"/>
      <w:lang w:val="en-US" w:bidi="ar-SA"/>
    </w:rPr>
  </w:style>
  <w:style w:type="paragraph" w:customStyle="1" w:styleId="261">
    <w:name w:val="正文261"/>
    <w:pPr>
      <w:widowControl w:val="0"/>
      <w:jc w:val="both"/>
    </w:pPr>
    <w:rPr>
      <w:rFonts w:ascii="Calibri" w:eastAsia="宋体" w:hAnsi="Calibri" w:cs="Times New Roman"/>
      <w:kern w:val="2"/>
      <w:sz w:val="21"/>
      <w:szCs w:val="24"/>
      <w:lang w:val="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bidi="ar-SA"/>
    </w:rPr>
  </w:style>
  <w:style w:type="paragraph" w:customStyle="1" w:styleId="38910">
    <w:name w:val="样式 389 10 磅"/>
    <w:pPr>
      <w:widowControl w:val="0"/>
      <w:jc w:val="both"/>
    </w:pPr>
    <w:rPr>
      <w:rFonts w:ascii="Calibri" w:eastAsia="宋体" w:hAnsi="Calibri" w:cs="Times New Roman"/>
      <w:kern w:val="2"/>
      <w:sz w:val="21"/>
      <w:szCs w:val="22"/>
      <w:lang w:val="en-US" w:bidi="ar-SA"/>
    </w:rPr>
  </w:style>
  <w:style w:type="paragraph" w:customStyle="1" w:styleId="650">
    <w:name w:val="正文650"/>
    <w:pPr>
      <w:widowControl w:val="0"/>
      <w:jc w:val="both"/>
    </w:pPr>
    <w:rPr>
      <w:rFonts w:ascii="Calibri" w:eastAsia="宋体" w:hAnsi="Calibri" w:cs="Times New Roman"/>
      <w:kern w:val="2"/>
      <w:sz w:val="21"/>
      <w:szCs w:val="24"/>
      <w:lang w:val="en-US" w:bidi="ar-SA"/>
    </w:rPr>
  </w:style>
  <w:style w:type="paragraph" w:customStyle="1" w:styleId="602">
    <w:name w:val="纯文本60"/>
    <w:pPr>
      <w:widowControl w:val="0"/>
      <w:jc w:val="both"/>
    </w:pPr>
    <w:rPr>
      <w:rFonts w:ascii="宋体" w:eastAsia="宋体" w:hAnsi="Times New Roman" w:cs="Courier New"/>
      <w:kern w:val="2"/>
      <w:sz w:val="21"/>
      <w:szCs w:val="21"/>
      <w:lang w:val="en-US"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bidi="ar-SA"/>
    </w:rPr>
  </w:style>
  <w:style w:type="paragraph" w:customStyle="1" w:styleId="161">
    <w:name w:val="正文161"/>
    <w:pPr>
      <w:widowControl w:val="0"/>
      <w:jc w:val="both"/>
    </w:pPr>
    <w:rPr>
      <w:rFonts w:ascii="Calibri" w:eastAsia="宋体" w:hAnsi="Calibri" w:cs="Times New Roman"/>
      <w:kern w:val="2"/>
      <w:sz w:val="21"/>
      <w:szCs w:val="24"/>
      <w:lang w:val="en-US" w:bidi="ar-SA"/>
    </w:rPr>
  </w:style>
  <w:style w:type="paragraph" w:customStyle="1" w:styleId="369">
    <w:name w:val="正文369"/>
    <w:pPr>
      <w:widowControl w:val="0"/>
      <w:jc w:val="both"/>
    </w:pPr>
    <w:rPr>
      <w:rFonts w:ascii="Calibri" w:eastAsia="宋体" w:hAnsi="Calibri" w:cs="Times New Roman"/>
      <w:kern w:val="2"/>
      <w:sz w:val="21"/>
      <w:szCs w:val="24"/>
      <w:lang w:val="en-US" w:bidi="ar-SA"/>
    </w:rPr>
  </w:style>
  <w:style w:type="paragraph" w:customStyle="1" w:styleId="1052">
    <w:name w:val="正文1052"/>
    <w:rPr>
      <w:rFonts w:ascii="Calibri" w:eastAsia="宋体" w:hAnsi="Calibri" w:cs="Times New Roman"/>
      <w:kern w:val="2"/>
      <w:sz w:val="21"/>
      <w:szCs w:val="21"/>
      <w:lang w:val="en-US" w:bidi="ar-SA"/>
    </w:rPr>
  </w:style>
  <w:style w:type="paragraph" w:customStyle="1" w:styleId="424">
    <w:name w:val="正文424"/>
    <w:pPr>
      <w:widowControl w:val="0"/>
      <w:jc w:val="both"/>
    </w:pPr>
    <w:rPr>
      <w:rFonts w:ascii="Calibri" w:eastAsia="宋体" w:hAnsi="Calibri" w:cs="Times New Roman"/>
      <w:kern w:val="2"/>
      <w:sz w:val="21"/>
      <w:szCs w:val="24"/>
      <w:lang w:val="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bidi="ar-SA"/>
    </w:rPr>
  </w:style>
  <w:style w:type="paragraph" w:customStyle="1" w:styleId="788">
    <w:name w:val="正文788"/>
    <w:pPr>
      <w:widowControl w:val="0"/>
      <w:jc w:val="both"/>
    </w:pPr>
    <w:rPr>
      <w:rFonts w:ascii="Calibri" w:eastAsia="宋体" w:hAnsi="Calibri" w:cs="Times New Roman"/>
      <w:kern w:val="2"/>
      <w:sz w:val="21"/>
      <w:szCs w:val="22"/>
      <w:lang w:val="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bidi="ar-SA"/>
    </w:rPr>
  </w:style>
  <w:style w:type="paragraph" w:customStyle="1" w:styleId="250">
    <w:name w:val="正文250"/>
    <w:pPr>
      <w:widowControl w:val="0"/>
      <w:jc w:val="both"/>
    </w:pPr>
    <w:rPr>
      <w:rFonts w:ascii="Calibri" w:eastAsia="宋体" w:hAnsi="Calibri" w:cs="Times New Roman"/>
      <w:kern w:val="2"/>
      <w:sz w:val="21"/>
      <w:szCs w:val="24"/>
      <w:lang w:val="en-US" w:bidi="ar-SA"/>
    </w:rPr>
  </w:style>
  <w:style w:type="paragraph" w:customStyle="1" w:styleId="839">
    <w:name w:val="正文839"/>
    <w:pPr>
      <w:widowControl w:val="0"/>
      <w:jc w:val="both"/>
    </w:pPr>
    <w:rPr>
      <w:rFonts w:ascii="Calibri" w:eastAsia="宋体" w:hAnsi="Calibri" w:cs="Times New Roman"/>
      <w:kern w:val="2"/>
      <w:sz w:val="21"/>
      <w:szCs w:val="22"/>
      <w:lang w:val="en-US" w:bidi="ar-SA"/>
    </w:rPr>
  </w:style>
  <w:style w:type="paragraph" w:customStyle="1" w:styleId="898">
    <w:name w:val="正文898"/>
    <w:pPr>
      <w:widowControl w:val="0"/>
      <w:jc w:val="both"/>
    </w:pPr>
    <w:rPr>
      <w:rFonts w:ascii="Calibri" w:eastAsia="宋体" w:hAnsi="Calibri" w:cs="Times New Roman"/>
      <w:kern w:val="2"/>
      <w:sz w:val="21"/>
      <w:szCs w:val="22"/>
      <w:lang w:val="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1102">
    <w:name w:val="正文1102"/>
    <w:pPr>
      <w:widowControl w:val="0"/>
      <w:jc w:val="both"/>
    </w:pPr>
    <w:rPr>
      <w:rFonts w:ascii="Calibri" w:eastAsia="宋体" w:hAnsi="Calibri" w:cs="Times New Roman"/>
      <w:kern w:val="2"/>
      <w:sz w:val="21"/>
      <w:szCs w:val="22"/>
      <w:lang w:val="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bidi="ar-SA"/>
    </w:rPr>
  </w:style>
  <w:style w:type="paragraph" w:customStyle="1" w:styleId="512">
    <w:name w:val="正文512"/>
    <w:pPr>
      <w:widowControl w:val="0"/>
      <w:jc w:val="both"/>
    </w:pPr>
    <w:rPr>
      <w:rFonts w:ascii="Calibri" w:eastAsia="宋体" w:hAnsi="Calibri" w:cs="Times New Roman"/>
      <w:kern w:val="2"/>
      <w:sz w:val="21"/>
      <w:szCs w:val="24"/>
      <w:lang w:val="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bidi="ar-SA"/>
    </w:rPr>
  </w:style>
  <w:style w:type="paragraph" w:customStyle="1" w:styleId="223">
    <w:name w:val="正文223"/>
    <w:pPr>
      <w:widowControl w:val="0"/>
      <w:jc w:val="both"/>
    </w:pPr>
    <w:rPr>
      <w:rFonts w:ascii="Calibri" w:eastAsia="宋体" w:hAnsi="Calibri" w:cs="Times New Roman"/>
      <w:kern w:val="2"/>
      <w:sz w:val="21"/>
      <w:szCs w:val="24"/>
      <w:lang w:val="en-US" w:bidi="ar-SA"/>
    </w:rPr>
  </w:style>
  <w:style w:type="paragraph" w:customStyle="1" w:styleId="632">
    <w:name w:val="正文632"/>
    <w:pPr>
      <w:widowControl w:val="0"/>
      <w:jc w:val="both"/>
    </w:pPr>
    <w:rPr>
      <w:rFonts w:ascii="Calibri" w:eastAsia="宋体" w:hAnsi="Calibri" w:cs="Times New Roman"/>
      <w:kern w:val="2"/>
      <w:sz w:val="21"/>
      <w:szCs w:val="24"/>
      <w:lang w:val="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bidi="ar-SA"/>
    </w:rPr>
  </w:style>
  <w:style w:type="paragraph" w:customStyle="1" w:styleId="247">
    <w:name w:val="正文247"/>
    <w:pPr>
      <w:widowControl w:val="0"/>
      <w:jc w:val="both"/>
    </w:pPr>
    <w:rPr>
      <w:rFonts w:ascii="Calibri" w:eastAsia="宋体" w:hAnsi="Calibri" w:cs="Times New Roman"/>
      <w:kern w:val="2"/>
      <w:sz w:val="21"/>
      <w:szCs w:val="24"/>
      <w:lang w:val="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bidi="ar-SA"/>
    </w:rPr>
  </w:style>
  <w:style w:type="paragraph" w:customStyle="1" w:styleId="186">
    <w:name w:val="正文186"/>
    <w:pPr>
      <w:widowControl w:val="0"/>
      <w:jc w:val="both"/>
    </w:pPr>
    <w:rPr>
      <w:rFonts w:ascii="Calibri" w:eastAsia="宋体" w:hAnsi="Calibri" w:cs="Times New Roman"/>
      <w:kern w:val="2"/>
      <w:sz w:val="21"/>
      <w:szCs w:val="24"/>
      <w:lang w:val="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bidi="ar-SA"/>
    </w:rPr>
  </w:style>
  <w:style w:type="paragraph" w:customStyle="1" w:styleId="900">
    <w:name w:val="纯文本90"/>
    <w:pPr>
      <w:widowControl w:val="0"/>
      <w:jc w:val="both"/>
    </w:pPr>
    <w:rPr>
      <w:rFonts w:ascii="宋体" w:eastAsia="宋体" w:hAnsi="Times New Roman" w:cs="Courier New"/>
      <w:kern w:val="2"/>
      <w:sz w:val="21"/>
      <w:szCs w:val="21"/>
      <w:lang w:val="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bidi="ar-SA"/>
    </w:rPr>
  </w:style>
  <w:style w:type="paragraph" w:customStyle="1" w:styleId="231">
    <w:name w:val="正文231"/>
    <w:pPr>
      <w:widowControl w:val="0"/>
      <w:jc w:val="both"/>
    </w:pPr>
    <w:rPr>
      <w:rFonts w:ascii="Calibri" w:eastAsia="宋体" w:hAnsi="Calibri" w:cs="Times New Roman"/>
      <w:kern w:val="2"/>
      <w:sz w:val="21"/>
      <w:szCs w:val="24"/>
      <w:lang w:val="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bidi="ar-SA"/>
    </w:rPr>
  </w:style>
  <w:style w:type="paragraph" w:customStyle="1" w:styleId="360">
    <w:name w:val="正文360"/>
    <w:pPr>
      <w:widowControl w:val="0"/>
      <w:jc w:val="both"/>
    </w:pPr>
    <w:rPr>
      <w:rFonts w:ascii="Calibri" w:eastAsia="宋体" w:hAnsi="Calibri" w:cs="Times New Roman"/>
      <w:kern w:val="2"/>
      <w:sz w:val="21"/>
      <w:szCs w:val="24"/>
      <w:lang w:val="en-US" w:bidi="ar-SA"/>
    </w:rPr>
  </w:style>
  <w:style w:type="paragraph" w:customStyle="1" w:styleId="350101">
    <w:name w:val="样式 350 10 磅1"/>
    <w:pPr>
      <w:widowControl w:val="0"/>
      <w:jc w:val="both"/>
    </w:pPr>
    <w:rPr>
      <w:rFonts w:ascii="Calibri" w:eastAsia="宋体" w:hAnsi="Calibri" w:cs="Times New Roman"/>
      <w:kern w:val="2"/>
      <w:sz w:val="21"/>
      <w:szCs w:val="22"/>
      <w:lang w:val="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bidi="ar-SA"/>
    </w:rPr>
  </w:style>
  <w:style w:type="paragraph" w:customStyle="1" w:styleId="231101">
    <w:name w:val="样式 231 10 磅1"/>
    <w:pPr>
      <w:widowControl w:val="0"/>
      <w:jc w:val="both"/>
    </w:pPr>
    <w:rPr>
      <w:rFonts w:ascii="Calibri" w:eastAsia="宋体" w:hAnsi="Calibri" w:cs="Times New Roman"/>
      <w:kern w:val="2"/>
      <w:sz w:val="21"/>
      <w:szCs w:val="22"/>
      <w:lang w:val="en-US"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bidi="ar-SA"/>
    </w:rPr>
  </w:style>
  <w:style w:type="paragraph" w:customStyle="1" w:styleId="448">
    <w:name w:val="正文448"/>
    <w:pPr>
      <w:widowControl w:val="0"/>
      <w:jc w:val="both"/>
    </w:pPr>
    <w:rPr>
      <w:rFonts w:ascii="Calibri" w:eastAsia="宋体" w:hAnsi="Calibri" w:cs="Times New Roman"/>
      <w:kern w:val="2"/>
      <w:sz w:val="21"/>
      <w:szCs w:val="24"/>
      <w:lang w:val="en-US" w:bidi="ar-SA"/>
    </w:rPr>
  </w:style>
  <w:style w:type="paragraph" w:customStyle="1" w:styleId="890">
    <w:name w:val="正文890"/>
    <w:pPr>
      <w:widowControl w:val="0"/>
      <w:jc w:val="both"/>
    </w:pPr>
    <w:rPr>
      <w:rFonts w:ascii="Calibri" w:eastAsia="宋体" w:hAnsi="Calibri" w:cs="Times New Roman"/>
      <w:kern w:val="2"/>
      <w:sz w:val="21"/>
      <w:szCs w:val="22"/>
      <w:lang w:val="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bidi="ar-SA"/>
    </w:rPr>
  </w:style>
  <w:style w:type="paragraph" w:customStyle="1" w:styleId="545">
    <w:name w:val="正文545"/>
    <w:pPr>
      <w:widowControl w:val="0"/>
      <w:jc w:val="both"/>
    </w:pPr>
    <w:rPr>
      <w:rFonts w:ascii="Calibri" w:eastAsia="宋体" w:hAnsi="Calibri" w:cs="Times New Roman"/>
      <w:kern w:val="2"/>
      <w:sz w:val="21"/>
      <w:szCs w:val="24"/>
      <w:lang w:val="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bidi="ar-SA"/>
    </w:rPr>
  </w:style>
  <w:style w:type="paragraph" w:customStyle="1" w:styleId="1201">
    <w:name w:val="正文120"/>
    <w:pPr>
      <w:widowControl w:val="0"/>
      <w:jc w:val="both"/>
    </w:pPr>
    <w:rPr>
      <w:rFonts w:ascii="Calibri" w:eastAsia="宋体" w:hAnsi="Calibri" w:cs="Times New Roman"/>
      <w:kern w:val="2"/>
      <w:sz w:val="21"/>
      <w:szCs w:val="24"/>
      <w:lang w:val="en-US" w:bidi="ar-SA"/>
    </w:rPr>
  </w:style>
  <w:style w:type="paragraph" w:customStyle="1" w:styleId="184510">
    <w:name w:val="样式 1845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bidi="ar-SA"/>
    </w:rPr>
  </w:style>
  <w:style w:type="paragraph" w:customStyle="1" w:styleId="711">
    <w:name w:val="样式 7 11 磅"/>
    <w:pPr>
      <w:widowControl w:val="0"/>
      <w:ind w:left="105"/>
    </w:pPr>
    <w:rPr>
      <w:rFonts w:ascii="宋体" w:eastAsia="宋体" w:hAnsi="Times New Roman" w:cs="宋体"/>
      <w:sz w:val="22"/>
      <w:szCs w:val="22"/>
      <w:lang w:val="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bidi="ar-SA"/>
    </w:rPr>
  </w:style>
  <w:style w:type="paragraph" w:customStyle="1" w:styleId="1311">
    <w:name w:val="样式 13 11 磅"/>
    <w:next w:val="Caption"/>
    <w:rPr>
      <w:rFonts w:ascii="Calibri" w:eastAsia="宋体" w:hAnsi="Calibri" w:cs="Times New Roman"/>
      <w:sz w:val="22"/>
      <w:szCs w:val="22"/>
      <w:lang w:val="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bidi="ar-SA"/>
    </w:rPr>
  </w:style>
  <w:style w:type="paragraph" w:customStyle="1" w:styleId="93">
    <w:name w:val="正文93"/>
    <w:pPr>
      <w:widowControl w:val="0"/>
      <w:jc w:val="both"/>
    </w:pPr>
    <w:rPr>
      <w:rFonts w:ascii="Calibri" w:eastAsia="宋体" w:hAnsi="Calibri" w:cs="Times New Roman"/>
      <w:kern w:val="2"/>
      <w:sz w:val="21"/>
      <w:szCs w:val="24"/>
      <w:lang w:val="en-US" w:bidi="ar-SA"/>
    </w:rPr>
  </w:style>
  <w:style w:type="paragraph" w:customStyle="1" w:styleId="85101">
    <w:name w:val="样式 85 10 磅1"/>
    <w:pPr>
      <w:widowControl w:val="0"/>
      <w:jc w:val="both"/>
    </w:pPr>
    <w:rPr>
      <w:rFonts w:ascii="Calibri" w:eastAsia="宋体" w:hAnsi="Calibri" w:cs="Times New Roman"/>
      <w:kern w:val="2"/>
      <w:sz w:val="21"/>
      <w:szCs w:val="28"/>
      <w:lang w:val="en-US" w:bidi="ar-SA"/>
    </w:rPr>
  </w:style>
  <w:style w:type="paragraph" w:customStyle="1" w:styleId="645">
    <w:name w:val="正文645"/>
    <w:pPr>
      <w:widowControl w:val="0"/>
      <w:jc w:val="both"/>
    </w:pPr>
    <w:rPr>
      <w:rFonts w:ascii="Calibri" w:eastAsia="宋体" w:hAnsi="Calibri" w:cs="Times New Roman"/>
      <w:kern w:val="2"/>
      <w:sz w:val="21"/>
      <w:szCs w:val="24"/>
      <w:lang w:val="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bidi="ar-SA"/>
    </w:rPr>
  </w:style>
  <w:style w:type="paragraph" w:customStyle="1" w:styleId="573">
    <w:name w:val="正文573"/>
    <w:pPr>
      <w:widowControl w:val="0"/>
      <w:jc w:val="both"/>
    </w:pPr>
    <w:rPr>
      <w:rFonts w:ascii="Calibri" w:eastAsia="宋体" w:hAnsi="Calibri" w:cs="Times New Roman"/>
      <w:kern w:val="2"/>
      <w:sz w:val="21"/>
      <w:szCs w:val="24"/>
      <w:lang w:val="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bidi="ar-SA"/>
    </w:rPr>
  </w:style>
  <w:style w:type="paragraph" w:customStyle="1" w:styleId="681">
    <w:name w:val="正文681"/>
    <w:pPr>
      <w:widowControl w:val="0"/>
      <w:jc w:val="both"/>
    </w:pPr>
    <w:rPr>
      <w:rFonts w:ascii="Calibri" w:eastAsia="宋体" w:hAnsi="Calibri" w:cs="Times New Roman"/>
      <w:kern w:val="2"/>
      <w:sz w:val="21"/>
      <w:szCs w:val="24"/>
      <w:lang w:val="en-US" w:bidi="ar-SA"/>
    </w:rPr>
  </w:style>
  <w:style w:type="paragraph" w:customStyle="1" w:styleId="889">
    <w:name w:val="正文889"/>
    <w:pPr>
      <w:widowControl w:val="0"/>
      <w:jc w:val="both"/>
    </w:pPr>
    <w:rPr>
      <w:rFonts w:ascii="Calibri" w:eastAsia="宋体" w:hAnsi="Calibri" w:cs="Times New Roman"/>
      <w:kern w:val="2"/>
      <w:sz w:val="21"/>
      <w:szCs w:val="22"/>
      <w:lang w:val="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bidi="ar-SA"/>
    </w:rPr>
  </w:style>
  <w:style w:type="paragraph" w:customStyle="1" w:styleId="669">
    <w:name w:val="正文669"/>
    <w:pPr>
      <w:widowControl w:val="0"/>
      <w:jc w:val="both"/>
    </w:pPr>
    <w:rPr>
      <w:rFonts w:ascii="Calibri" w:eastAsia="宋体" w:hAnsi="Calibri" w:cs="Times New Roman"/>
      <w:kern w:val="2"/>
      <w:sz w:val="21"/>
      <w:szCs w:val="24"/>
      <w:lang w:val="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bidi="ar-SA"/>
    </w:rPr>
  </w:style>
  <w:style w:type="paragraph" w:customStyle="1" w:styleId="272">
    <w:name w:val="正文272"/>
    <w:pPr>
      <w:widowControl w:val="0"/>
      <w:jc w:val="both"/>
    </w:pPr>
    <w:rPr>
      <w:rFonts w:ascii="Calibri" w:eastAsia="宋体" w:hAnsi="Calibri" w:cs="Times New Roman"/>
      <w:kern w:val="2"/>
      <w:sz w:val="21"/>
      <w:szCs w:val="24"/>
      <w:lang w:val="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bidi="ar-SA"/>
    </w:rPr>
  </w:style>
  <w:style w:type="paragraph" w:customStyle="1" w:styleId="515">
    <w:name w:val="正文515"/>
    <w:pPr>
      <w:widowControl w:val="0"/>
      <w:jc w:val="both"/>
    </w:pPr>
    <w:rPr>
      <w:rFonts w:ascii="Calibri" w:eastAsia="宋体" w:hAnsi="Calibri" w:cs="Times New Roman"/>
      <w:kern w:val="2"/>
      <w:sz w:val="21"/>
      <w:szCs w:val="24"/>
      <w:lang w:val="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bidi="ar-SA"/>
    </w:rPr>
  </w:style>
  <w:style w:type="paragraph" w:customStyle="1" w:styleId="565">
    <w:name w:val="正文565"/>
    <w:pPr>
      <w:widowControl w:val="0"/>
      <w:jc w:val="both"/>
    </w:pPr>
    <w:rPr>
      <w:rFonts w:ascii="Calibri" w:eastAsia="宋体" w:hAnsi="Calibri" w:cs="Times New Roman"/>
      <w:kern w:val="2"/>
      <w:sz w:val="21"/>
      <w:szCs w:val="24"/>
      <w:lang w:val="en-US" w:bidi="ar-SA"/>
    </w:rPr>
  </w:style>
  <w:style w:type="paragraph" w:customStyle="1" w:styleId="675">
    <w:name w:val="正文675"/>
    <w:pPr>
      <w:widowControl w:val="0"/>
      <w:jc w:val="both"/>
    </w:pPr>
    <w:rPr>
      <w:rFonts w:ascii="Calibri" w:eastAsia="宋体" w:hAnsi="Calibri" w:cs="Times New Roman"/>
      <w:kern w:val="2"/>
      <w:sz w:val="21"/>
      <w:szCs w:val="24"/>
      <w:lang w:val="en-US" w:bidi="ar-SA"/>
    </w:rPr>
  </w:style>
  <w:style w:type="paragraph" w:customStyle="1" w:styleId="940">
    <w:name w:val="正文940"/>
    <w:pPr>
      <w:widowControl w:val="0"/>
      <w:jc w:val="both"/>
    </w:pPr>
    <w:rPr>
      <w:rFonts w:ascii="Calibri" w:eastAsia="宋体" w:hAnsi="Calibri" w:cs="Times New Roman"/>
      <w:kern w:val="2"/>
      <w:sz w:val="21"/>
      <w:szCs w:val="24"/>
      <w:lang w:val="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4"/>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bidi="ar-SA"/>
    </w:rPr>
  </w:style>
  <w:style w:type="paragraph" w:customStyle="1" w:styleId="738">
    <w:name w:val="正文738"/>
    <w:pPr>
      <w:widowControl w:val="0"/>
      <w:jc w:val="both"/>
    </w:pPr>
    <w:rPr>
      <w:rFonts w:ascii="Calibri" w:eastAsia="宋体" w:hAnsi="Calibri" w:cs="Times New Roman"/>
      <w:kern w:val="2"/>
      <w:sz w:val="21"/>
      <w:szCs w:val="24"/>
      <w:lang w:val="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bidi="ar-SA"/>
    </w:rPr>
  </w:style>
  <w:style w:type="paragraph" w:customStyle="1" w:styleId="934">
    <w:name w:val="正文934"/>
    <w:pPr>
      <w:widowControl w:val="0"/>
      <w:jc w:val="both"/>
    </w:pPr>
    <w:rPr>
      <w:rFonts w:ascii="Calibri" w:eastAsia="宋体" w:hAnsi="Calibri" w:cs="Times New Roman"/>
      <w:kern w:val="2"/>
      <w:sz w:val="21"/>
      <w:szCs w:val="24"/>
      <w:lang w:val="en-US" w:bidi="ar-SA"/>
    </w:rPr>
  </w:style>
  <w:style w:type="paragraph" w:customStyle="1" w:styleId="1005">
    <w:name w:val="正文1005"/>
    <w:pPr>
      <w:widowControl w:val="0"/>
      <w:jc w:val="both"/>
    </w:pPr>
    <w:rPr>
      <w:rFonts w:ascii="Calibri" w:eastAsia="宋体" w:hAnsi="Calibri" w:cs="Times New Roman"/>
      <w:kern w:val="2"/>
      <w:sz w:val="21"/>
      <w:szCs w:val="24"/>
      <w:lang w:val="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bidi="ar-SA"/>
    </w:rPr>
  </w:style>
  <w:style w:type="paragraph" w:customStyle="1" w:styleId="232">
    <w:name w:val="正文232"/>
    <w:pPr>
      <w:widowControl w:val="0"/>
      <w:jc w:val="both"/>
    </w:pPr>
    <w:rPr>
      <w:rFonts w:ascii="Calibri" w:eastAsia="宋体" w:hAnsi="Calibri" w:cs="Times New Roman"/>
      <w:kern w:val="2"/>
      <w:sz w:val="21"/>
      <w:szCs w:val="24"/>
      <w:lang w:val="en-US" w:bidi="ar-SA"/>
    </w:rPr>
  </w:style>
  <w:style w:type="paragraph" w:customStyle="1" w:styleId="322">
    <w:name w:val="正文322"/>
    <w:pPr>
      <w:widowControl w:val="0"/>
      <w:jc w:val="both"/>
    </w:pPr>
    <w:rPr>
      <w:rFonts w:ascii="Calibri" w:eastAsia="宋体" w:hAnsi="Calibri" w:cs="Times New Roman"/>
      <w:kern w:val="2"/>
      <w:sz w:val="21"/>
      <w:szCs w:val="24"/>
      <w:lang w:val="en-US" w:bidi="ar-SA"/>
    </w:rPr>
  </w:style>
  <w:style w:type="paragraph" w:customStyle="1" w:styleId="571">
    <w:name w:val="正文571"/>
    <w:pPr>
      <w:widowControl w:val="0"/>
      <w:jc w:val="both"/>
    </w:pPr>
    <w:rPr>
      <w:rFonts w:ascii="Calibri" w:eastAsia="宋体" w:hAnsi="Calibri" w:cs="Times New Roman"/>
      <w:kern w:val="2"/>
      <w:sz w:val="21"/>
      <w:szCs w:val="24"/>
      <w:lang w:val="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bidi="ar-SA"/>
    </w:rPr>
  </w:style>
  <w:style w:type="paragraph" w:customStyle="1" w:styleId="172">
    <w:name w:val="正文172"/>
    <w:pPr>
      <w:widowControl w:val="0"/>
      <w:jc w:val="both"/>
    </w:pPr>
    <w:rPr>
      <w:rFonts w:ascii="Calibri" w:eastAsia="宋体" w:hAnsi="Calibri" w:cs="Times New Roman"/>
      <w:kern w:val="2"/>
      <w:sz w:val="21"/>
      <w:szCs w:val="24"/>
      <w:lang w:val="en-US" w:bidi="ar-SA"/>
    </w:rPr>
  </w:style>
  <w:style w:type="paragraph" w:customStyle="1" w:styleId="599">
    <w:name w:val="正文599"/>
    <w:pPr>
      <w:widowControl w:val="0"/>
      <w:jc w:val="both"/>
    </w:pPr>
    <w:rPr>
      <w:rFonts w:ascii="Calibri" w:eastAsia="宋体" w:hAnsi="Calibri" w:cs="Times New Roman"/>
      <w:kern w:val="2"/>
      <w:sz w:val="21"/>
      <w:szCs w:val="24"/>
      <w:lang w:val="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bidi="ar-SA"/>
    </w:rPr>
  </w:style>
  <w:style w:type="paragraph" w:customStyle="1" w:styleId="40910">
    <w:name w:val="样式 409 10 磅"/>
    <w:pPr>
      <w:widowControl w:val="0"/>
      <w:jc w:val="both"/>
    </w:pPr>
    <w:rPr>
      <w:rFonts w:ascii="宋体" w:eastAsia="宋体" w:hAnsi="Times New Roman" w:cs="Times New Roman"/>
      <w:kern w:val="2"/>
      <w:sz w:val="21"/>
      <w:szCs w:val="21"/>
      <w:lang w:val="en-US" w:bidi="ar-SA"/>
    </w:rPr>
  </w:style>
  <w:style w:type="paragraph" w:customStyle="1" w:styleId="465">
    <w:name w:val="正文465"/>
    <w:pPr>
      <w:widowControl w:val="0"/>
      <w:jc w:val="both"/>
    </w:pPr>
    <w:rPr>
      <w:rFonts w:ascii="Calibri" w:eastAsia="宋体" w:hAnsi="Calibri" w:cs="Times New Roman"/>
      <w:kern w:val="2"/>
      <w:sz w:val="21"/>
      <w:szCs w:val="24"/>
      <w:lang w:val="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05">
    <w:name w:val="正文905"/>
    <w:pPr>
      <w:widowControl w:val="0"/>
      <w:jc w:val="both"/>
    </w:pPr>
    <w:rPr>
      <w:rFonts w:ascii="Calibri" w:eastAsia="宋体" w:hAnsi="Calibri" w:cs="Times New Roman"/>
      <w:kern w:val="2"/>
      <w:sz w:val="21"/>
      <w:szCs w:val="22"/>
      <w:lang w:val="en-US" w:bidi="ar-SA"/>
    </w:rPr>
  </w:style>
  <w:style w:type="paragraph" w:customStyle="1" w:styleId="209">
    <w:name w:val="正文209"/>
    <w:pPr>
      <w:widowControl w:val="0"/>
      <w:jc w:val="both"/>
    </w:pPr>
    <w:rPr>
      <w:rFonts w:ascii="Calibri" w:eastAsia="宋体" w:hAnsi="Calibri" w:cs="Times New Roman"/>
      <w:kern w:val="2"/>
      <w:sz w:val="21"/>
      <w:szCs w:val="24"/>
      <w:lang w:val="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bidi="ar-SA"/>
    </w:rPr>
  </w:style>
  <w:style w:type="paragraph" w:customStyle="1" w:styleId="2600">
    <w:name w:val="正文260"/>
    <w:pPr>
      <w:widowControl w:val="0"/>
      <w:jc w:val="both"/>
    </w:pPr>
    <w:rPr>
      <w:rFonts w:ascii="Calibri" w:eastAsia="宋体" w:hAnsi="Calibri" w:cs="Times New Roman"/>
      <w:kern w:val="2"/>
      <w:sz w:val="21"/>
      <w:szCs w:val="24"/>
      <w:lang w:val="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bidi="ar-SA"/>
    </w:rPr>
  </w:style>
  <w:style w:type="paragraph" w:customStyle="1" w:styleId="9100">
    <w:name w:val="正文910"/>
    <w:pPr>
      <w:widowControl w:val="0"/>
      <w:jc w:val="both"/>
    </w:pPr>
    <w:rPr>
      <w:rFonts w:ascii="Calibri" w:eastAsia="宋体" w:hAnsi="Calibri" w:cs="Times New Roman"/>
      <w:kern w:val="2"/>
      <w:sz w:val="21"/>
      <w:szCs w:val="24"/>
      <w:lang w:val="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330">
    <w:name w:val="正文330"/>
    <w:pPr>
      <w:widowControl w:val="0"/>
      <w:jc w:val="both"/>
    </w:pPr>
    <w:rPr>
      <w:rFonts w:ascii="Calibri" w:eastAsia="宋体" w:hAnsi="Calibri" w:cs="Times New Roman"/>
      <w:kern w:val="2"/>
      <w:sz w:val="21"/>
      <w:szCs w:val="24"/>
      <w:lang w:val="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bidi="ar-SA"/>
    </w:rPr>
  </w:style>
  <w:style w:type="paragraph" w:customStyle="1" w:styleId="991">
    <w:name w:val="正文991"/>
    <w:pPr>
      <w:widowControl w:val="0"/>
      <w:jc w:val="both"/>
    </w:pPr>
    <w:rPr>
      <w:rFonts w:ascii="Calibri" w:eastAsia="宋体" w:hAnsi="Calibri" w:cs="Times New Roman"/>
      <w:kern w:val="2"/>
      <w:sz w:val="21"/>
      <w:szCs w:val="22"/>
      <w:lang w:val="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bidi="ar-SA"/>
    </w:rPr>
  </w:style>
  <w:style w:type="paragraph" w:customStyle="1" w:styleId="665">
    <w:name w:val="正文665"/>
    <w:pPr>
      <w:widowControl w:val="0"/>
      <w:jc w:val="both"/>
    </w:pPr>
    <w:rPr>
      <w:rFonts w:ascii="Calibri" w:eastAsia="宋体" w:hAnsi="Calibri" w:cs="Times New Roman"/>
      <w:kern w:val="2"/>
      <w:sz w:val="21"/>
      <w:szCs w:val="24"/>
      <w:lang w:val="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bidi="ar-SA"/>
    </w:rPr>
  </w:style>
  <w:style w:type="paragraph" w:customStyle="1" w:styleId="904">
    <w:name w:val="正文904"/>
    <w:pPr>
      <w:widowControl w:val="0"/>
      <w:jc w:val="both"/>
    </w:pPr>
    <w:rPr>
      <w:rFonts w:ascii="Calibri" w:eastAsia="宋体" w:hAnsi="Calibri" w:cs="Times New Roman"/>
      <w:kern w:val="2"/>
      <w:sz w:val="21"/>
      <w:szCs w:val="22"/>
      <w:lang w:val="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bidi="ar-SA"/>
    </w:rPr>
  </w:style>
  <w:style w:type="paragraph" w:customStyle="1" w:styleId="353101">
    <w:name w:val="样式 353 10 磅1"/>
    <w:pPr>
      <w:widowControl w:val="0"/>
      <w:jc w:val="both"/>
    </w:pPr>
    <w:rPr>
      <w:rFonts w:ascii="Calibri" w:eastAsia="宋体" w:hAnsi="Calibri" w:cs="Times New Roman"/>
      <w:kern w:val="2"/>
      <w:sz w:val="21"/>
      <w:szCs w:val="22"/>
      <w:lang w:val="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bidi="ar-SA"/>
    </w:rPr>
  </w:style>
  <w:style w:type="paragraph" w:customStyle="1" w:styleId="497">
    <w:name w:val="正文497"/>
    <w:pPr>
      <w:widowControl w:val="0"/>
      <w:jc w:val="both"/>
    </w:pPr>
    <w:rPr>
      <w:rFonts w:ascii="Calibri" w:eastAsia="宋体" w:hAnsi="Calibri" w:cs="Times New Roman"/>
      <w:kern w:val="2"/>
      <w:sz w:val="21"/>
      <w:szCs w:val="24"/>
      <w:lang w:val="en-US" w:bidi="ar-SA"/>
    </w:rPr>
  </w:style>
  <w:style w:type="paragraph" w:customStyle="1" w:styleId="338">
    <w:name w:val="正文338"/>
    <w:pPr>
      <w:widowControl w:val="0"/>
      <w:jc w:val="both"/>
    </w:pPr>
    <w:rPr>
      <w:rFonts w:ascii="Calibri" w:eastAsia="宋体" w:hAnsi="Calibri" w:cs="Times New Roman"/>
      <w:kern w:val="2"/>
      <w:sz w:val="21"/>
      <w:szCs w:val="24"/>
      <w:lang w:val="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bidi="ar-SA"/>
    </w:rPr>
  </w:style>
  <w:style w:type="paragraph" w:customStyle="1" w:styleId="197">
    <w:name w:val="正文197"/>
    <w:pPr>
      <w:widowControl w:val="0"/>
      <w:jc w:val="both"/>
    </w:pPr>
    <w:rPr>
      <w:rFonts w:ascii="Calibri" w:eastAsia="宋体" w:hAnsi="Calibri" w:cs="Times New Roman"/>
      <w:kern w:val="2"/>
      <w:sz w:val="21"/>
      <w:szCs w:val="24"/>
      <w:lang w:val="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bidi="ar-SA"/>
    </w:rPr>
  </w:style>
  <w:style w:type="paragraph" w:customStyle="1" w:styleId="522">
    <w:name w:val="正文522"/>
    <w:pPr>
      <w:widowControl w:val="0"/>
      <w:jc w:val="both"/>
    </w:pPr>
    <w:rPr>
      <w:rFonts w:ascii="Calibri" w:eastAsia="宋体" w:hAnsi="Calibri" w:cs="Times New Roman"/>
      <w:kern w:val="2"/>
      <w:sz w:val="21"/>
      <w:szCs w:val="24"/>
      <w:lang w:val="en-US" w:bidi="ar-SA"/>
    </w:rPr>
  </w:style>
  <w:style w:type="paragraph" w:customStyle="1" w:styleId="20010">
    <w:name w:val="样式 200 10 磅"/>
    <w:pPr>
      <w:widowControl w:val="0"/>
      <w:jc w:val="both"/>
    </w:pPr>
    <w:rPr>
      <w:rFonts w:ascii="Calibri" w:eastAsia="宋体" w:hAnsi="Calibri" w:cs="Times New Roman"/>
      <w:kern w:val="2"/>
      <w:sz w:val="21"/>
      <w:szCs w:val="22"/>
      <w:lang w:val="en-US" w:bidi="ar-SA"/>
    </w:rPr>
  </w:style>
  <w:style w:type="paragraph" w:customStyle="1" w:styleId="a17">
    <w:name w:val="图案编号"/>
    <w:basedOn w:val="3"/>
    <w:pPr>
      <w:numPr>
        <w:ilvl w:val="0"/>
        <w:numId w:val="15"/>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6"/>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bidi="ar-SA"/>
    </w:rPr>
  </w:style>
  <w:style w:type="paragraph" w:customStyle="1" w:styleId="791">
    <w:name w:val="正文791"/>
    <w:pPr>
      <w:widowControl w:val="0"/>
      <w:jc w:val="both"/>
    </w:pPr>
    <w:rPr>
      <w:rFonts w:ascii="Calibri" w:eastAsia="宋体" w:hAnsi="Calibri" w:cs="Times New Roman"/>
      <w:kern w:val="2"/>
      <w:sz w:val="21"/>
      <w:szCs w:val="22"/>
      <w:lang w:val="en-US" w:bidi="ar-SA"/>
    </w:rPr>
  </w:style>
  <w:style w:type="paragraph" w:customStyle="1" w:styleId="132">
    <w:name w:val="纯文本132"/>
    <w:pPr>
      <w:widowControl w:val="0"/>
      <w:jc w:val="both"/>
    </w:pPr>
    <w:rPr>
      <w:rFonts w:ascii="宋体" w:eastAsia="宋体" w:hAnsi="Times New Roman" w:cs="Courier New"/>
      <w:kern w:val="2"/>
      <w:sz w:val="21"/>
      <w:szCs w:val="21"/>
      <w:lang w:val="en-US" w:bidi="ar-SA"/>
    </w:rPr>
  </w:style>
  <w:style w:type="paragraph" w:customStyle="1" w:styleId="4111">
    <w:name w:val="样式 4 11 磅"/>
    <w:rPr>
      <w:rFonts w:ascii="Calibri" w:eastAsia="宋体" w:hAnsi="Calibri" w:cs="Times New Roman"/>
      <w:sz w:val="22"/>
      <w:szCs w:val="22"/>
      <w:lang w:val="en-US" w:bidi="ar-SA"/>
    </w:rPr>
  </w:style>
  <w:style w:type="paragraph" w:customStyle="1" w:styleId="963">
    <w:name w:val="正文963"/>
    <w:pPr>
      <w:widowControl w:val="0"/>
      <w:jc w:val="both"/>
    </w:pPr>
    <w:rPr>
      <w:rFonts w:ascii="Calibri" w:eastAsia="宋体" w:hAnsi="Calibri" w:cs="Times New Roman"/>
      <w:kern w:val="2"/>
      <w:sz w:val="21"/>
      <w:szCs w:val="24"/>
      <w:lang w:val="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bidi="ar-SA"/>
    </w:rPr>
  </w:style>
  <w:style w:type="paragraph" w:customStyle="1" w:styleId="501">
    <w:name w:val="标题 5_0"/>
    <w:basedOn w:val="41"/>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bidi="ar-SA"/>
    </w:rPr>
  </w:style>
  <w:style w:type="paragraph" w:customStyle="1" w:styleId="136">
    <w:name w:val="正文136"/>
    <w:pPr>
      <w:widowControl w:val="0"/>
      <w:jc w:val="both"/>
    </w:pPr>
    <w:rPr>
      <w:rFonts w:ascii="Calibri" w:eastAsia="宋体" w:hAnsi="Calibri" w:cs="Times New Roman"/>
      <w:kern w:val="2"/>
      <w:sz w:val="21"/>
      <w:szCs w:val="24"/>
      <w:lang w:val="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bidi="ar-SA"/>
    </w:rPr>
  </w:style>
  <w:style w:type="paragraph" w:customStyle="1" w:styleId="166">
    <w:name w:val="正文166"/>
    <w:pPr>
      <w:widowControl w:val="0"/>
      <w:jc w:val="both"/>
    </w:pPr>
    <w:rPr>
      <w:rFonts w:ascii="Calibri" w:eastAsia="宋体" w:hAnsi="Calibri" w:cs="Times New Roman"/>
      <w:kern w:val="2"/>
      <w:sz w:val="21"/>
      <w:szCs w:val="24"/>
      <w:lang w:val="en-US" w:bidi="ar-SA"/>
    </w:rPr>
  </w:style>
  <w:style w:type="paragraph" w:customStyle="1" w:styleId="278">
    <w:name w:val="正文278"/>
    <w:pPr>
      <w:widowControl w:val="0"/>
      <w:jc w:val="both"/>
    </w:pPr>
    <w:rPr>
      <w:rFonts w:ascii="Calibri" w:eastAsia="宋体" w:hAnsi="Calibri" w:cs="Times New Roman"/>
      <w:kern w:val="2"/>
      <w:sz w:val="21"/>
      <w:szCs w:val="24"/>
      <w:lang w:val="en-US" w:bidi="ar-SA"/>
    </w:rPr>
  </w:style>
  <w:style w:type="paragraph" w:customStyle="1" w:styleId="40110">
    <w:name w:val="样式 401 10 磅"/>
    <w:pPr>
      <w:widowControl w:val="0"/>
      <w:jc w:val="both"/>
    </w:pPr>
    <w:rPr>
      <w:rFonts w:ascii="宋体" w:eastAsia="宋体" w:hAnsi="Times New Roman" w:cs="Times New Roman"/>
      <w:kern w:val="2"/>
      <w:sz w:val="21"/>
      <w:szCs w:val="21"/>
      <w:lang w:val="en-US" w:bidi="ar-SA"/>
    </w:rPr>
  </w:style>
  <w:style w:type="paragraph" w:customStyle="1" w:styleId="1440">
    <w:name w:val="正文144"/>
    <w:pPr>
      <w:widowControl w:val="0"/>
      <w:jc w:val="both"/>
    </w:pPr>
    <w:rPr>
      <w:rFonts w:ascii="Calibri" w:eastAsia="宋体" w:hAnsi="Calibri" w:cs="Times New Roman"/>
      <w:kern w:val="2"/>
      <w:sz w:val="21"/>
      <w:szCs w:val="24"/>
      <w:lang w:val="en-US"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bidi="ar-SA"/>
    </w:rPr>
  </w:style>
  <w:style w:type="paragraph" w:customStyle="1" w:styleId="35610">
    <w:name w:val="样式 356 10 磅"/>
    <w:pPr>
      <w:widowControl w:val="0"/>
      <w:jc w:val="both"/>
    </w:pPr>
    <w:rPr>
      <w:rFonts w:ascii="Calibri" w:eastAsia="宋体" w:hAnsi="Calibri" w:cs="Times New Roman"/>
      <w:kern w:val="2"/>
      <w:sz w:val="21"/>
      <w:szCs w:val="24"/>
      <w:lang w:val="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bidi="ar-SA"/>
    </w:rPr>
  </w:style>
  <w:style w:type="paragraph" w:customStyle="1" w:styleId="827">
    <w:name w:val="正文827"/>
    <w:pPr>
      <w:widowControl w:val="0"/>
      <w:jc w:val="both"/>
    </w:pPr>
    <w:rPr>
      <w:rFonts w:ascii="Calibri" w:eastAsia="宋体" w:hAnsi="Calibri" w:cs="Times New Roman"/>
      <w:kern w:val="2"/>
      <w:sz w:val="21"/>
      <w:szCs w:val="22"/>
      <w:lang w:val="en-US" w:bidi="ar-SA"/>
    </w:rPr>
  </w:style>
  <w:style w:type="paragraph" w:customStyle="1" w:styleId="1079">
    <w:name w:val="正文1079"/>
    <w:pPr>
      <w:widowControl w:val="0"/>
      <w:jc w:val="both"/>
    </w:pPr>
    <w:rPr>
      <w:rFonts w:ascii="Calibri" w:eastAsia="宋体" w:hAnsi="Calibri" w:cs="Times New Roman"/>
      <w:kern w:val="2"/>
      <w:sz w:val="21"/>
      <w:szCs w:val="22"/>
      <w:lang w:val="en-US" w:bidi="ar-SA"/>
    </w:rPr>
  </w:style>
  <w:style w:type="paragraph" w:customStyle="1" w:styleId="627">
    <w:name w:val="正文627"/>
    <w:pPr>
      <w:widowControl w:val="0"/>
      <w:jc w:val="both"/>
    </w:pPr>
    <w:rPr>
      <w:rFonts w:ascii="Calibri" w:eastAsia="宋体" w:hAnsi="Calibri" w:cs="Times New Roman"/>
      <w:kern w:val="2"/>
      <w:sz w:val="21"/>
      <w:szCs w:val="24"/>
      <w:lang w:val="en-US" w:bidi="ar-SA"/>
    </w:rPr>
  </w:style>
  <w:style w:type="paragraph" w:customStyle="1" w:styleId="317">
    <w:name w:val="正文317"/>
    <w:pPr>
      <w:widowControl w:val="0"/>
      <w:jc w:val="both"/>
    </w:pPr>
    <w:rPr>
      <w:rFonts w:ascii="Calibri" w:eastAsia="宋体" w:hAnsi="Calibri" w:cs="Times New Roman"/>
      <w:kern w:val="2"/>
      <w:sz w:val="21"/>
      <w:szCs w:val="24"/>
      <w:lang w:val="en-US" w:bidi="ar-SA"/>
    </w:rPr>
  </w:style>
  <w:style w:type="paragraph" w:customStyle="1" w:styleId="493">
    <w:name w:val="正文493"/>
    <w:pPr>
      <w:widowControl w:val="0"/>
      <w:jc w:val="both"/>
    </w:pPr>
    <w:rPr>
      <w:rFonts w:ascii="Calibri" w:eastAsia="宋体" w:hAnsi="Calibri" w:cs="Times New Roman"/>
      <w:kern w:val="2"/>
      <w:sz w:val="21"/>
      <w:szCs w:val="24"/>
      <w:lang w:val="en-US" w:bidi="ar-SA"/>
    </w:rPr>
  </w:style>
  <w:style w:type="paragraph" w:customStyle="1" w:styleId="909">
    <w:name w:val="正文909"/>
    <w:pPr>
      <w:widowControl w:val="0"/>
      <w:jc w:val="both"/>
    </w:pPr>
    <w:rPr>
      <w:rFonts w:ascii="Calibri" w:eastAsia="宋体" w:hAnsi="Calibri" w:cs="Times New Roman"/>
      <w:kern w:val="2"/>
      <w:sz w:val="21"/>
      <w:szCs w:val="24"/>
      <w:lang w:val="en-US" w:bidi="ar-SA"/>
    </w:rPr>
  </w:style>
  <w:style w:type="paragraph" w:customStyle="1" w:styleId="1055">
    <w:name w:val="正文1055"/>
    <w:pPr>
      <w:widowControl w:val="0"/>
      <w:jc w:val="both"/>
    </w:pPr>
    <w:rPr>
      <w:rFonts w:ascii="Calibri" w:eastAsia="宋体" w:hAnsi="Calibri" w:cs="Times New Roman"/>
      <w:kern w:val="2"/>
      <w:sz w:val="21"/>
      <w:szCs w:val="24"/>
      <w:lang w:val="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bidi="ar-SA"/>
    </w:rPr>
  </w:style>
  <w:style w:type="paragraph" w:customStyle="1" w:styleId="135">
    <w:name w:val="正文135"/>
    <w:pPr>
      <w:widowControl w:val="0"/>
      <w:jc w:val="both"/>
    </w:pPr>
    <w:rPr>
      <w:rFonts w:ascii="Calibri" w:eastAsia="宋体" w:hAnsi="Calibri" w:cs="Times New Roman"/>
      <w:kern w:val="2"/>
      <w:sz w:val="21"/>
      <w:szCs w:val="24"/>
      <w:lang w:val="en-US" w:bidi="ar-SA"/>
    </w:rPr>
  </w:style>
  <w:style w:type="paragraph" w:customStyle="1" w:styleId="107">
    <w:name w:val="纯文本107"/>
    <w:pPr>
      <w:widowControl w:val="0"/>
      <w:jc w:val="both"/>
    </w:pPr>
    <w:rPr>
      <w:rFonts w:ascii="宋体" w:eastAsia="宋体" w:hAnsi="Times New Roman" w:cs="Courier New"/>
      <w:kern w:val="2"/>
      <w:sz w:val="21"/>
      <w:szCs w:val="21"/>
      <w:lang w:val="en-US" w:bidi="ar-SA"/>
    </w:rPr>
  </w:style>
  <w:style w:type="paragraph" w:customStyle="1" w:styleId="21010">
    <w:name w:val="样式 210 10 磅"/>
    <w:pPr>
      <w:widowControl w:val="0"/>
      <w:jc w:val="both"/>
    </w:pPr>
    <w:rPr>
      <w:rFonts w:ascii="Calibri" w:eastAsia="宋体" w:hAnsi="Calibri" w:cs="Times New Roman"/>
      <w:kern w:val="2"/>
      <w:sz w:val="21"/>
      <w:szCs w:val="22"/>
      <w:lang w:val="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bidi="ar-SA"/>
    </w:rPr>
  </w:style>
  <w:style w:type="paragraph" w:customStyle="1" w:styleId="1164">
    <w:name w:val="正文1164"/>
    <w:pPr>
      <w:widowControl w:val="0"/>
      <w:jc w:val="both"/>
    </w:pPr>
    <w:rPr>
      <w:rFonts w:ascii="Calibri" w:eastAsia="宋体" w:hAnsi="Calibri" w:cs="Arial"/>
      <w:kern w:val="2"/>
      <w:sz w:val="21"/>
      <w:szCs w:val="22"/>
      <w:lang w:val="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bidi="ar-SA"/>
    </w:rPr>
  </w:style>
  <w:style w:type="paragraph" w:customStyle="1" w:styleId="94">
    <w:name w:val="纯文本94"/>
    <w:pPr>
      <w:widowControl w:val="0"/>
      <w:jc w:val="both"/>
    </w:pPr>
    <w:rPr>
      <w:rFonts w:ascii="宋体" w:eastAsia="宋体" w:hAnsi="Times New Roman" w:cs="Courier New"/>
      <w:kern w:val="2"/>
      <w:sz w:val="21"/>
      <w:szCs w:val="21"/>
      <w:lang w:val="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bidi="ar-SA"/>
    </w:rPr>
  </w:style>
  <w:style w:type="paragraph" w:customStyle="1" w:styleId="1202">
    <w:name w:val="纯文本120"/>
    <w:pPr>
      <w:widowControl w:val="0"/>
      <w:jc w:val="both"/>
    </w:pPr>
    <w:rPr>
      <w:rFonts w:ascii="宋体" w:eastAsia="宋体" w:hAnsi="Times New Roman" w:cs="Courier New"/>
      <w:kern w:val="2"/>
      <w:sz w:val="21"/>
      <w:szCs w:val="21"/>
      <w:lang w:val="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bidi="ar-SA"/>
    </w:rPr>
  </w:style>
  <w:style w:type="paragraph" w:customStyle="1" w:styleId="832">
    <w:name w:val="正文832"/>
    <w:pPr>
      <w:widowControl w:val="0"/>
      <w:jc w:val="both"/>
    </w:pPr>
    <w:rPr>
      <w:rFonts w:ascii="Calibri" w:eastAsia="宋体" w:hAnsi="Calibri" w:cs="Times New Roman"/>
      <w:kern w:val="2"/>
      <w:sz w:val="21"/>
      <w:szCs w:val="24"/>
      <w:lang w:val="en-US" w:bidi="ar-SA"/>
    </w:rPr>
  </w:style>
  <w:style w:type="paragraph" w:customStyle="1" w:styleId="490">
    <w:name w:val="正文490"/>
    <w:pPr>
      <w:widowControl w:val="0"/>
      <w:jc w:val="both"/>
    </w:pPr>
    <w:rPr>
      <w:rFonts w:ascii="Calibri" w:eastAsia="宋体" w:hAnsi="Calibri" w:cs="Times New Roman"/>
      <w:kern w:val="2"/>
      <w:sz w:val="21"/>
      <w:szCs w:val="24"/>
      <w:lang w:val="en-US" w:bidi="ar-SA"/>
    </w:rPr>
  </w:style>
  <w:style w:type="paragraph" w:customStyle="1" w:styleId="36">
    <w:name w:val="纯文本36"/>
    <w:pPr>
      <w:widowControl w:val="0"/>
      <w:jc w:val="both"/>
    </w:pPr>
    <w:rPr>
      <w:rFonts w:ascii="宋体" w:eastAsia="宋体" w:hAnsi="Times New Roman" w:cs="Courier New"/>
      <w:kern w:val="2"/>
      <w:sz w:val="21"/>
      <w:szCs w:val="21"/>
      <w:lang w:val="en-US" w:bidi="ar-SA"/>
    </w:rPr>
  </w:style>
  <w:style w:type="paragraph" w:customStyle="1" w:styleId="168101">
    <w:name w:val="样式 168 10 磅1"/>
    <w:pPr>
      <w:widowControl w:val="0"/>
      <w:jc w:val="both"/>
    </w:pPr>
    <w:rPr>
      <w:rFonts w:ascii="Calibri" w:eastAsia="宋体" w:hAnsi="Calibri" w:cs="Times New Roman"/>
      <w:kern w:val="2"/>
      <w:sz w:val="21"/>
      <w:szCs w:val="28"/>
      <w:lang w:val="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bidi="ar-SA"/>
    </w:rPr>
  </w:style>
  <w:style w:type="paragraph" w:customStyle="1" w:styleId="238">
    <w:name w:val="正文238"/>
    <w:pPr>
      <w:widowControl w:val="0"/>
      <w:jc w:val="both"/>
    </w:pPr>
    <w:rPr>
      <w:rFonts w:ascii="Calibri" w:eastAsia="宋体" w:hAnsi="Calibri" w:cs="Times New Roman"/>
      <w:kern w:val="2"/>
      <w:sz w:val="21"/>
      <w:szCs w:val="24"/>
      <w:lang w:val="en-US" w:bidi="ar-SA"/>
    </w:rPr>
  </w:style>
  <w:style w:type="paragraph" w:customStyle="1" w:styleId="35310">
    <w:name w:val="样式 353 10 磅"/>
    <w:pPr>
      <w:widowControl w:val="0"/>
      <w:jc w:val="both"/>
    </w:pPr>
    <w:rPr>
      <w:rFonts w:ascii="Calibri" w:eastAsia="宋体" w:hAnsi="Calibri" w:cs="Times New Roman"/>
      <w:kern w:val="2"/>
      <w:sz w:val="21"/>
      <w:szCs w:val="22"/>
      <w:lang w:val="en-US" w:bidi="ar-SA"/>
    </w:rPr>
  </w:style>
  <w:style w:type="paragraph" w:customStyle="1" w:styleId="1165">
    <w:name w:val="正文1165"/>
    <w:pPr>
      <w:widowControl w:val="0"/>
      <w:jc w:val="both"/>
    </w:pPr>
    <w:rPr>
      <w:rFonts w:ascii="Calibri" w:eastAsia="方正仿宋_GBK" w:hAnsi="Calibri" w:cs="Times New Roman"/>
      <w:kern w:val="2"/>
      <w:sz w:val="32"/>
      <w:szCs w:val="28"/>
      <w:lang w:val="en-US" w:bidi="ar-SA"/>
    </w:rPr>
  </w:style>
  <w:style w:type="paragraph" w:customStyle="1" w:styleId="393">
    <w:name w:val="正文393"/>
    <w:pPr>
      <w:widowControl w:val="0"/>
      <w:jc w:val="both"/>
    </w:pPr>
    <w:rPr>
      <w:rFonts w:ascii="Calibri" w:eastAsia="宋体" w:hAnsi="Calibri" w:cs="Times New Roman"/>
      <w:kern w:val="2"/>
      <w:sz w:val="21"/>
      <w:szCs w:val="24"/>
      <w:lang w:val="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bidi="ar-SA"/>
    </w:rPr>
  </w:style>
  <w:style w:type="paragraph" w:customStyle="1" w:styleId="1911">
    <w:name w:val="样式 19 11 磅"/>
    <w:rPr>
      <w:rFonts w:ascii="Calibri" w:eastAsia="宋体" w:hAnsi="Calibri" w:cs="Times New Roman"/>
      <w:sz w:val="22"/>
      <w:szCs w:val="22"/>
      <w:lang w:val="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bidi="ar-SA"/>
    </w:rPr>
  </w:style>
  <w:style w:type="paragraph" w:customStyle="1" w:styleId="892">
    <w:name w:val="正文892"/>
    <w:pPr>
      <w:widowControl w:val="0"/>
      <w:jc w:val="both"/>
    </w:pPr>
    <w:rPr>
      <w:rFonts w:ascii="Calibri" w:eastAsia="宋体" w:hAnsi="Calibri" w:cs="Times New Roman"/>
      <w:kern w:val="2"/>
      <w:sz w:val="21"/>
      <w:szCs w:val="22"/>
      <w:lang w:val="en-US" w:bidi="ar-SA"/>
    </w:rPr>
  </w:style>
  <w:style w:type="paragraph" w:customStyle="1" w:styleId="95">
    <w:name w:val="纯文本95"/>
    <w:pPr>
      <w:widowControl w:val="0"/>
      <w:jc w:val="both"/>
    </w:pPr>
    <w:rPr>
      <w:rFonts w:ascii="宋体" w:eastAsia="宋体" w:hAnsi="Times New Roman" w:cs="Courier New"/>
      <w:kern w:val="2"/>
      <w:sz w:val="21"/>
      <w:szCs w:val="21"/>
      <w:lang w:val="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bidi="ar-SA"/>
    </w:rPr>
  </w:style>
  <w:style w:type="paragraph" w:customStyle="1" w:styleId="520">
    <w:name w:val="正文520"/>
    <w:pPr>
      <w:widowControl w:val="0"/>
      <w:jc w:val="both"/>
    </w:pPr>
    <w:rPr>
      <w:rFonts w:ascii="Calibri" w:eastAsia="宋体" w:hAnsi="Calibri" w:cs="Times New Roman"/>
      <w:kern w:val="2"/>
      <w:sz w:val="21"/>
      <w:szCs w:val="24"/>
      <w:lang w:val="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bidi="ar-SA"/>
    </w:rPr>
  </w:style>
  <w:style w:type="paragraph" w:customStyle="1" w:styleId="511">
    <w:name w:val="样式 5 11 磅"/>
    <w:rPr>
      <w:rFonts w:ascii="Calibri" w:eastAsia="宋体" w:hAnsi="Calibri" w:cs="Times New Roman"/>
      <w:sz w:val="22"/>
      <w:szCs w:val="22"/>
      <w:lang w:val="en-US" w:bidi="ar-SA"/>
    </w:rPr>
  </w:style>
  <w:style w:type="paragraph" w:customStyle="1" w:styleId="1034">
    <w:name w:val="正文1034"/>
    <w:rPr>
      <w:rFonts w:ascii="Calibri" w:eastAsia="宋体" w:hAnsi="Calibri" w:cs="Times New Roman"/>
      <w:kern w:val="2"/>
      <w:sz w:val="21"/>
      <w:szCs w:val="21"/>
      <w:lang w:val="en-US"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bidi="ar-SA"/>
    </w:rPr>
  </w:style>
  <w:style w:type="paragraph" w:customStyle="1" w:styleId="298">
    <w:name w:val="正文298"/>
    <w:pPr>
      <w:widowControl w:val="0"/>
      <w:jc w:val="both"/>
    </w:pPr>
    <w:rPr>
      <w:rFonts w:ascii="Calibri" w:eastAsia="宋体" w:hAnsi="Calibri" w:cs="Times New Roman"/>
      <w:kern w:val="2"/>
      <w:sz w:val="21"/>
      <w:szCs w:val="24"/>
      <w:lang w:val="en-US" w:bidi="ar-SA"/>
    </w:rPr>
  </w:style>
  <w:style w:type="paragraph" w:customStyle="1" w:styleId="860">
    <w:name w:val="正文860"/>
    <w:pPr>
      <w:widowControl w:val="0"/>
      <w:jc w:val="both"/>
    </w:pPr>
    <w:rPr>
      <w:rFonts w:ascii="Calibri" w:eastAsia="宋体" w:hAnsi="Calibri" w:cs="Times New Roman"/>
      <w:kern w:val="2"/>
      <w:sz w:val="21"/>
      <w:szCs w:val="22"/>
      <w:lang w:val="en-US" w:bidi="ar-SA"/>
    </w:rPr>
  </w:style>
  <w:style w:type="paragraph" w:customStyle="1" w:styleId="147101">
    <w:name w:val="样式 147 10 磅1"/>
    <w:pPr>
      <w:widowControl w:val="0"/>
      <w:jc w:val="both"/>
    </w:pPr>
    <w:rPr>
      <w:rFonts w:ascii="Calibri" w:eastAsia="宋体" w:hAnsi="Calibri" w:cs="Times New Roman"/>
      <w:kern w:val="2"/>
      <w:sz w:val="21"/>
      <w:szCs w:val="22"/>
      <w:lang w:val="en-US" w:bidi="ar-SA"/>
    </w:rPr>
  </w:style>
  <w:style w:type="paragraph" w:customStyle="1" w:styleId="339">
    <w:name w:val="正文339"/>
    <w:pPr>
      <w:widowControl w:val="0"/>
      <w:jc w:val="both"/>
    </w:pPr>
    <w:rPr>
      <w:rFonts w:ascii="Calibri" w:eastAsia="宋体" w:hAnsi="Calibri" w:cs="Times New Roman"/>
      <w:kern w:val="2"/>
      <w:sz w:val="21"/>
      <w:szCs w:val="24"/>
      <w:lang w:val="en-US" w:bidi="ar-SA"/>
    </w:rPr>
  </w:style>
  <w:style w:type="paragraph" w:customStyle="1" w:styleId="43710">
    <w:name w:val="样式 437 10 磅"/>
    <w:next w:val="1202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bidi="ar-SA"/>
    </w:rPr>
  </w:style>
  <w:style w:type="paragraph" w:customStyle="1" w:styleId="755">
    <w:name w:val="正文755"/>
    <w:pPr>
      <w:widowControl w:val="0"/>
      <w:jc w:val="both"/>
    </w:pPr>
    <w:rPr>
      <w:rFonts w:ascii="Calibri" w:eastAsia="宋体" w:hAnsi="Calibri" w:cs="Times New Roman"/>
      <w:kern w:val="2"/>
      <w:sz w:val="21"/>
      <w:szCs w:val="24"/>
      <w:lang w:val="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bidi="ar-SA"/>
    </w:rPr>
  </w:style>
  <w:style w:type="paragraph" w:customStyle="1" w:styleId="820">
    <w:name w:val="正文82"/>
    <w:pPr>
      <w:widowControl w:val="0"/>
      <w:jc w:val="both"/>
    </w:pPr>
    <w:rPr>
      <w:rFonts w:ascii="Calibri" w:eastAsia="宋体" w:hAnsi="Calibri" w:cs="Times New Roman"/>
      <w:kern w:val="2"/>
      <w:sz w:val="21"/>
      <w:szCs w:val="24"/>
      <w:lang w:val="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bidi="ar-SA"/>
    </w:rPr>
  </w:style>
  <w:style w:type="paragraph" w:customStyle="1" w:styleId="1044">
    <w:name w:val="正文1044"/>
    <w:pPr>
      <w:widowControl w:val="0"/>
      <w:jc w:val="both"/>
    </w:pPr>
    <w:rPr>
      <w:rFonts w:ascii="Calibri" w:eastAsia="宋体" w:hAnsi="Calibri" w:cs="Times New Roman"/>
      <w:kern w:val="2"/>
      <w:sz w:val="21"/>
      <w:szCs w:val="22"/>
      <w:lang w:val="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bidi="ar-SA"/>
    </w:rPr>
  </w:style>
  <w:style w:type="paragraph" w:customStyle="1" w:styleId="213">
    <w:name w:val="批注主题2"/>
    <w:pPr>
      <w:widowControl w:val="0"/>
      <w:jc w:val="both"/>
    </w:pPr>
    <w:rPr>
      <w:rFonts w:ascii="Calibri" w:eastAsia="宋体" w:hAnsi="Calibri" w:cs="Times New Roman"/>
      <w:b/>
      <w:bCs/>
      <w:kern w:val="2"/>
      <w:sz w:val="21"/>
      <w:szCs w:val="22"/>
      <w:lang w:val="en-US" w:bidi="ar-SA"/>
    </w:rPr>
  </w:style>
  <w:style w:type="paragraph" w:customStyle="1" w:styleId="1032">
    <w:name w:val="正文1032"/>
    <w:rPr>
      <w:rFonts w:ascii="Calibri" w:eastAsia="宋体" w:hAnsi="Calibri" w:cs="Times New Roman"/>
      <w:kern w:val="2"/>
      <w:sz w:val="21"/>
      <w:szCs w:val="21"/>
      <w:lang w:val="en-US" w:bidi="ar-SA"/>
    </w:rPr>
  </w:style>
  <w:style w:type="paragraph" w:customStyle="1" w:styleId="668">
    <w:name w:val="正文668"/>
    <w:pPr>
      <w:widowControl w:val="0"/>
      <w:jc w:val="both"/>
    </w:pPr>
    <w:rPr>
      <w:rFonts w:ascii="Calibri" w:eastAsia="宋体" w:hAnsi="Calibri" w:cs="Times New Roman"/>
      <w:kern w:val="2"/>
      <w:sz w:val="21"/>
      <w:szCs w:val="24"/>
      <w:lang w:val="en-US" w:bidi="ar-SA"/>
    </w:rPr>
  </w:style>
  <w:style w:type="paragraph" w:customStyle="1" w:styleId="452">
    <w:name w:val="正文452"/>
    <w:pPr>
      <w:widowControl w:val="0"/>
      <w:jc w:val="both"/>
    </w:pPr>
    <w:rPr>
      <w:rFonts w:ascii="Calibri" w:eastAsia="宋体" w:hAnsi="Calibri" w:cs="Times New Roman"/>
      <w:kern w:val="2"/>
      <w:sz w:val="21"/>
      <w:szCs w:val="24"/>
      <w:lang w:val="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bidi="ar-SA"/>
    </w:rPr>
  </w:style>
  <w:style w:type="paragraph" w:customStyle="1" w:styleId="4510">
    <w:name w:val="正文451"/>
    <w:pPr>
      <w:widowControl w:val="0"/>
      <w:jc w:val="both"/>
    </w:pPr>
    <w:rPr>
      <w:rFonts w:ascii="Calibri" w:eastAsia="宋体" w:hAnsi="Calibri" w:cs="Times New Roman"/>
      <w:kern w:val="2"/>
      <w:sz w:val="21"/>
      <w:szCs w:val="24"/>
      <w:lang w:val="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bidi="ar-SA"/>
    </w:rPr>
  </w:style>
  <w:style w:type="paragraph" w:customStyle="1" w:styleId="1152">
    <w:name w:val="正文1152"/>
    <w:pPr>
      <w:widowControl w:val="0"/>
      <w:jc w:val="both"/>
    </w:pPr>
    <w:rPr>
      <w:rFonts w:ascii="Calibri" w:eastAsia="宋体" w:hAnsi="Calibri" w:cs="Times New Roman"/>
      <w:kern w:val="2"/>
      <w:sz w:val="21"/>
      <w:szCs w:val="24"/>
      <w:lang w:val="en-US" w:bidi="ar-SA"/>
    </w:rPr>
  </w:style>
  <w:style w:type="paragraph" w:customStyle="1" w:styleId="219101">
    <w:name w:val="样式 219 10 磅1"/>
    <w:pPr>
      <w:widowControl w:val="0"/>
      <w:jc w:val="both"/>
    </w:pPr>
    <w:rPr>
      <w:rFonts w:ascii="Calibri" w:eastAsia="宋体" w:hAnsi="Calibri" w:cs="Times New Roman"/>
      <w:kern w:val="2"/>
      <w:sz w:val="21"/>
      <w:szCs w:val="22"/>
      <w:lang w:val="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bidi="ar-SA"/>
    </w:rPr>
  </w:style>
  <w:style w:type="paragraph" w:customStyle="1" w:styleId="352101">
    <w:name w:val="样式 352 10 磅1"/>
    <w:pPr>
      <w:widowControl w:val="0"/>
      <w:jc w:val="both"/>
    </w:pPr>
    <w:rPr>
      <w:rFonts w:ascii="Calibri" w:eastAsia="宋体" w:hAnsi="Calibri" w:cs="Times New Roman"/>
      <w:kern w:val="2"/>
      <w:sz w:val="21"/>
      <w:szCs w:val="22"/>
      <w:lang w:val="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bidi="ar-SA"/>
    </w:rPr>
  </w:style>
  <w:style w:type="paragraph" w:customStyle="1" w:styleId="7110">
    <w:name w:val="正文711"/>
    <w:pPr>
      <w:widowControl w:val="0"/>
      <w:jc w:val="both"/>
    </w:pPr>
    <w:rPr>
      <w:rFonts w:ascii="Calibri" w:eastAsia="宋体" w:hAnsi="Calibri" w:cs="Times New Roman"/>
      <w:kern w:val="2"/>
      <w:sz w:val="21"/>
      <w:szCs w:val="24"/>
      <w:lang w:val="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bidi="ar-SA"/>
    </w:rPr>
  </w:style>
  <w:style w:type="paragraph" w:customStyle="1" w:styleId="302">
    <w:name w:val="正文302"/>
    <w:pPr>
      <w:widowControl w:val="0"/>
      <w:jc w:val="both"/>
    </w:pPr>
    <w:rPr>
      <w:rFonts w:ascii="Calibri" w:eastAsia="宋体" w:hAnsi="Calibri" w:cs="Times New Roman"/>
      <w:kern w:val="2"/>
      <w:sz w:val="21"/>
      <w:szCs w:val="24"/>
      <w:lang w:val="en-US" w:bidi="ar-SA"/>
    </w:rPr>
  </w:style>
  <w:style w:type="paragraph" w:customStyle="1" w:styleId="97">
    <w:name w:val="纯文本97"/>
    <w:pPr>
      <w:widowControl w:val="0"/>
      <w:jc w:val="both"/>
    </w:pPr>
    <w:rPr>
      <w:rFonts w:ascii="宋体" w:eastAsia="宋体" w:hAnsi="Times New Roman" w:cs="Courier New"/>
      <w:kern w:val="2"/>
      <w:sz w:val="21"/>
      <w:szCs w:val="21"/>
      <w:lang w:val="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bidi="ar-SA"/>
    </w:rPr>
  </w:style>
  <w:style w:type="paragraph" w:customStyle="1" w:styleId="258">
    <w:name w:val="正文258"/>
    <w:pPr>
      <w:widowControl w:val="0"/>
      <w:jc w:val="both"/>
    </w:pPr>
    <w:rPr>
      <w:rFonts w:ascii="Calibri" w:eastAsia="宋体" w:hAnsi="Calibri" w:cs="Times New Roman"/>
      <w:kern w:val="2"/>
      <w:sz w:val="21"/>
      <w:szCs w:val="24"/>
      <w:lang w:val="en-US" w:bidi="ar-SA"/>
    </w:rPr>
  </w:style>
  <w:style w:type="paragraph" w:customStyle="1" w:styleId="44210">
    <w:name w:val="样式 442 10 磅"/>
    <w:next w:val="a21"/>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bidi="ar-SA"/>
    </w:rPr>
  </w:style>
  <w:style w:type="paragraph" w:customStyle="1" w:styleId="44910">
    <w:name w:val="样式 449 10 磅"/>
    <w:next w:val="480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bidi="ar-SA"/>
    </w:rPr>
  </w:style>
  <w:style w:type="paragraph" w:customStyle="1" w:styleId="45510">
    <w:name w:val="样式 455 10 磅"/>
    <w:next w:val="1258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bidi="ar-SA"/>
    </w:rPr>
  </w:style>
  <w:style w:type="paragraph" w:customStyle="1" w:styleId="43510">
    <w:name w:val="样式 435 10 磅"/>
    <w:next w:val="111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bidi="ar-SA"/>
    </w:rPr>
  </w:style>
  <w:style w:type="paragraph" w:customStyle="1" w:styleId="000">
    <w:name w:val="纯文本_0_0"/>
    <w:pPr>
      <w:widowControl w:val="0"/>
      <w:jc w:val="both"/>
    </w:pPr>
    <w:rPr>
      <w:rFonts w:ascii="宋体" w:eastAsia="方正黑体_GBK" w:hAnsi="宋体" w:cs="Times New Roman"/>
      <w:kern w:val="2"/>
      <w:sz w:val="21"/>
      <w:szCs w:val="21"/>
      <w:lang w:val="en-US" w:bidi="ar-SA"/>
    </w:rPr>
  </w:style>
  <w:style w:type="paragraph" w:customStyle="1" w:styleId="8101">
    <w:name w:val="样式 8 10 磅1"/>
    <w:pPr>
      <w:widowControl w:val="0"/>
      <w:jc w:val="both"/>
    </w:pPr>
    <w:rPr>
      <w:rFonts w:ascii="Calibri" w:eastAsia="宋体" w:hAnsi="Calibri" w:cs="Times New Roman"/>
      <w:kern w:val="2"/>
      <w:sz w:val="21"/>
      <w:szCs w:val="22"/>
      <w:lang w:val="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bdr w:val="none" w:sz="0" w:space="0" w:color="auto"/>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bidi="ar-SA"/>
    </w:rPr>
  </w:style>
  <w:style w:type="paragraph" w:customStyle="1" w:styleId="629">
    <w:name w:val="正文629"/>
    <w:pPr>
      <w:widowControl w:val="0"/>
      <w:jc w:val="both"/>
    </w:pPr>
    <w:rPr>
      <w:rFonts w:ascii="Calibri" w:eastAsia="宋体" w:hAnsi="Calibri" w:cs="Times New Roman"/>
      <w:kern w:val="2"/>
      <w:sz w:val="21"/>
      <w:szCs w:val="24"/>
      <w:lang w:val="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bidi="ar-SA"/>
    </w:rPr>
  </w:style>
  <w:style w:type="paragraph" w:customStyle="1" w:styleId="880">
    <w:name w:val="正文880"/>
    <w:pPr>
      <w:widowControl w:val="0"/>
      <w:jc w:val="both"/>
    </w:pPr>
    <w:rPr>
      <w:rFonts w:ascii="Calibri" w:eastAsia="宋体" w:hAnsi="Calibri" w:cs="Times New Roman"/>
      <w:kern w:val="2"/>
      <w:sz w:val="21"/>
      <w:szCs w:val="22"/>
      <w:lang w:val="en-US" w:bidi="ar-SA"/>
    </w:rPr>
  </w:style>
  <w:style w:type="paragraph" w:customStyle="1" w:styleId="1211">
    <w:name w:val="样式 12 11 磅"/>
    <w:next w:val="TOC3"/>
    <w:rPr>
      <w:rFonts w:ascii="Calibri" w:eastAsia="宋体" w:hAnsi="Calibri" w:cs="Times New Roman"/>
      <w:sz w:val="22"/>
      <w:szCs w:val="22"/>
      <w:lang w:val="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bidi="ar-SA"/>
    </w:rPr>
  </w:style>
  <w:style w:type="paragraph" w:customStyle="1" w:styleId="280101">
    <w:name w:val="样式 280 10 磅1"/>
    <w:pPr>
      <w:widowControl w:val="0"/>
      <w:jc w:val="both"/>
    </w:pPr>
    <w:rPr>
      <w:rFonts w:ascii="Calibri" w:eastAsia="宋体" w:hAnsi="Calibri" w:cs="Times New Roman"/>
      <w:kern w:val="2"/>
      <w:sz w:val="21"/>
      <w:szCs w:val="22"/>
      <w:lang w:val="en-US" w:bidi="ar-SA"/>
    </w:rPr>
  </w:style>
  <w:style w:type="paragraph" w:customStyle="1" w:styleId="335">
    <w:name w:val="正文335"/>
    <w:pPr>
      <w:widowControl w:val="0"/>
      <w:jc w:val="both"/>
    </w:pPr>
    <w:rPr>
      <w:rFonts w:ascii="Calibri" w:eastAsia="宋体" w:hAnsi="Calibri" w:cs="Times New Roman"/>
      <w:kern w:val="2"/>
      <w:sz w:val="21"/>
      <w:szCs w:val="24"/>
      <w:lang w:val="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bidi="ar-SA"/>
    </w:rPr>
  </w:style>
  <w:style w:type="paragraph" w:customStyle="1" w:styleId="363">
    <w:name w:val="正文363"/>
    <w:pPr>
      <w:widowControl w:val="0"/>
      <w:jc w:val="both"/>
    </w:pPr>
    <w:rPr>
      <w:rFonts w:ascii="Calibri" w:eastAsia="宋体" w:hAnsi="Calibri" w:cs="Times New Roman"/>
      <w:kern w:val="2"/>
      <w:sz w:val="21"/>
      <w:szCs w:val="24"/>
      <w:lang w:val="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bidi="ar-SA"/>
    </w:rPr>
  </w:style>
  <w:style w:type="paragraph" w:customStyle="1" w:styleId="533">
    <w:name w:val="正文533"/>
    <w:pPr>
      <w:widowControl w:val="0"/>
      <w:jc w:val="both"/>
    </w:pPr>
    <w:rPr>
      <w:rFonts w:ascii="Calibri" w:eastAsia="宋体" w:hAnsi="Calibri" w:cs="Times New Roman"/>
      <w:kern w:val="2"/>
      <w:sz w:val="21"/>
      <w:szCs w:val="24"/>
      <w:lang w:val="en-US"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bidi="ar-SA"/>
    </w:rPr>
  </w:style>
  <w:style w:type="paragraph" w:customStyle="1" w:styleId="381">
    <w:name w:val="正文38"/>
    <w:pPr>
      <w:widowControl w:val="0"/>
      <w:jc w:val="both"/>
    </w:pPr>
    <w:rPr>
      <w:rFonts w:ascii="Calibri" w:eastAsia="宋体" w:hAnsi="Calibri" w:cs="Times New Roman"/>
      <w:kern w:val="2"/>
      <w:sz w:val="21"/>
      <w:szCs w:val="22"/>
      <w:lang w:val="en-US" w:bidi="ar-SA"/>
    </w:rPr>
  </w:style>
  <w:style w:type="paragraph" w:customStyle="1" w:styleId="191410">
    <w:name w:val="样式 1914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bidi="ar-SA"/>
    </w:rPr>
  </w:style>
  <w:style w:type="paragraph" w:customStyle="1" w:styleId="38610">
    <w:name w:val="样式 386 10 磅"/>
    <w:pPr>
      <w:widowControl w:val="0"/>
      <w:jc w:val="both"/>
    </w:pPr>
    <w:rPr>
      <w:rFonts w:ascii="Calibri" w:eastAsia="宋体" w:hAnsi="Calibri" w:cs="Times New Roman"/>
      <w:kern w:val="2"/>
      <w:sz w:val="21"/>
      <w:szCs w:val="22"/>
      <w:lang w:val="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bidi="ar-SA"/>
    </w:rPr>
  </w:style>
  <w:style w:type="paragraph" w:customStyle="1" w:styleId="1280">
    <w:name w:val="纯文本128"/>
    <w:pPr>
      <w:widowControl w:val="0"/>
      <w:jc w:val="both"/>
    </w:pPr>
    <w:rPr>
      <w:rFonts w:ascii="宋体" w:eastAsia="宋体" w:hAnsi="Times New Roman" w:cs="Courier New"/>
      <w:kern w:val="2"/>
      <w:sz w:val="21"/>
      <w:szCs w:val="21"/>
      <w:lang w:val="en-US" w:bidi="ar-SA"/>
    </w:rPr>
  </w:style>
  <w:style w:type="paragraph" w:customStyle="1" w:styleId="405">
    <w:name w:val="正文405"/>
    <w:pPr>
      <w:widowControl w:val="0"/>
      <w:jc w:val="both"/>
    </w:pPr>
    <w:rPr>
      <w:rFonts w:ascii="Calibri" w:eastAsia="宋体" w:hAnsi="Calibri" w:cs="Times New Roman"/>
      <w:kern w:val="2"/>
      <w:sz w:val="21"/>
      <w:szCs w:val="24"/>
      <w:lang w:val="en-US" w:bidi="ar-SA"/>
    </w:rPr>
  </w:style>
  <w:style w:type="paragraph" w:customStyle="1" w:styleId="1125">
    <w:name w:val="正文1125"/>
    <w:pPr>
      <w:widowControl w:val="0"/>
      <w:jc w:val="both"/>
    </w:pPr>
    <w:rPr>
      <w:rFonts w:ascii="Calibri" w:eastAsia="宋体" w:hAnsi="Calibri" w:cs="Times New Roman"/>
      <w:kern w:val="2"/>
      <w:sz w:val="21"/>
      <w:szCs w:val="24"/>
      <w:lang w:val="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bidi="ar-SA"/>
    </w:rPr>
  </w:style>
  <w:style w:type="paragraph" w:customStyle="1" w:styleId="1040">
    <w:name w:val="正文1040"/>
    <w:pPr>
      <w:widowControl w:val="0"/>
      <w:jc w:val="both"/>
    </w:pPr>
    <w:rPr>
      <w:rFonts w:ascii="Calibri" w:eastAsia="宋体" w:hAnsi="Calibri" w:cs="Times New Roman"/>
      <w:kern w:val="2"/>
      <w:sz w:val="21"/>
      <w:szCs w:val="22"/>
      <w:lang w:val="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bidi="ar-SA"/>
    </w:rPr>
  </w:style>
  <w:style w:type="paragraph" w:customStyle="1" w:styleId="679">
    <w:name w:val="正文679"/>
    <w:pPr>
      <w:widowControl w:val="0"/>
      <w:jc w:val="both"/>
    </w:pPr>
    <w:rPr>
      <w:rFonts w:ascii="Calibri" w:eastAsia="宋体" w:hAnsi="Calibri" w:cs="Times New Roman"/>
      <w:kern w:val="2"/>
      <w:sz w:val="21"/>
      <w:szCs w:val="24"/>
      <w:lang w:val="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bidi="ar-SA"/>
    </w:rPr>
  </w:style>
  <w:style w:type="paragraph" w:customStyle="1" w:styleId="936">
    <w:name w:val="正文936"/>
    <w:pPr>
      <w:widowControl w:val="0"/>
      <w:jc w:val="both"/>
    </w:pPr>
    <w:rPr>
      <w:rFonts w:ascii="Calibri" w:eastAsia="宋体" w:hAnsi="Calibri" w:cs="Times New Roman"/>
      <w:kern w:val="2"/>
      <w:sz w:val="21"/>
      <w:szCs w:val="24"/>
      <w:lang w:val="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bidi="ar-SA"/>
    </w:rPr>
  </w:style>
  <w:style w:type="paragraph" w:customStyle="1" w:styleId="618">
    <w:name w:val="正文618"/>
    <w:pPr>
      <w:widowControl w:val="0"/>
      <w:jc w:val="both"/>
    </w:pPr>
    <w:rPr>
      <w:rFonts w:ascii="Calibri" w:eastAsia="宋体" w:hAnsi="Calibri" w:cs="Times New Roman"/>
      <w:kern w:val="2"/>
      <w:sz w:val="21"/>
      <w:szCs w:val="24"/>
      <w:lang w:val="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bidi="ar-SA"/>
    </w:rPr>
  </w:style>
  <w:style w:type="paragraph" w:customStyle="1" w:styleId="713">
    <w:name w:val="正文71"/>
    <w:pPr>
      <w:widowControl w:val="0"/>
      <w:jc w:val="both"/>
    </w:pPr>
    <w:rPr>
      <w:rFonts w:ascii="Calibri" w:eastAsia="宋体" w:hAnsi="Calibri" w:cs="Times New Roman"/>
      <w:kern w:val="2"/>
      <w:sz w:val="21"/>
      <w:szCs w:val="24"/>
      <w:lang w:val="en-US" w:bidi="ar-SA"/>
    </w:rPr>
  </w:style>
  <w:style w:type="paragraph" w:customStyle="1" w:styleId="326">
    <w:name w:val="正文326"/>
    <w:pPr>
      <w:widowControl w:val="0"/>
      <w:jc w:val="both"/>
    </w:pPr>
    <w:rPr>
      <w:rFonts w:ascii="Calibri" w:eastAsia="宋体" w:hAnsi="Calibri" w:cs="Times New Roman"/>
      <w:kern w:val="2"/>
      <w:sz w:val="21"/>
      <w:szCs w:val="24"/>
      <w:lang w:val="en-US" w:bidi="ar-SA"/>
    </w:rPr>
  </w:style>
  <w:style w:type="paragraph" w:customStyle="1" w:styleId="1088">
    <w:name w:val="正文1088"/>
    <w:pPr>
      <w:widowControl w:val="0"/>
      <w:jc w:val="both"/>
    </w:pPr>
    <w:rPr>
      <w:rFonts w:ascii="Calibri" w:eastAsia="宋体" w:hAnsi="Calibri" w:cs="Times New Roman"/>
      <w:kern w:val="2"/>
      <w:sz w:val="21"/>
      <w:szCs w:val="22"/>
      <w:lang w:val="en-US" w:bidi="ar-SA"/>
    </w:rPr>
  </w:style>
  <w:style w:type="paragraph" w:customStyle="1" w:styleId="4100">
    <w:name w:val="正文410"/>
    <w:pPr>
      <w:widowControl w:val="0"/>
      <w:jc w:val="both"/>
    </w:pPr>
    <w:rPr>
      <w:rFonts w:ascii="Calibri" w:eastAsia="宋体" w:hAnsi="Calibri" w:cs="Times New Roman"/>
      <w:kern w:val="2"/>
      <w:sz w:val="21"/>
      <w:szCs w:val="24"/>
      <w:lang w:val="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bidi="ar-SA"/>
    </w:rPr>
  </w:style>
  <w:style w:type="paragraph" w:customStyle="1" w:styleId="41510">
    <w:name w:val="样式 415 10 磅"/>
    <w:pPr>
      <w:widowControl w:val="0"/>
      <w:jc w:val="both"/>
    </w:pPr>
    <w:rPr>
      <w:rFonts w:ascii="Calibri" w:eastAsia="宋体" w:hAnsi="Calibri" w:cs="Times New Roman"/>
      <w:kern w:val="2"/>
      <w:sz w:val="21"/>
      <w:szCs w:val="24"/>
      <w:lang w:val="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bidi="ar-SA"/>
    </w:rPr>
  </w:style>
  <w:style w:type="paragraph" w:customStyle="1" w:styleId="696">
    <w:name w:val="正文696"/>
    <w:pPr>
      <w:widowControl w:val="0"/>
      <w:jc w:val="both"/>
    </w:pPr>
    <w:rPr>
      <w:rFonts w:ascii="Calibri" w:eastAsia="宋体" w:hAnsi="Calibri" w:cs="Times New Roman"/>
      <w:kern w:val="2"/>
      <w:sz w:val="21"/>
      <w:szCs w:val="24"/>
      <w:lang w:val="en-US" w:bidi="ar-SA"/>
    </w:rPr>
  </w:style>
  <w:style w:type="paragraph" w:customStyle="1" w:styleId="236">
    <w:name w:val="正文236"/>
    <w:pPr>
      <w:widowControl w:val="0"/>
      <w:jc w:val="both"/>
    </w:pPr>
    <w:rPr>
      <w:rFonts w:ascii="Calibri" w:eastAsia="宋体" w:hAnsi="Calibri" w:cs="Times New Roman"/>
      <w:kern w:val="2"/>
      <w:sz w:val="21"/>
      <w:szCs w:val="24"/>
      <w:lang w:val="en-US"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bidi="ar-SA"/>
    </w:rPr>
  </w:style>
  <w:style w:type="paragraph" w:customStyle="1" w:styleId="686">
    <w:name w:val="正文686"/>
    <w:pPr>
      <w:widowControl w:val="0"/>
      <w:jc w:val="both"/>
    </w:pPr>
    <w:rPr>
      <w:rFonts w:ascii="Calibri" w:eastAsia="宋体" w:hAnsi="Calibri" w:cs="Times New Roman"/>
      <w:kern w:val="2"/>
      <w:sz w:val="21"/>
      <w:szCs w:val="24"/>
      <w:lang w:val="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bidi="ar-SA"/>
    </w:rPr>
  </w:style>
  <w:style w:type="paragraph" w:customStyle="1" w:styleId="1002">
    <w:name w:val="纯文本100"/>
    <w:pPr>
      <w:widowControl w:val="0"/>
      <w:jc w:val="both"/>
    </w:pPr>
    <w:rPr>
      <w:rFonts w:ascii="宋体" w:eastAsia="宋体" w:hAnsi="Times New Roman" w:cs="Courier New"/>
      <w:kern w:val="2"/>
      <w:sz w:val="21"/>
      <w:szCs w:val="21"/>
      <w:lang w:val="en-US" w:bidi="ar-SA"/>
    </w:rPr>
  </w:style>
  <w:style w:type="paragraph" w:customStyle="1" w:styleId="481">
    <w:name w:val="正文481"/>
    <w:pPr>
      <w:widowControl w:val="0"/>
      <w:jc w:val="both"/>
    </w:pPr>
    <w:rPr>
      <w:rFonts w:ascii="Calibri" w:eastAsia="宋体" w:hAnsi="Calibri" w:cs="Times New Roman"/>
      <w:kern w:val="2"/>
      <w:sz w:val="21"/>
      <w:szCs w:val="24"/>
      <w:lang w:val="en-US" w:bidi="ar-SA"/>
    </w:rPr>
  </w:style>
  <w:style w:type="paragraph" w:customStyle="1" w:styleId="653">
    <w:name w:val="正文653"/>
    <w:pPr>
      <w:widowControl w:val="0"/>
      <w:jc w:val="both"/>
    </w:pPr>
    <w:rPr>
      <w:rFonts w:ascii="Calibri" w:eastAsia="宋体" w:hAnsi="Calibri" w:cs="Times New Roman"/>
      <w:kern w:val="2"/>
      <w:sz w:val="21"/>
      <w:szCs w:val="24"/>
      <w:lang w:val="en-US" w:bidi="ar-SA"/>
    </w:rPr>
  </w:style>
  <w:style w:type="paragraph" w:customStyle="1" w:styleId="339101">
    <w:name w:val="样式 339 10 磅1"/>
    <w:pPr>
      <w:widowControl w:val="0"/>
      <w:jc w:val="both"/>
    </w:pPr>
    <w:rPr>
      <w:rFonts w:ascii="Calibri" w:eastAsia="宋体" w:hAnsi="Calibri" w:cs="Times New Roman"/>
      <w:kern w:val="2"/>
      <w:sz w:val="21"/>
      <w:szCs w:val="22"/>
      <w:lang w:val="en-US" w:bidi="ar-SA"/>
    </w:rPr>
  </w:style>
  <w:style w:type="paragraph" w:customStyle="1" w:styleId="UserStyle5">
    <w:name w:val="UserStyle_5"/>
    <w:next w:val="Footer"/>
    <w:rPr>
      <w:rFonts w:ascii="Calibri" w:eastAsia="宋体" w:hAnsi="Calibri" w:cs="Times New Roman"/>
      <w:sz w:val="22"/>
      <w:szCs w:val="22"/>
      <w:lang w:val="en-US" w:bidi="ar-SA"/>
    </w:rPr>
  </w:style>
  <w:style w:type="paragraph" w:customStyle="1" w:styleId="809">
    <w:name w:val="正文809"/>
    <w:pPr>
      <w:widowControl w:val="0"/>
      <w:jc w:val="both"/>
    </w:pPr>
    <w:rPr>
      <w:rFonts w:ascii="Calibri" w:eastAsia="宋体" w:hAnsi="Calibri" w:cs="Times New Roman"/>
      <w:kern w:val="2"/>
      <w:sz w:val="21"/>
      <w:szCs w:val="22"/>
      <w:lang w:val="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bidi="ar-SA"/>
    </w:rPr>
  </w:style>
  <w:style w:type="paragraph" w:customStyle="1" w:styleId="48110">
    <w:name w:val="样式 481 10 磅"/>
    <w:pPr>
      <w:widowControl w:val="0"/>
      <w:jc w:val="both"/>
    </w:pPr>
    <w:rPr>
      <w:rFonts w:ascii="Calibri" w:eastAsia="宋体" w:hAnsi="Calibri" w:cs="Times New Roman"/>
      <w:kern w:val="2"/>
      <w:sz w:val="21"/>
      <w:szCs w:val="24"/>
      <w:lang w:val="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bidi="ar-SA"/>
    </w:rPr>
  </w:style>
  <w:style w:type="paragraph" w:customStyle="1" w:styleId="342">
    <w:name w:val="正文342"/>
    <w:pPr>
      <w:widowControl w:val="0"/>
      <w:jc w:val="both"/>
    </w:pPr>
    <w:rPr>
      <w:rFonts w:ascii="Calibri" w:eastAsia="宋体" w:hAnsi="Calibri" w:cs="Times New Roman"/>
      <w:kern w:val="2"/>
      <w:sz w:val="21"/>
      <w:szCs w:val="24"/>
      <w:lang w:val="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bidi="ar-SA"/>
    </w:rPr>
  </w:style>
  <w:style w:type="paragraph" w:customStyle="1" w:styleId="524">
    <w:name w:val="正文524"/>
    <w:pPr>
      <w:widowControl w:val="0"/>
      <w:jc w:val="both"/>
    </w:pPr>
    <w:rPr>
      <w:rFonts w:ascii="Calibri" w:eastAsia="宋体" w:hAnsi="Calibri" w:cs="Times New Roman"/>
      <w:kern w:val="2"/>
      <w:sz w:val="21"/>
      <w:szCs w:val="24"/>
      <w:lang w:val="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bidi="ar-SA"/>
    </w:rPr>
  </w:style>
  <w:style w:type="paragraph" w:customStyle="1" w:styleId="243">
    <w:name w:val="正文243"/>
    <w:pPr>
      <w:widowControl w:val="0"/>
      <w:jc w:val="both"/>
    </w:pPr>
    <w:rPr>
      <w:rFonts w:ascii="Calibri" w:eastAsia="宋体" w:hAnsi="Calibri" w:cs="Times New Roman"/>
      <w:kern w:val="2"/>
      <w:sz w:val="21"/>
      <w:szCs w:val="24"/>
      <w:lang w:val="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bidi="ar-SA"/>
    </w:rPr>
  </w:style>
  <w:style w:type="paragraph" w:customStyle="1" w:styleId="1077">
    <w:name w:val="正文1077"/>
    <w:pPr>
      <w:widowControl w:val="0"/>
      <w:jc w:val="both"/>
    </w:pPr>
    <w:rPr>
      <w:rFonts w:ascii="Calibri" w:eastAsia="宋体" w:hAnsi="Calibri" w:cs="Times New Roman"/>
      <w:kern w:val="2"/>
      <w:sz w:val="21"/>
      <w:szCs w:val="22"/>
      <w:lang w:val="en-US" w:bidi="ar-SA"/>
    </w:rPr>
  </w:style>
  <w:style w:type="paragraph" w:customStyle="1" w:styleId="970">
    <w:name w:val="正文97"/>
    <w:pPr>
      <w:widowControl w:val="0"/>
      <w:jc w:val="both"/>
    </w:pPr>
    <w:rPr>
      <w:rFonts w:ascii="Calibri" w:eastAsia="宋体" w:hAnsi="Calibri" w:cs="Times New Roman"/>
      <w:kern w:val="2"/>
      <w:sz w:val="21"/>
      <w:szCs w:val="24"/>
      <w:lang w:val="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bidi="ar-SA"/>
    </w:rPr>
  </w:style>
  <w:style w:type="paragraph" w:customStyle="1" w:styleId="786">
    <w:name w:val="正文786"/>
    <w:pPr>
      <w:widowControl w:val="0"/>
      <w:jc w:val="both"/>
    </w:pPr>
    <w:rPr>
      <w:rFonts w:ascii="Calibri" w:eastAsia="宋体" w:hAnsi="Calibri" w:cs="Times New Roman"/>
      <w:kern w:val="2"/>
      <w:sz w:val="21"/>
      <w:szCs w:val="22"/>
      <w:lang w:val="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bidi="ar-SA"/>
    </w:rPr>
  </w:style>
  <w:style w:type="paragraph" w:customStyle="1" w:styleId="171">
    <w:name w:val="正文171"/>
    <w:pPr>
      <w:widowControl w:val="0"/>
      <w:jc w:val="both"/>
    </w:pPr>
    <w:rPr>
      <w:rFonts w:ascii="Calibri" w:eastAsia="宋体" w:hAnsi="Calibri" w:cs="Times New Roman"/>
      <w:kern w:val="2"/>
      <w:sz w:val="21"/>
      <w:szCs w:val="24"/>
      <w:lang w:val="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bdr w:val="none" w:sz="0" w:space="0" w:color="auto"/>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bidi="ar-SA"/>
    </w:rPr>
  </w:style>
  <w:style w:type="paragraph" w:customStyle="1" w:styleId="1118">
    <w:name w:val="正文1118"/>
    <w:pPr>
      <w:widowControl w:val="0"/>
      <w:jc w:val="both"/>
    </w:pPr>
    <w:rPr>
      <w:rFonts w:ascii="Calibri" w:eastAsia="宋体" w:hAnsi="Calibri" w:cs="Times New Roman"/>
      <w:kern w:val="2"/>
      <w:sz w:val="21"/>
      <w:szCs w:val="22"/>
      <w:lang w:val="en-US" w:bidi="ar-SA"/>
    </w:rPr>
  </w:style>
  <w:style w:type="paragraph" w:customStyle="1" w:styleId="862">
    <w:name w:val="正文86"/>
    <w:pPr>
      <w:widowControl w:val="0"/>
      <w:jc w:val="both"/>
    </w:pPr>
    <w:rPr>
      <w:rFonts w:ascii="Calibri" w:eastAsia="宋体" w:hAnsi="Calibri" w:cs="Times New Roman"/>
      <w:kern w:val="2"/>
      <w:sz w:val="21"/>
      <w:szCs w:val="24"/>
      <w:lang w:val="en-US" w:bidi="ar-SA"/>
    </w:rPr>
  </w:style>
  <w:style w:type="paragraph" w:customStyle="1" w:styleId="41110">
    <w:name w:val="样式 411 10 磅"/>
    <w:pPr>
      <w:widowControl w:val="0"/>
      <w:jc w:val="both"/>
    </w:pPr>
    <w:rPr>
      <w:rFonts w:ascii="Calibri" w:eastAsia="宋体" w:hAnsi="Calibri" w:cs="Times New Roman"/>
      <w:kern w:val="2"/>
      <w:sz w:val="21"/>
      <w:szCs w:val="24"/>
      <w:lang w:val="en-US" w:bidi="ar-SA"/>
    </w:rPr>
  </w:style>
  <w:style w:type="paragraph" w:customStyle="1" w:styleId="41410">
    <w:name w:val="样式 414 10 磅"/>
    <w:pPr>
      <w:widowControl w:val="0"/>
      <w:jc w:val="both"/>
    </w:pPr>
    <w:rPr>
      <w:rFonts w:ascii="宋体" w:eastAsia="宋体" w:hAnsi="Times New Roman" w:cs="Times New Roman"/>
      <w:kern w:val="2"/>
      <w:sz w:val="21"/>
      <w:szCs w:val="21"/>
      <w:lang w:val="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bidi="ar-SA"/>
    </w:rPr>
  </w:style>
  <w:style w:type="paragraph" w:customStyle="1" w:styleId="290">
    <w:name w:val="正文290"/>
    <w:pPr>
      <w:widowControl w:val="0"/>
      <w:jc w:val="both"/>
    </w:pPr>
    <w:rPr>
      <w:rFonts w:ascii="Calibri" w:eastAsia="宋体" w:hAnsi="Calibri" w:cs="Times New Roman"/>
      <w:kern w:val="2"/>
      <w:sz w:val="21"/>
      <w:szCs w:val="24"/>
      <w:lang w:val="en-US" w:bidi="ar-SA"/>
    </w:rPr>
  </w:style>
  <w:style w:type="paragraph" w:customStyle="1" w:styleId="295">
    <w:name w:val="正文295"/>
    <w:pPr>
      <w:widowControl w:val="0"/>
      <w:jc w:val="both"/>
    </w:pPr>
    <w:rPr>
      <w:rFonts w:ascii="Calibri" w:eastAsia="宋体" w:hAnsi="Calibri" w:cs="Times New Roman"/>
      <w:kern w:val="2"/>
      <w:sz w:val="21"/>
      <w:szCs w:val="24"/>
      <w:lang w:val="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bidi="ar-SA"/>
    </w:rPr>
  </w:style>
  <w:style w:type="paragraph" w:customStyle="1" w:styleId="190">
    <w:name w:val="正文19"/>
    <w:pPr>
      <w:widowControl w:val="0"/>
      <w:jc w:val="both"/>
    </w:pPr>
    <w:rPr>
      <w:rFonts w:ascii="Calibri" w:eastAsia="宋体" w:hAnsi="Calibri" w:cs="Times New Roman"/>
      <w:kern w:val="2"/>
      <w:sz w:val="21"/>
      <w:szCs w:val="22"/>
      <w:lang w:val="en-US" w:bidi="ar-SA"/>
    </w:rPr>
  </w:style>
  <w:style w:type="paragraph" w:customStyle="1" w:styleId="1121">
    <w:name w:val="纯文本112"/>
    <w:pPr>
      <w:widowControl w:val="0"/>
      <w:jc w:val="both"/>
    </w:pPr>
    <w:rPr>
      <w:rFonts w:ascii="宋体" w:eastAsia="宋体" w:hAnsi="Times New Roman" w:cs="Courier New"/>
      <w:kern w:val="2"/>
      <w:sz w:val="21"/>
      <w:szCs w:val="21"/>
      <w:lang w:val="en-US" w:bidi="ar-SA"/>
    </w:rPr>
  </w:style>
  <w:style w:type="paragraph" w:customStyle="1" w:styleId="1135">
    <w:name w:val="正文1135"/>
    <w:pPr>
      <w:widowControl w:val="0"/>
      <w:jc w:val="both"/>
    </w:pPr>
    <w:rPr>
      <w:rFonts w:ascii="Calibri" w:eastAsia="宋体" w:hAnsi="Calibri" w:cs="Times New Roman"/>
      <w:kern w:val="2"/>
      <w:sz w:val="21"/>
      <w:szCs w:val="24"/>
      <w:lang w:val="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bidi="ar-SA"/>
    </w:rPr>
  </w:style>
  <w:style w:type="paragraph" w:customStyle="1" w:styleId="922">
    <w:name w:val="正文922"/>
    <w:pPr>
      <w:widowControl w:val="0"/>
      <w:jc w:val="both"/>
    </w:pPr>
    <w:rPr>
      <w:rFonts w:ascii="Calibri" w:eastAsia="宋体" w:hAnsi="Calibri" w:cs="Times New Roman"/>
      <w:kern w:val="2"/>
      <w:sz w:val="21"/>
      <w:szCs w:val="24"/>
      <w:lang w:val="en-US" w:bidi="ar-SA"/>
    </w:rPr>
  </w:style>
  <w:style w:type="paragraph" w:customStyle="1" w:styleId="2011">
    <w:name w:val="正文201"/>
    <w:pPr>
      <w:widowControl w:val="0"/>
      <w:jc w:val="both"/>
    </w:pPr>
    <w:rPr>
      <w:rFonts w:ascii="Calibri" w:eastAsia="宋体" w:hAnsi="Calibri" w:cs="Times New Roman"/>
      <w:kern w:val="2"/>
      <w:sz w:val="21"/>
      <w:szCs w:val="24"/>
      <w:lang w:val="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bidi="ar-SA"/>
    </w:rPr>
  </w:style>
  <w:style w:type="paragraph" w:customStyle="1" w:styleId="309">
    <w:name w:val="正文309"/>
    <w:pPr>
      <w:widowControl w:val="0"/>
      <w:jc w:val="both"/>
    </w:pPr>
    <w:rPr>
      <w:rFonts w:ascii="Calibri" w:eastAsia="宋体" w:hAnsi="Calibri" w:cs="Times New Roman"/>
      <w:kern w:val="2"/>
      <w:sz w:val="21"/>
      <w:szCs w:val="24"/>
      <w:lang w:val="en-US"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bidi="ar-SA"/>
    </w:rPr>
  </w:style>
  <w:style w:type="paragraph" w:customStyle="1" w:styleId="504">
    <w:name w:val="正文504"/>
    <w:pPr>
      <w:widowControl w:val="0"/>
      <w:jc w:val="both"/>
    </w:pPr>
    <w:rPr>
      <w:rFonts w:ascii="Calibri" w:eastAsia="宋体" w:hAnsi="Calibri" w:cs="Times New Roman"/>
      <w:kern w:val="2"/>
      <w:sz w:val="21"/>
      <w:szCs w:val="24"/>
      <w:lang w:val="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bidi="ar-SA"/>
    </w:rPr>
  </w:style>
  <w:style w:type="paragraph" w:customStyle="1" w:styleId="800">
    <w:name w:val="正文80"/>
    <w:pPr>
      <w:widowControl w:val="0"/>
      <w:jc w:val="both"/>
    </w:pPr>
    <w:rPr>
      <w:rFonts w:ascii="Calibri" w:eastAsia="宋体" w:hAnsi="Calibri" w:cs="Times New Roman"/>
      <w:kern w:val="2"/>
      <w:sz w:val="21"/>
      <w:szCs w:val="24"/>
      <w:lang w:val="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bidi="ar-SA"/>
    </w:rPr>
  </w:style>
  <w:style w:type="paragraph" w:customStyle="1" w:styleId="1053">
    <w:name w:val="正文1053"/>
    <w:rPr>
      <w:rFonts w:ascii="Calibri" w:eastAsia="宋体" w:hAnsi="Calibri" w:cs="Times New Roman"/>
      <w:kern w:val="2"/>
      <w:sz w:val="21"/>
      <w:szCs w:val="21"/>
      <w:lang w:val="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bidi="ar-SA"/>
    </w:rPr>
  </w:style>
  <w:style w:type="paragraph" w:customStyle="1" w:styleId="133">
    <w:name w:val="无间隔1"/>
    <w:pPr>
      <w:spacing w:line="360" w:lineRule="auto"/>
    </w:pPr>
    <w:rPr>
      <w:rFonts w:ascii="Calibri" w:eastAsia="宋体" w:hAnsi="Calibri" w:cs="Times New Roman"/>
      <w:kern w:val="2"/>
      <w:sz w:val="22"/>
      <w:szCs w:val="28"/>
      <w:lang w:val="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bidi="ar-SA"/>
    </w:rPr>
  </w:style>
  <w:style w:type="paragraph" w:customStyle="1" w:styleId="1136">
    <w:name w:val="正文1136"/>
    <w:pPr>
      <w:widowControl w:val="0"/>
      <w:jc w:val="both"/>
    </w:pPr>
    <w:rPr>
      <w:rFonts w:ascii="Calibri" w:eastAsia="宋体" w:hAnsi="Calibri" w:cs="Times New Roman"/>
      <w:kern w:val="2"/>
      <w:sz w:val="21"/>
      <w:szCs w:val="24"/>
      <w:lang w:val="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bidi="ar-SA"/>
    </w:rPr>
  </w:style>
  <w:style w:type="paragraph" w:customStyle="1" w:styleId="739">
    <w:name w:val="正文739"/>
    <w:pPr>
      <w:widowControl w:val="0"/>
      <w:jc w:val="both"/>
    </w:pPr>
    <w:rPr>
      <w:rFonts w:ascii="Calibri" w:eastAsia="宋体" w:hAnsi="Calibri" w:cs="Times New Roman"/>
      <w:kern w:val="2"/>
      <w:sz w:val="21"/>
      <w:szCs w:val="24"/>
      <w:lang w:val="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bidi="ar-SA"/>
    </w:rPr>
  </w:style>
  <w:style w:type="paragraph" w:customStyle="1" w:styleId="617">
    <w:name w:val="正文617"/>
    <w:pPr>
      <w:widowControl w:val="0"/>
      <w:jc w:val="both"/>
    </w:pPr>
    <w:rPr>
      <w:rFonts w:ascii="Calibri" w:eastAsia="宋体" w:hAnsi="Calibri" w:cs="Times New Roman"/>
      <w:kern w:val="2"/>
      <w:sz w:val="21"/>
      <w:szCs w:val="24"/>
      <w:lang w:val="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bidi="ar-SA"/>
    </w:rPr>
  </w:style>
  <w:style w:type="paragraph" w:customStyle="1" w:styleId="30510">
    <w:name w:val="样式 305 10 磅"/>
    <w:pPr>
      <w:widowControl w:val="0"/>
      <w:jc w:val="both"/>
    </w:pPr>
    <w:rPr>
      <w:rFonts w:ascii="Calibri" w:eastAsia="宋体" w:hAnsi="Calibri" w:cs="Times New Roman"/>
      <w:kern w:val="2"/>
      <w:sz w:val="21"/>
      <w:szCs w:val="22"/>
      <w:lang w:val="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bdr w:val="none" w:sz="0" w:space="0" w:color="auto"/>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bidi="ar-SA"/>
    </w:rPr>
  </w:style>
  <w:style w:type="paragraph" w:customStyle="1" w:styleId="1172">
    <w:name w:val="正文1172"/>
    <w:pPr>
      <w:widowControl w:val="0"/>
      <w:jc w:val="both"/>
    </w:pPr>
    <w:rPr>
      <w:rFonts w:ascii="Calibri" w:eastAsia="宋体" w:hAnsi="Calibri" w:cs="Times New Roman"/>
      <w:kern w:val="2"/>
      <w:sz w:val="21"/>
      <w:szCs w:val="24"/>
      <w:lang w:val="en-US" w:bidi="ar-SA"/>
    </w:rPr>
  </w:style>
  <w:style w:type="paragraph" w:customStyle="1" w:styleId="27710">
    <w:name w:val="样式 277 10 磅"/>
    <w:pPr>
      <w:widowControl w:val="0"/>
      <w:jc w:val="both"/>
    </w:pPr>
    <w:rPr>
      <w:rFonts w:ascii="Calibri" w:eastAsia="宋体" w:hAnsi="Calibri" w:cs="Times New Roman"/>
      <w:kern w:val="2"/>
      <w:sz w:val="21"/>
      <w:szCs w:val="22"/>
      <w:lang w:val="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bidi="ar-SA"/>
    </w:rPr>
  </w:style>
  <w:style w:type="paragraph" w:customStyle="1" w:styleId="Char1CharCharChar">
    <w:name w:val="Char1 Char Char Char"/>
    <w:basedOn w:val="Normal"/>
    <w:pPr>
      <w:numPr>
        <w:ilvl w:val="0"/>
        <w:numId w:val="19"/>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1110">
    <w:name w:val="正文1111"/>
    <w:pPr>
      <w:widowControl w:val="0"/>
      <w:jc w:val="both"/>
    </w:pPr>
    <w:rPr>
      <w:rFonts w:ascii="Calibri" w:eastAsia="宋体" w:hAnsi="Calibri" w:cs="Times New Roman"/>
      <w:kern w:val="2"/>
      <w:sz w:val="21"/>
      <w:szCs w:val="24"/>
      <w:lang w:val="en-US" w:bidi="ar-SA"/>
    </w:rPr>
  </w:style>
  <w:style w:type="paragraph" w:customStyle="1" w:styleId="513">
    <w:name w:val="批注主题5"/>
    <w:pPr>
      <w:widowControl w:val="0"/>
      <w:jc w:val="both"/>
    </w:pPr>
    <w:rPr>
      <w:rFonts w:ascii="Calibri" w:eastAsia="宋体" w:hAnsi="Calibri" w:cs="Times New Roman"/>
      <w:b/>
      <w:bCs/>
      <w:kern w:val="2"/>
      <w:sz w:val="21"/>
      <w:szCs w:val="22"/>
      <w:lang w:val="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bidi="ar-SA"/>
    </w:rPr>
  </w:style>
  <w:style w:type="paragraph" w:customStyle="1" w:styleId="4320">
    <w:name w:val="正文432"/>
    <w:pPr>
      <w:widowControl w:val="0"/>
      <w:jc w:val="both"/>
    </w:pPr>
    <w:rPr>
      <w:rFonts w:ascii="Calibri" w:eastAsia="宋体" w:hAnsi="Calibri" w:cs="Times New Roman"/>
      <w:kern w:val="2"/>
      <w:sz w:val="21"/>
      <w:szCs w:val="24"/>
      <w:lang w:val="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bidi="ar-SA"/>
    </w:rPr>
  </w:style>
  <w:style w:type="paragraph" w:customStyle="1" w:styleId="572">
    <w:name w:val="正文572"/>
    <w:pPr>
      <w:widowControl w:val="0"/>
      <w:jc w:val="both"/>
    </w:pPr>
    <w:rPr>
      <w:rFonts w:ascii="Calibri" w:eastAsia="宋体" w:hAnsi="Calibri" w:cs="Times New Roman"/>
      <w:kern w:val="2"/>
      <w:sz w:val="21"/>
      <w:szCs w:val="24"/>
      <w:lang w:val="en-US" w:bidi="ar-SA"/>
    </w:rPr>
  </w:style>
  <w:style w:type="paragraph" w:customStyle="1" w:styleId="787">
    <w:name w:val="正文787"/>
    <w:pPr>
      <w:widowControl w:val="0"/>
      <w:jc w:val="both"/>
    </w:pPr>
    <w:rPr>
      <w:rFonts w:ascii="Calibri" w:eastAsia="宋体" w:hAnsi="Calibri" w:cs="Times New Roman"/>
      <w:kern w:val="2"/>
      <w:sz w:val="21"/>
      <w:szCs w:val="22"/>
      <w:lang w:val="en-US" w:bidi="ar-SA"/>
    </w:rPr>
  </w:style>
  <w:style w:type="paragraph" w:customStyle="1" w:styleId="622">
    <w:name w:val="正文622"/>
    <w:pPr>
      <w:widowControl w:val="0"/>
      <w:jc w:val="both"/>
    </w:pPr>
    <w:rPr>
      <w:rFonts w:ascii="Calibri" w:eastAsia="宋体" w:hAnsi="Calibri" w:cs="Times New Roman"/>
      <w:kern w:val="2"/>
      <w:sz w:val="21"/>
      <w:szCs w:val="24"/>
      <w:lang w:val="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4130">
    <w:name w:val="正文413"/>
    <w:pPr>
      <w:widowControl w:val="0"/>
      <w:jc w:val="both"/>
    </w:pPr>
    <w:rPr>
      <w:rFonts w:ascii="Calibri" w:eastAsia="宋体" w:hAnsi="Calibri" w:cs="Times New Roman"/>
      <w:kern w:val="2"/>
      <w:sz w:val="21"/>
      <w:szCs w:val="24"/>
      <w:lang w:val="en-US" w:bidi="ar-SA"/>
    </w:rPr>
  </w:style>
  <w:style w:type="paragraph" w:customStyle="1" w:styleId="4551">
    <w:name w:val="正文455"/>
    <w:pPr>
      <w:widowControl w:val="0"/>
      <w:jc w:val="both"/>
    </w:pPr>
    <w:rPr>
      <w:rFonts w:ascii="Calibri" w:eastAsia="宋体" w:hAnsi="Calibri" w:cs="Times New Roman"/>
      <w:kern w:val="2"/>
      <w:sz w:val="21"/>
      <w:szCs w:val="24"/>
      <w:lang w:val="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23">
    <w:name w:val="正文523"/>
    <w:pPr>
      <w:widowControl w:val="0"/>
      <w:jc w:val="both"/>
    </w:pPr>
    <w:rPr>
      <w:rFonts w:ascii="Calibri" w:eastAsia="宋体" w:hAnsi="Calibri" w:cs="Times New Roman"/>
      <w:kern w:val="2"/>
      <w:sz w:val="21"/>
      <w:szCs w:val="24"/>
      <w:lang w:val="en-US" w:bidi="ar-SA"/>
    </w:rPr>
  </w:style>
  <w:style w:type="paragraph" w:customStyle="1" w:styleId="349">
    <w:name w:val="正文349"/>
    <w:pPr>
      <w:widowControl w:val="0"/>
      <w:jc w:val="both"/>
    </w:pPr>
    <w:rPr>
      <w:rFonts w:ascii="Calibri" w:eastAsia="宋体" w:hAnsi="Calibri" w:cs="Times New Roman"/>
      <w:kern w:val="2"/>
      <w:sz w:val="21"/>
      <w:szCs w:val="24"/>
      <w:lang w:val="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bidi="ar-SA"/>
    </w:rPr>
  </w:style>
  <w:style w:type="paragraph" w:customStyle="1" w:styleId="926">
    <w:name w:val="正文926"/>
    <w:pPr>
      <w:widowControl w:val="0"/>
      <w:jc w:val="both"/>
    </w:pPr>
    <w:rPr>
      <w:rFonts w:ascii="Calibri" w:eastAsia="宋体" w:hAnsi="Calibri" w:cs="Times New Roman"/>
      <w:kern w:val="2"/>
      <w:sz w:val="21"/>
      <w:szCs w:val="24"/>
      <w:lang w:val="en-US" w:bidi="ar-SA"/>
    </w:rPr>
  </w:style>
  <w:style w:type="paragraph" w:customStyle="1" w:styleId="30910">
    <w:name w:val="样式 309 10 磅"/>
    <w:pPr>
      <w:widowControl w:val="0"/>
      <w:jc w:val="both"/>
    </w:pPr>
    <w:rPr>
      <w:rFonts w:ascii="Calibri" w:eastAsia="宋体" w:hAnsi="Calibri" w:cs="Times New Roman"/>
      <w:kern w:val="2"/>
      <w:sz w:val="21"/>
      <w:szCs w:val="22"/>
      <w:lang w:val="en-US" w:bidi="ar-SA"/>
    </w:rPr>
  </w:style>
  <w:style w:type="paragraph" w:customStyle="1" w:styleId="489">
    <w:name w:val="正文489"/>
    <w:pPr>
      <w:widowControl w:val="0"/>
      <w:jc w:val="both"/>
    </w:pPr>
    <w:rPr>
      <w:rFonts w:ascii="Calibri" w:eastAsia="宋体" w:hAnsi="Calibri" w:cs="Times New Roman"/>
      <w:kern w:val="2"/>
      <w:sz w:val="21"/>
      <w:szCs w:val="24"/>
      <w:lang w:val="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bidi="ar-SA"/>
    </w:rPr>
  </w:style>
  <w:style w:type="paragraph" w:customStyle="1" w:styleId="591">
    <w:name w:val="正文59"/>
    <w:pPr>
      <w:widowControl w:val="0"/>
      <w:jc w:val="both"/>
    </w:pPr>
    <w:rPr>
      <w:rFonts w:ascii="Calibri" w:eastAsia="宋体" w:hAnsi="Calibri" w:cs="Times New Roman"/>
      <w:kern w:val="2"/>
      <w:sz w:val="21"/>
      <w:szCs w:val="24"/>
      <w:lang w:val="en-US" w:bidi="ar-SA"/>
    </w:rPr>
  </w:style>
  <w:style w:type="paragraph" w:customStyle="1" w:styleId="23310">
    <w:name w:val="样式 233 10 磅"/>
    <w:pPr>
      <w:widowControl w:val="0"/>
      <w:jc w:val="both"/>
    </w:pPr>
    <w:rPr>
      <w:rFonts w:ascii="Calibri" w:eastAsia="宋体" w:hAnsi="Calibri" w:cs="Times New Roman"/>
      <w:kern w:val="2"/>
      <w:sz w:val="21"/>
      <w:szCs w:val="22"/>
      <w:lang w:val="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bidi="ar-SA"/>
    </w:rPr>
  </w:style>
  <w:style w:type="paragraph" w:customStyle="1" w:styleId="235">
    <w:name w:val="正文235"/>
    <w:pPr>
      <w:widowControl w:val="0"/>
      <w:jc w:val="both"/>
    </w:pPr>
    <w:rPr>
      <w:rFonts w:ascii="Calibri" w:eastAsia="宋体" w:hAnsi="Calibri" w:cs="Times New Roman"/>
      <w:kern w:val="2"/>
      <w:sz w:val="21"/>
      <w:szCs w:val="24"/>
      <w:lang w:val="en-US" w:bidi="ar-SA"/>
    </w:rPr>
  </w:style>
  <w:style w:type="paragraph" w:customStyle="1" w:styleId="814">
    <w:name w:val="正文814"/>
    <w:pPr>
      <w:widowControl w:val="0"/>
      <w:jc w:val="both"/>
    </w:pPr>
    <w:rPr>
      <w:rFonts w:ascii="Calibri" w:eastAsia="宋体" w:hAnsi="Calibri" w:cs="Times New Roman"/>
      <w:kern w:val="2"/>
      <w:sz w:val="21"/>
      <w:szCs w:val="22"/>
      <w:lang w:val="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bidi="ar-SA"/>
    </w:rPr>
  </w:style>
  <w:style w:type="paragraph" w:customStyle="1" w:styleId="621">
    <w:name w:val="正文621"/>
    <w:pPr>
      <w:widowControl w:val="0"/>
      <w:jc w:val="both"/>
    </w:pPr>
    <w:rPr>
      <w:rFonts w:ascii="Calibri" w:eastAsia="宋体" w:hAnsi="Calibri" w:cs="Times New Roman"/>
      <w:kern w:val="2"/>
      <w:sz w:val="21"/>
      <w:szCs w:val="24"/>
      <w:lang w:val="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bidi="ar-SA"/>
    </w:rPr>
  </w:style>
  <w:style w:type="paragraph" w:customStyle="1" w:styleId="143101">
    <w:name w:val="样式 143 10 磅1"/>
    <w:pPr>
      <w:widowControl w:val="0"/>
      <w:jc w:val="both"/>
    </w:pPr>
    <w:rPr>
      <w:rFonts w:ascii="Calibri" w:eastAsia="宋体" w:hAnsi="Calibri" w:cs="Times New Roman"/>
      <w:kern w:val="2"/>
      <w:sz w:val="21"/>
      <w:szCs w:val="24"/>
      <w:lang w:val="en-US" w:bidi="ar-SA"/>
    </w:rPr>
  </w:style>
  <w:style w:type="paragraph" w:customStyle="1" w:styleId="853">
    <w:name w:val="正文853"/>
    <w:pPr>
      <w:widowControl w:val="0"/>
      <w:jc w:val="both"/>
    </w:pPr>
    <w:rPr>
      <w:rFonts w:ascii="Calibri" w:eastAsia="宋体" w:hAnsi="Calibri" w:cs="Times New Roman"/>
      <w:kern w:val="2"/>
      <w:sz w:val="21"/>
      <w:szCs w:val="22"/>
      <w:lang w:val="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944">
    <w:name w:val="正文944"/>
    <w:pPr>
      <w:widowControl w:val="0"/>
      <w:jc w:val="both"/>
    </w:pPr>
    <w:rPr>
      <w:rFonts w:ascii="Calibri" w:eastAsia="宋体" w:hAnsi="Calibri" w:cs="Times New Roman"/>
      <w:kern w:val="2"/>
      <w:sz w:val="21"/>
      <w:szCs w:val="24"/>
      <w:lang w:val="en-US" w:bidi="ar-SA"/>
    </w:rPr>
  </w:style>
  <w:style w:type="paragraph" w:customStyle="1" w:styleId="356">
    <w:name w:val="正文356"/>
    <w:pPr>
      <w:widowControl w:val="0"/>
      <w:jc w:val="both"/>
    </w:pPr>
    <w:rPr>
      <w:rFonts w:ascii="Calibri" w:eastAsia="宋体" w:hAnsi="Calibri" w:cs="Times New Roman"/>
      <w:kern w:val="2"/>
      <w:sz w:val="21"/>
      <w:szCs w:val="24"/>
      <w:lang w:val="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bidi="ar-SA"/>
    </w:rPr>
  </w:style>
  <w:style w:type="paragraph" w:customStyle="1" w:styleId="5010">
    <w:name w:val="正文501"/>
    <w:pPr>
      <w:widowControl w:val="0"/>
      <w:jc w:val="both"/>
    </w:pPr>
    <w:rPr>
      <w:rFonts w:ascii="Calibri" w:eastAsia="宋体" w:hAnsi="Calibri" w:cs="Times New Roman"/>
      <w:kern w:val="2"/>
      <w:sz w:val="21"/>
      <w:szCs w:val="24"/>
      <w:lang w:val="en-US" w:bidi="ar-SA"/>
    </w:rPr>
  </w:style>
  <w:style w:type="paragraph" w:customStyle="1" w:styleId="5130">
    <w:name w:val="正文513"/>
    <w:pPr>
      <w:widowControl w:val="0"/>
      <w:jc w:val="both"/>
    </w:pPr>
    <w:rPr>
      <w:rFonts w:ascii="Calibri" w:eastAsia="宋体" w:hAnsi="Calibri" w:cs="Times New Roman"/>
      <w:kern w:val="2"/>
      <w:sz w:val="21"/>
      <w:szCs w:val="24"/>
      <w:lang w:val="en-US" w:bidi="ar-SA"/>
    </w:rPr>
  </w:style>
  <w:style w:type="paragraph" w:customStyle="1" w:styleId="688">
    <w:name w:val="正文688"/>
    <w:pPr>
      <w:widowControl w:val="0"/>
      <w:jc w:val="both"/>
    </w:pPr>
    <w:rPr>
      <w:rFonts w:ascii="Calibri" w:eastAsia="宋体" w:hAnsi="Calibri" w:cs="Times New Roman"/>
      <w:kern w:val="2"/>
      <w:sz w:val="21"/>
      <w:szCs w:val="24"/>
      <w:lang w:val="en-US" w:bidi="ar-SA"/>
    </w:rPr>
  </w:style>
  <w:style w:type="paragraph" w:customStyle="1" w:styleId="1061">
    <w:name w:val="正文1061"/>
    <w:pPr>
      <w:widowControl w:val="0"/>
      <w:jc w:val="both"/>
    </w:pPr>
    <w:rPr>
      <w:rFonts w:ascii="Calibri" w:eastAsia="宋体" w:hAnsi="Calibri" w:cs="Times New Roman"/>
      <w:kern w:val="2"/>
      <w:sz w:val="21"/>
      <w:szCs w:val="24"/>
      <w:lang w:val="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bidi="ar-SA"/>
    </w:rPr>
  </w:style>
  <w:style w:type="paragraph" w:customStyle="1" w:styleId="273">
    <w:name w:val="纯文本27"/>
    <w:pPr>
      <w:widowControl w:val="0"/>
      <w:jc w:val="both"/>
    </w:pPr>
    <w:rPr>
      <w:rFonts w:ascii="宋体" w:eastAsia="宋体" w:hAnsi="Times New Roman" w:cs="Courier New"/>
      <w:kern w:val="2"/>
      <w:sz w:val="21"/>
      <w:szCs w:val="21"/>
      <w:lang w:val="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bidi="ar-SA"/>
    </w:rPr>
  </w:style>
  <w:style w:type="paragraph" w:customStyle="1" w:styleId="1038">
    <w:name w:val="正文1038"/>
    <w:rPr>
      <w:rFonts w:ascii="Calibri" w:eastAsia="宋体" w:hAnsi="Calibri" w:cs="Times New Roman"/>
      <w:kern w:val="2"/>
      <w:sz w:val="21"/>
      <w:szCs w:val="21"/>
      <w:lang w:val="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bidi="ar-SA"/>
    </w:rPr>
  </w:style>
  <w:style w:type="paragraph" w:customStyle="1" w:styleId="741">
    <w:name w:val="正文741"/>
    <w:pPr>
      <w:widowControl w:val="0"/>
      <w:jc w:val="both"/>
    </w:pPr>
    <w:rPr>
      <w:rFonts w:ascii="Calibri" w:eastAsia="宋体" w:hAnsi="Calibri" w:cs="Times New Roman"/>
      <w:kern w:val="2"/>
      <w:sz w:val="21"/>
      <w:szCs w:val="24"/>
      <w:lang w:val="en-US" w:bidi="ar-SA"/>
    </w:rPr>
  </w:style>
  <w:style w:type="paragraph" w:customStyle="1" w:styleId="1009">
    <w:name w:val="正文1009"/>
    <w:pPr>
      <w:widowControl w:val="0"/>
      <w:jc w:val="both"/>
    </w:pPr>
    <w:rPr>
      <w:rFonts w:ascii="Calibri" w:eastAsia="宋体" w:hAnsi="Calibri" w:cs="Times New Roman"/>
      <w:kern w:val="2"/>
      <w:sz w:val="21"/>
      <w:szCs w:val="22"/>
      <w:lang w:val="en-US" w:bidi="ar-SA"/>
    </w:rPr>
  </w:style>
  <w:style w:type="paragraph" w:customStyle="1" w:styleId="897">
    <w:name w:val="正文897"/>
    <w:pPr>
      <w:widowControl w:val="0"/>
      <w:jc w:val="both"/>
    </w:pPr>
    <w:rPr>
      <w:rFonts w:ascii="Calibri" w:eastAsia="宋体" w:hAnsi="Calibri" w:cs="Times New Roman"/>
      <w:kern w:val="2"/>
      <w:sz w:val="21"/>
      <w:szCs w:val="22"/>
      <w:lang w:val="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846">
    <w:name w:val="正文846"/>
    <w:pPr>
      <w:widowControl w:val="0"/>
      <w:jc w:val="both"/>
    </w:pPr>
    <w:rPr>
      <w:rFonts w:ascii="Calibri" w:eastAsia="宋体" w:hAnsi="Calibri" w:cs="Times New Roman"/>
      <w:kern w:val="2"/>
      <w:sz w:val="21"/>
      <w:szCs w:val="22"/>
      <w:lang w:val="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bidi="ar-SA"/>
    </w:rPr>
  </w:style>
  <w:style w:type="paragraph" w:customStyle="1" w:styleId="951">
    <w:name w:val="正文951"/>
    <w:pPr>
      <w:widowControl w:val="0"/>
      <w:jc w:val="both"/>
    </w:pPr>
    <w:rPr>
      <w:rFonts w:ascii="Calibri" w:eastAsia="宋体" w:hAnsi="Calibri" w:cs="Times New Roman"/>
      <w:kern w:val="2"/>
      <w:sz w:val="21"/>
      <w:szCs w:val="22"/>
      <w:lang w:val="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bidi="ar-SA"/>
    </w:rPr>
  </w:style>
  <w:style w:type="paragraph" w:customStyle="1" w:styleId="514">
    <w:name w:val="纯文本51"/>
    <w:pPr>
      <w:widowControl w:val="0"/>
      <w:jc w:val="both"/>
    </w:pPr>
    <w:rPr>
      <w:rFonts w:ascii="宋体" w:eastAsia="宋体" w:hAnsi="Times New Roman" w:cs="Courier New"/>
      <w:kern w:val="2"/>
      <w:sz w:val="21"/>
      <w:szCs w:val="21"/>
      <w:lang w:val="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bidi="ar-SA"/>
    </w:rPr>
  </w:style>
  <w:style w:type="paragraph" w:customStyle="1" w:styleId="1176">
    <w:name w:val="正文1176"/>
    <w:pPr>
      <w:widowControl w:val="0"/>
      <w:jc w:val="both"/>
    </w:pPr>
    <w:rPr>
      <w:rFonts w:ascii="Calibri" w:eastAsia="宋体" w:hAnsi="Calibri" w:cs="Times New Roman"/>
      <w:kern w:val="2"/>
      <w:sz w:val="21"/>
      <w:szCs w:val="24"/>
      <w:lang w:val="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bidi="ar-SA"/>
    </w:rPr>
  </w:style>
  <w:style w:type="paragraph" w:customStyle="1" w:styleId="31610">
    <w:name w:val="样式 316 10 磅"/>
    <w:pPr>
      <w:widowControl w:val="0"/>
      <w:jc w:val="both"/>
    </w:pPr>
    <w:rPr>
      <w:rFonts w:ascii="Calibri" w:eastAsia="宋体" w:hAnsi="Calibri" w:cs="Times New Roman"/>
      <w:kern w:val="2"/>
      <w:sz w:val="21"/>
      <w:szCs w:val="22"/>
      <w:lang w:val="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062">
    <w:name w:val="正文106"/>
    <w:pPr>
      <w:widowControl w:val="0"/>
      <w:jc w:val="both"/>
    </w:pPr>
    <w:rPr>
      <w:rFonts w:ascii="Calibri" w:eastAsia="宋体" w:hAnsi="Calibri" w:cs="Times New Roman"/>
      <w:kern w:val="2"/>
      <w:sz w:val="21"/>
      <w:szCs w:val="24"/>
      <w:lang w:val="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bidi="ar-SA"/>
    </w:rPr>
  </w:style>
  <w:style w:type="paragraph" w:customStyle="1" w:styleId="325">
    <w:name w:val="纯文本32"/>
    <w:pPr>
      <w:widowControl w:val="0"/>
      <w:jc w:val="both"/>
    </w:pPr>
    <w:rPr>
      <w:rFonts w:ascii="宋体" w:eastAsia="宋体" w:hAnsi="Times New Roman" w:cs="Courier New"/>
      <w:kern w:val="2"/>
      <w:sz w:val="21"/>
      <w:szCs w:val="21"/>
      <w:lang w:val="en-US" w:bidi="ar-SA"/>
    </w:rPr>
  </w:style>
  <w:style w:type="paragraph" w:customStyle="1" w:styleId="1183">
    <w:name w:val="正文118"/>
    <w:pPr>
      <w:widowControl w:val="0"/>
      <w:jc w:val="both"/>
    </w:pPr>
    <w:rPr>
      <w:rFonts w:ascii="Calibri" w:eastAsia="宋体" w:hAnsi="Calibri" w:cs="Times New Roman"/>
      <w:kern w:val="2"/>
      <w:sz w:val="21"/>
      <w:szCs w:val="24"/>
      <w:lang w:val="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bidi="ar-SA"/>
    </w:rPr>
  </w:style>
  <w:style w:type="paragraph" w:customStyle="1" w:styleId="3240">
    <w:name w:val="正文324"/>
    <w:pPr>
      <w:widowControl w:val="0"/>
      <w:jc w:val="both"/>
    </w:pPr>
    <w:rPr>
      <w:rFonts w:ascii="Calibri" w:eastAsia="宋体" w:hAnsi="Calibri" w:cs="Times New Roman"/>
      <w:kern w:val="2"/>
      <w:sz w:val="21"/>
      <w:szCs w:val="24"/>
      <w:lang w:val="en-US" w:bidi="ar-SA"/>
    </w:rPr>
  </w:style>
  <w:style w:type="paragraph" w:customStyle="1" w:styleId="36910">
    <w:name w:val="样式 369 10 磅"/>
    <w:pPr>
      <w:widowControl w:val="0"/>
      <w:jc w:val="both"/>
    </w:pPr>
    <w:rPr>
      <w:rFonts w:ascii="Calibri" w:eastAsia="宋体" w:hAnsi="Calibri" w:cs="Times New Roman"/>
      <w:kern w:val="2"/>
      <w:sz w:val="21"/>
      <w:szCs w:val="22"/>
      <w:lang w:val="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bidi="ar-SA"/>
    </w:rPr>
  </w:style>
  <w:style w:type="paragraph" w:customStyle="1" w:styleId="8200">
    <w:name w:val="正文820"/>
    <w:pPr>
      <w:widowControl w:val="0"/>
      <w:jc w:val="both"/>
    </w:pPr>
    <w:rPr>
      <w:rFonts w:ascii="Calibri" w:eastAsia="宋体" w:hAnsi="Calibri" w:cs="Times New Roman"/>
      <w:kern w:val="2"/>
      <w:sz w:val="21"/>
      <w:szCs w:val="22"/>
      <w:lang w:val="en-US" w:bidi="ar-SA"/>
    </w:rPr>
  </w:style>
  <w:style w:type="paragraph" w:customStyle="1" w:styleId="562">
    <w:name w:val="正文562"/>
    <w:pPr>
      <w:widowControl w:val="0"/>
      <w:jc w:val="both"/>
    </w:pPr>
    <w:rPr>
      <w:rFonts w:ascii="Calibri" w:eastAsia="宋体" w:hAnsi="Calibri" w:cs="Times New Roman"/>
      <w:kern w:val="2"/>
      <w:sz w:val="21"/>
      <w:szCs w:val="24"/>
      <w:lang w:val="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bidi="ar-SA"/>
    </w:rPr>
  </w:style>
  <w:style w:type="paragraph" w:customStyle="1" w:styleId="193">
    <w:name w:val="正文193"/>
    <w:pPr>
      <w:widowControl w:val="0"/>
      <w:jc w:val="both"/>
    </w:pPr>
    <w:rPr>
      <w:rFonts w:ascii="Calibri" w:eastAsia="宋体" w:hAnsi="Calibri" w:cs="Times New Roman"/>
      <w:kern w:val="2"/>
      <w:sz w:val="21"/>
      <w:szCs w:val="24"/>
      <w:lang w:val="en-US" w:bidi="ar-SA"/>
    </w:rPr>
  </w:style>
  <w:style w:type="paragraph" w:customStyle="1" w:styleId="a25">
    <w:name w:val="公式样式 变量"/>
    <w:rPr>
      <w:rFonts w:ascii="Calibri" w:eastAsia="宋体" w:hAnsi="Calibri" w:cs="Times New Roman"/>
      <w:i/>
      <w:iCs/>
      <w:kern w:val="2"/>
      <w:sz w:val="20"/>
      <w:szCs w:val="28"/>
      <w:lang w:val="en-US"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bidi="ar-SA"/>
    </w:rPr>
  </w:style>
  <w:style w:type="paragraph" w:customStyle="1" w:styleId="475">
    <w:name w:val="正文475"/>
    <w:pPr>
      <w:widowControl w:val="0"/>
      <w:jc w:val="both"/>
    </w:pPr>
    <w:rPr>
      <w:rFonts w:ascii="Calibri" w:eastAsia="宋体" w:hAnsi="Calibri" w:cs="Times New Roman"/>
      <w:kern w:val="2"/>
      <w:sz w:val="21"/>
      <w:szCs w:val="24"/>
      <w:lang w:val="en-US" w:bidi="ar-SA"/>
    </w:rPr>
  </w:style>
  <w:style w:type="paragraph" w:customStyle="1" w:styleId="2120">
    <w:name w:val="正文212"/>
    <w:pPr>
      <w:widowControl w:val="0"/>
      <w:jc w:val="both"/>
    </w:pPr>
    <w:rPr>
      <w:rFonts w:ascii="Calibri" w:eastAsia="宋体" w:hAnsi="Calibri" w:cs="Times New Roman"/>
      <w:kern w:val="2"/>
      <w:sz w:val="21"/>
      <w:szCs w:val="24"/>
      <w:lang w:val="en-US" w:bidi="ar-SA"/>
    </w:rPr>
  </w:style>
  <w:style w:type="paragraph" w:customStyle="1" w:styleId="38310">
    <w:name w:val="样式 383 10 磅"/>
    <w:pPr>
      <w:widowControl w:val="0"/>
      <w:jc w:val="both"/>
    </w:pPr>
    <w:rPr>
      <w:rFonts w:ascii="Calibri" w:eastAsia="宋体" w:hAnsi="Calibri" w:cs="Times New Roman"/>
      <w:kern w:val="2"/>
      <w:sz w:val="21"/>
      <w:szCs w:val="22"/>
      <w:lang w:val="en-US" w:bidi="ar-SA"/>
    </w:rPr>
  </w:style>
  <w:style w:type="paragraph" w:customStyle="1" w:styleId="6030">
    <w:name w:val="正文603"/>
    <w:pPr>
      <w:widowControl w:val="0"/>
      <w:jc w:val="both"/>
    </w:pPr>
    <w:rPr>
      <w:rFonts w:ascii="Calibri" w:eastAsia="宋体" w:hAnsi="Calibri" w:cs="Times New Roman"/>
      <w:kern w:val="2"/>
      <w:sz w:val="21"/>
      <w:szCs w:val="24"/>
      <w:lang w:val="en-US" w:bidi="ar-SA"/>
    </w:rPr>
  </w:style>
  <w:style w:type="paragraph" w:customStyle="1" w:styleId="974">
    <w:name w:val="正文974"/>
    <w:pPr>
      <w:widowControl w:val="0"/>
      <w:jc w:val="both"/>
    </w:pPr>
    <w:rPr>
      <w:rFonts w:ascii="Calibri" w:eastAsia="宋体" w:hAnsi="Calibri" w:cs="Times New Roman"/>
      <w:kern w:val="2"/>
      <w:sz w:val="21"/>
      <w:szCs w:val="22"/>
      <w:lang w:val="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bidi="ar-SA"/>
    </w:rPr>
  </w:style>
  <w:style w:type="paragraph" w:customStyle="1" w:styleId="301">
    <w:name w:val="目录 3_0"/>
    <w:next w:val="3"/>
    <w:pPr>
      <w:widowControl w:val="0"/>
      <w:numPr>
        <w:ilvl w:val="0"/>
        <w:numId w:val="20"/>
      </w:numPr>
      <w:tabs>
        <w:tab w:val="left" w:pos="2040"/>
      </w:tabs>
      <w:adjustRightInd w:val="0"/>
      <w:spacing w:line="360" w:lineRule="atLeast"/>
      <w:ind w:left="240" w:firstLine="0"/>
    </w:pPr>
    <w:rPr>
      <w:rFonts w:ascii="Times New Roman" w:eastAsia="宋体" w:hAnsi="Times New Roman" w:cs="Times New Roman"/>
      <w:kern w:val="2"/>
      <w:sz w:val="20"/>
      <w:szCs w:val="28"/>
      <w:lang w:val="en-US" w:bidi="ar-SA"/>
    </w:rPr>
  </w:style>
  <w:style w:type="paragraph" w:customStyle="1" w:styleId="957">
    <w:name w:val="正文957"/>
    <w:pPr>
      <w:widowControl w:val="0"/>
      <w:jc w:val="both"/>
    </w:pPr>
    <w:rPr>
      <w:rFonts w:ascii="Calibri" w:eastAsia="宋体" w:hAnsi="Calibri" w:cs="Times New Roman"/>
      <w:kern w:val="2"/>
      <w:sz w:val="21"/>
      <w:szCs w:val="22"/>
      <w:lang w:val="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bidi="ar-SA"/>
    </w:rPr>
  </w:style>
  <w:style w:type="paragraph" w:customStyle="1" w:styleId="169">
    <w:name w:val="正文169"/>
    <w:pPr>
      <w:widowControl w:val="0"/>
      <w:jc w:val="both"/>
    </w:pPr>
    <w:rPr>
      <w:rFonts w:ascii="Calibri" w:eastAsia="宋体" w:hAnsi="Calibri" w:cs="Times New Roman"/>
      <w:kern w:val="2"/>
      <w:sz w:val="21"/>
      <w:szCs w:val="24"/>
      <w:lang w:val="en-US" w:bidi="ar-SA"/>
    </w:rPr>
  </w:style>
  <w:style w:type="paragraph" w:customStyle="1" w:styleId="654">
    <w:name w:val="正文654"/>
    <w:pPr>
      <w:widowControl w:val="0"/>
      <w:jc w:val="both"/>
    </w:pPr>
    <w:rPr>
      <w:rFonts w:ascii="Calibri" w:eastAsia="宋体" w:hAnsi="Calibri" w:cs="Times New Roman"/>
      <w:kern w:val="2"/>
      <w:sz w:val="21"/>
      <w:szCs w:val="24"/>
      <w:lang w:val="en-US" w:bidi="ar-SA"/>
    </w:rPr>
  </w:style>
  <w:style w:type="paragraph" w:customStyle="1" w:styleId="734">
    <w:name w:val="正文734"/>
    <w:pPr>
      <w:widowControl w:val="0"/>
      <w:jc w:val="both"/>
    </w:pPr>
    <w:rPr>
      <w:rFonts w:ascii="Calibri" w:eastAsia="宋体" w:hAnsi="Calibri" w:cs="Times New Roman"/>
      <w:kern w:val="2"/>
      <w:sz w:val="21"/>
      <w:szCs w:val="24"/>
      <w:lang w:val="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bidi="ar-SA"/>
    </w:rPr>
  </w:style>
  <w:style w:type="paragraph" w:customStyle="1" w:styleId="671">
    <w:name w:val="正文671"/>
    <w:pPr>
      <w:widowControl w:val="0"/>
      <w:jc w:val="both"/>
    </w:pPr>
    <w:rPr>
      <w:rFonts w:ascii="Calibri" w:eastAsia="宋体" w:hAnsi="Calibri" w:cs="Times New Roman"/>
      <w:kern w:val="2"/>
      <w:sz w:val="21"/>
      <w:szCs w:val="24"/>
      <w:lang w:val="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bidi="ar-SA"/>
    </w:rPr>
  </w:style>
  <w:style w:type="paragraph" w:customStyle="1" w:styleId="813">
    <w:name w:val="正文813"/>
    <w:pPr>
      <w:widowControl w:val="0"/>
      <w:jc w:val="both"/>
    </w:pPr>
    <w:rPr>
      <w:rFonts w:ascii="Calibri" w:eastAsia="宋体" w:hAnsi="Calibri" w:cs="Times New Roman"/>
      <w:kern w:val="2"/>
      <w:sz w:val="21"/>
      <w:szCs w:val="22"/>
      <w:lang w:val="en-US" w:bidi="ar-SA"/>
    </w:rPr>
  </w:style>
  <w:style w:type="paragraph" w:customStyle="1" w:styleId="30110">
    <w:name w:val="样式 301 10 磅"/>
    <w:pPr>
      <w:widowControl w:val="0"/>
      <w:jc w:val="both"/>
    </w:pPr>
    <w:rPr>
      <w:rFonts w:ascii="Calibri" w:eastAsia="宋体" w:hAnsi="Calibri" w:cs="Times New Roman"/>
      <w:kern w:val="2"/>
      <w:sz w:val="21"/>
      <w:szCs w:val="22"/>
      <w:lang w:val="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08">
    <w:name w:val="正文508"/>
    <w:pPr>
      <w:widowControl w:val="0"/>
      <w:jc w:val="both"/>
    </w:pPr>
    <w:rPr>
      <w:rFonts w:ascii="Calibri" w:eastAsia="宋体" w:hAnsi="Calibri" w:cs="Times New Roman"/>
      <w:kern w:val="2"/>
      <w:sz w:val="21"/>
      <w:szCs w:val="24"/>
      <w:lang w:val="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bidi="ar-SA"/>
    </w:rPr>
  </w:style>
  <w:style w:type="paragraph" w:customStyle="1" w:styleId="373">
    <w:name w:val="正文373"/>
    <w:pPr>
      <w:widowControl w:val="0"/>
      <w:jc w:val="both"/>
    </w:pPr>
    <w:rPr>
      <w:rFonts w:ascii="Calibri" w:eastAsia="宋体" w:hAnsi="Calibri" w:cs="Times New Roman"/>
      <w:kern w:val="2"/>
      <w:sz w:val="21"/>
      <w:szCs w:val="24"/>
      <w:lang w:val="en-US" w:bidi="ar-SA"/>
    </w:rPr>
  </w:style>
  <w:style w:type="paragraph" w:customStyle="1" w:styleId="44710">
    <w:name w:val="样式 447 10 磅"/>
    <w:next w:val="604"/>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bidi="ar-SA"/>
    </w:rPr>
  </w:style>
  <w:style w:type="paragraph" w:customStyle="1" w:styleId="763">
    <w:name w:val="正文763"/>
    <w:pPr>
      <w:widowControl w:val="0"/>
      <w:jc w:val="both"/>
    </w:pPr>
    <w:rPr>
      <w:rFonts w:ascii="Calibri" w:eastAsia="宋体" w:hAnsi="Calibri" w:cs="Times New Roman"/>
      <w:kern w:val="2"/>
      <w:sz w:val="21"/>
      <w:szCs w:val="24"/>
      <w:lang w:val="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bidi="ar-SA"/>
    </w:rPr>
  </w:style>
  <w:style w:type="paragraph" w:customStyle="1" w:styleId="239">
    <w:name w:val="正文239"/>
    <w:pPr>
      <w:widowControl w:val="0"/>
      <w:jc w:val="both"/>
    </w:pPr>
    <w:rPr>
      <w:rFonts w:ascii="Calibri" w:eastAsia="宋体" w:hAnsi="Calibri" w:cs="Times New Roman"/>
      <w:kern w:val="2"/>
      <w:sz w:val="21"/>
      <w:szCs w:val="24"/>
      <w:lang w:val="en-US" w:bidi="ar-SA"/>
    </w:rPr>
  </w:style>
  <w:style w:type="paragraph" w:customStyle="1" w:styleId="960">
    <w:name w:val="纯文本96"/>
    <w:pPr>
      <w:widowControl w:val="0"/>
      <w:jc w:val="both"/>
    </w:pPr>
    <w:rPr>
      <w:rFonts w:ascii="宋体" w:eastAsia="宋体" w:hAnsi="Times New Roman" w:cs="Courier New"/>
      <w:kern w:val="2"/>
      <w:sz w:val="21"/>
      <w:szCs w:val="21"/>
      <w:lang w:val="en-US" w:bidi="ar-SA"/>
    </w:rPr>
  </w:style>
  <w:style w:type="paragraph" w:customStyle="1" w:styleId="498">
    <w:name w:val="正文498"/>
    <w:pPr>
      <w:widowControl w:val="0"/>
      <w:jc w:val="both"/>
    </w:pPr>
    <w:rPr>
      <w:rFonts w:ascii="Calibri" w:eastAsia="宋体" w:hAnsi="Calibri" w:cs="Times New Roman"/>
      <w:kern w:val="2"/>
      <w:sz w:val="21"/>
      <w:szCs w:val="24"/>
      <w:lang w:val="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bidi="ar-SA"/>
    </w:rPr>
  </w:style>
  <w:style w:type="paragraph" w:customStyle="1" w:styleId="241">
    <w:name w:val="正文241"/>
    <w:pPr>
      <w:widowControl w:val="0"/>
      <w:jc w:val="both"/>
    </w:pPr>
    <w:rPr>
      <w:rFonts w:ascii="Calibri" w:eastAsia="宋体" w:hAnsi="Calibri" w:cs="Times New Roman"/>
      <w:kern w:val="2"/>
      <w:sz w:val="21"/>
      <w:szCs w:val="24"/>
      <w:lang w:val="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bidi="ar-SA"/>
    </w:rPr>
  </w:style>
  <w:style w:type="paragraph" w:customStyle="1" w:styleId="36010">
    <w:name w:val="样式 360 10 磅"/>
    <w:pPr>
      <w:widowControl w:val="0"/>
      <w:jc w:val="both"/>
    </w:pPr>
    <w:rPr>
      <w:rFonts w:ascii="Calibri" w:eastAsia="宋体" w:hAnsi="Calibri" w:cs="Times New Roman"/>
      <w:kern w:val="2"/>
      <w:sz w:val="21"/>
      <w:szCs w:val="24"/>
      <w:lang w:val="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bidi="ar-SA"/>
    </w:rPr>
  </w:style>
  <w:style w:type="paragraph" w:customStyle="1" w:styleId="1171">
    <w:name w:val="纯文本117"/>
    <w:pPr>
      <w:widowControl w:val="0"/>
      <w:jc w:val="both"/>
    </w:pPr>
    <w:rPr>
      <w:rFonts w:ascii="宋体" w:eastAsia="宋体" w:hAnsi="Times New Roman" w:cs="Courier New"/>
      <w:kern w:val="2"/>
      <w:sz w:val="21"/>
      <w:szCs w:val="21"/>
      <w:lang w:val="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bidi="ar-SA"/>
    </w:rPr>
  </w:style>
  <w:style w:type="paragraph" w:customStyle="1" w:styleId="871">
    <w:name w:val="正文871"/>
    <w:pPr>
      <w:widowControl w:val="0"/>
      <w:jc w:val="both"/>
    </w:pPr>
    <w:rPr>
      <w:rFonts w:ascii="Calibri" w:eastAsia="宋体" w:hAnsi="Calibri" w:cs="Times New Roman"/>
      <w:kern w:val="2"/>
      <w:sz w:val="21"/>
      <w:szCs w:val="22"/>
      <w:lang w:val="en-US" w:bidi="ar-SA"/>
    </w:rPr>
  </w:style>
  <w:style w:type="paragraph" w:customStyle="1" w:styleId="914">
    <w:name w:val="正文914"/>
    <w:pPr>
      <w:widowControl w:val="0"/>
      <w:jc w:val="both"/>
    </w:pPr>
    <w:rPr>
      <w:rFonts w:ascii="Calibri" w:eastAsia="宋体" w:hAnsi="Calibri" w:cs="Times New Roman"/>
      <w:kern w:val="2"/>
      <w:sz w:val="21"/>
      <w:szCs w:val="24"/>
      <w:lang w:val="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bidi="ar-SA"/>
    </w:rPr>
  </w:style>
  <w:style w:type="paragraph" w:customStyle="1" w:styleId="6110">
    <w:name w:val="样式 6 11 磅"/>
    <w:rPr>
      <w:rFonts w:ascii="Calibri" w:eastAsia="宋体" w:hAnsi="Calibri" w:cs="Times New Roman"/>
      <w:sz w:val="22"/>
      <w:szCs w:val="22"/>
      <w:lang w:val="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bidi="ar-SA"/>
    </w:rPr>
  </w:style>
  <w:style w:type="paragraph" w:customStyle="1" w:styleId="672">
    <w:name w:val="正文67"/>
    <w:pPr>
      <w:widowControl w:val="0"/>
      <w:jc w:val="both"/>
    </w:pPr>
    <w:rPr>
      <w:rFonts w:ascii="Calibri" w:eastAsia="宋体" w:hAnsi="Calibri" w:cs="Times New Roman"/>
      <w:kern w:val="2"/>
      <w:sz w:val="21"/>
      <w:szCs w:val="24"/>
      <w:lang w:val="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bidi="ar-SA"/>
    </w:rPr>
  </w:style>
  <w:style w:type="paragraph" w:customStyle="1" w:styleId="564">
    <w:name w:val="正文564"/>
    <w:pPr>
      <w:widowControl w:val="0"/>
      <w:jc w:val="both"/>
    </w:pPr>
    <w:rPr>
      <w:rFonts w:ascii="Calibri" w:eastAsia="宋体" w:hAnsi="Calibri" w:cs="Times New Roman"/>
      <w:kern w:val="2"/>
      <w:sz w:val="21"/>
      <w:szCs w:val="24"/>
      <w:lang w:val="en-US" w:bidi="ar-SA"/>
    </w:rPr>
  </w:style>
  <w:style w:type="paragraph" w:customStyle="1" w:styleId="1107">
    <w:name w:val="正文1107"/>
    <w:pPr>
      <w:widowControl w:val="0"/>
      <w:jc w:val="both"/>
    </w:pPr>
    <w:rPr>
      <w:rFonts w:ascii="Calibri" w:eastAsia="宋体" w:hAnsi="Calibri" w:cs="Times New Roman"/>
      <w:kern w:val="2"/>
      <w:sz w:val="21"/>
      <w:szCs w:val="24"/>
      <w:lang w:val="en-US" w:bidi="ar-SA"/>
    </w:rPr>
  </w:style>
  <w:style w:type="paragraph" w:customStyle="1" w:styleId="692">
    <w:name w:val="正文692"/>
    <w:pPr>
      <w:widowControl w:val="0"/>
      <w:jc w:val="both"/>
    </w:pPr>
    <w:rPr>
      <w:rFonts w:ascii="Calibri" w:eastAsia="宋体" w:hAnsi="Calibri" w:cs="Times New Roman"/>
      <w:kern w:val="2"/>
      <w:sz w:val="21"/>
      <w:szCs w:val="24"/>
      <w:lang w:val="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bidi="ar-SA"/>
    </w:rPr>
  </w:style>
  <w:style w:type="paragraph" w:customStyle="1" w:styleId="1109">
    <w:name w:val="正文1109"/>
    <w:pPr>
      <w:widowControl w:val="0"/>
      <w:jc w:val="both"/>
    </w:pPr>
    <w:rPr>
      <w:rFonts w:ascii="Calibri" w:eastAsia="宋体" w:hAnsi="Calibri" w:cs="Times New Roman"/>
      <w:kern w:val="2"/>
      <w:sz w:val="21"/>
      <w:szCs w:val="24"/>
      <w:lang w:val="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bidi="ar-SA"/>
    </w:rPr>
  </w:style>
  <w:style w:type="paragraph" w:customStyle="1" w:styleId="477">
    <w:name w:val="正文477"/>
    <w:pPr>
      <w:widowControl w:val="0"/>
      <w:jc w:val="both"/>
    </w:pPr>
    <w:rPr>
      <w:rFonts w:ascii="Calibri" w:eastAsia="宋体" w:hAnsi="Calibri" w:cs="Times New Roman"/>
      <w:kern w:val="2"/>
      <w:sz w:val="21"/>
      <w:szCs w:val="24"/>
      <w:lang w:val="en-US" w:bidi="ar-SA"/>
    </w:rPr>
  </w:style>
  <w:style w:type="paragraph" w:customStyle="1" w:styleId="31110">
    <w:name w:val="样式 311 10 磅"/>
    <w:pPr>
      <w:widowControl w:val="0"/>
      <w:jc w:val="both"/>
    </w:pPr>
    <w:rPr>
      <w:rFonts w:ascii="Calibri" w:eastAsia="宋体" w:hAnsi="Calibri" w:cs="Times New Roman"/>
      <w:kern w:val="2"/>
      <w:sz w:val="21"/>
      <w:szCs w:val="22"/>
      <w:lang w:val="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bidi="ar-SA"/>
    </w:rPr>
  </w:style>
  <w:style w:type="paragraph" w:customStyle="1" w:styleId="277">
    <w:name w:val="正文277"/>
    <w:pPr>
      <w:widowControl w:val="0"/>
      <w:jc w:val="both"/>
    </w:pPr>
    <w:rPr>
      <w:rFonts w:ascii="Calibri" w:eastAsia="宋体" w:hAnsi="Calibri" w:cs="Times New Roman"/>
      <w:kern w:val="2"/>
      <w:sz w:val="21"/>
      <w:szCs w:val="24"/>
      <w:lang w:val="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bidi="ar-SA"/>
    </w:rPr>
  </w:style>
  <w:style w:type="paragraph" w:customStyle="1" w:styleId="406">
    <w:name w:val="正文406"/>
    <w:pPr>
      <w:widowControl w:val="0"/>
      <w:jc w:val="both"/>
    </w:pPr>
    <w:rPr>
      <w:rFonts w:ascii="Calibri" w:eastAsia="宋体" w:hAnsi="Calibri" w:cs="Times New Roman"/>
      <w:kern w:val="2"/>
      <w:sz w:val="21"/>
      <w:szCs w:val="24"/>
      <w:lang w:val="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709">
    <w:name w:val="正文709"/>
    <w:pPr>
      <w:widowControl w:val="0"/>
      <w:jc w:val="both"/>
    </w:pPr>
    <w:rPr>
      <w:rFonts w:ascii="Calibri" w:eastAsia="宋体" w:hAnsi="Calibri" w:cs="Times New Roman"/>
      <w:kern w:val="2"/>
      <w:sz w:val="21"/>
      <w:szCs w:val="24"/>
      <w:lang w:val="en-US" w:bidi="ar-SA"/>
    </w:rPr>
  </w:style>
  <w:style w:type="paragraph" w:customStyle="1" w:styleId="1114">
    <w:name w:val="纯文本111"/>
    <w:pPr>
      <w:widowControl w:val="0"/>
      <w:jc w:val="both"/>
    </w:pPr>
    <w:rPr>
      <w:rFonts w:ascii="宋体" w:eastAsia="宋体" w:hAnsi="Times New Roman" w:cs="Courier New"/>
      <w:kern w:val="2"/>
      <w:sz w:val="21"/>
      <w:szCs w:val="21"/>
      <w:lang w:val="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bidi="ar-SA"/>
    </w:rPr>
  </w:style>
  <w:style w:type="paragraph" w:customStyle="1" w:styleId="233">
    <w:name w:val="正文23"/>
    <w:pPr>
      <w:widowControl w:val="0"/>
      <w:jc w:val="both"/>
    </w:pPr>
    <w:rPr>
      <w:rFonts w:ascii="Calibri" w:eastAsia="宋体" w:hAnsi="Calibri" w:cs="Times New Roman"/>
      <w:kern w:val="2"/>
      <w:sz w:val="21"/>
      <w:szCs w:val="24"/>
      <w:lang w:val="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bidi="ar-SA"/>
    </w:rPr>
  </w:style>
  <w:style w:type="paragraph" w:customStyle="1" w:styleId="637">
    <w:name w:val="正文637"/>
    <w:pPr>
      <w:widowControl w:val="0"/>
      <w:jc w:val="both"/>
    </w:pPr>
    <w:rPr>
      <w:rFonts w:ascii="Calibri" w:eastAsia="宋体" w:hAnsi="Calibri" w:cs="Times New Roman"/>
      <w:kern w:val="2"/>
      <w:sz w:val="21"/>
      <w:szCs w:val="24"/>
      <w:lang w:val="en-US" w:bidi="ar-SA"/>
    </w:rPr>
  </w:style>
  <w:style w:type="paragraph" w:customStyle="1" w:styleId="191310">
    <w:name w:val="样式 1913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bidi="ar-SA"/>
    </w:rPr>
  </w:style>
  <w:style w:type="paragraph" w:customStyle="1" w:styleId="4400">
    <w:name w:val="正文440"/>
    <w:pPr>
      <w:widowControl w:val="0"/>
      <w:jc w:val="both"/>
    </w:pPr>
    <w:rPr>
      <w:rFonts w:ascii="Calibri" w:eastAsia="宋体" w:hAnsi="Calibri" w:cs="Times New Roman"/>
      <w:kern w:val="2"/>
      <w:sz w:val="21"/>
      <w:szCs w:val="24"/>
      <w:lang w:val="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bidi="ar-SA"/>
    </w:rPr>
  </w:style>
  <w:style w:type="paragraph" w:customStyle="1" w:styleId="505">
    <w:name w:val="纯文本50"/>
    <w:pPr>
      <w:widowControl w:val="0"/>
      <w:jc w:val="both"/>
    </w:pPr>
    <w:rPr>
      <w:rFonts w:ascii="宋体" w:eastAsia="宋体" w:hAnsi="Times New Roman" w:cs="Courier New"/>
      <w:kern w:val="2"/>
      <w:sz w:val="21"/>
      <w:szCs w:val="21"/>
      <w:lang w:val="en-US" w:bidi="ar-SA"/>
    </w:rPr>
  </w:style>
  <w:style w:type="paragraph" w:customStyle="1" w:styleId="192">
    <w:name w:val="纯文本19"/>
    <w:pPr>
      <w:widowControl w:val="0"/>
      <w:jc w:val="both"/>
    </w:pPr>
    <w:rPr>
      <w:rFonts w:ascii="宋体" w:eastAsia="宋体" w:hAnsi="Times New Roman" w:cs="Courier New"/>
      <w:kern w:val="2"/>
      <w:sz w:val="21"/>
      <w:szCs w:val="21"/>
      <w:lang w:val="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bidi="ar-SA"/>
    </w:rPr>
  </w:style>
  <w:style w:type="paragraph" w:customStyle="1" w:styleId="884">
    <w:name w:val="正文884"/>
    <w:pPr>
      <w:widowControl w:val="0"/>
      <w:jc w:val="both"/>
    </w:pPr>
    <w:rPr>
      <w:rFonts w:ascii="Calibri" w:eastAsia="宋体" w:hAnsi="Calibri" w:cs="Times New Roman"/>
      <w:kern w:val="2"/>
      <w:sz w:val="21"/>
      <w:szCs w:val="22"/>
      <w:lang w:val="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bidi="ar-SA"/>
    </w:rPr>
  </w:style>
  <w:style w:type="paragraph" w:customStyle="1" w:styleId="416">
    <w:name w:val="正文4"/>
    <w:pPr>
      <w:widowControl w:val="0"/>
      <w:jc w:val="both"/>
    </w:pPr>
    <w:rPr>
      <w:rFonts w:ascii="Calibri" w:eastAsia="宋体" w:hAnsi="Calibri" w:cs="Times New Roman"/>
      <w:kern w:val="2"/>
      <w:sz w:val="21"/>
      <w:szCs w:val="22"/>
      <w:lang w:val="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bidi="ar-SA"/>
    </w:rPr>
  </w:style>
  <w:style w:type="paragraph" w:customStyle="1" w:styleId="10100">
    <w:name w:val="正文1010"/>
    <w:pPr>
      <w:widowControl w:val="0"/>
      <w:jc w:val="both"/>
    </w:pPr>
    <w:rPr>
      <w:rFonts w:ascii="Calibri" w:eastAsia="宋体" w:hAnsi="Calibri" w:cs="Times New Roman"/>
      <w:kern w:val="2"/>
      <w:sz w:val="21"/>
      <w:szCs w:val="22"/>
      <w:lang w:val="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bidi="ar-SA"/>
    </w:rPr>
  </w:style>
  <w:style w:type="paragraph" w:customStyle="1" w:styleId="743">
    <w:name w:val="正文74"/>
    <w:pPr>
      <w:widowControl w:val="0"/>
      <w:jc w:val="both"/>
    </w:pPr>
    <w:rPr>
      <w:rFonts w:ascii="Calibri" w:eastAsia="宋体" w:hAnsi="Calibri" w:cs="Times New Roman"/>
      <w:kern w:val="2"/>
      <w:sz w:val="21"/>
      <w:szCs w:val="24"/>
      <w:lang w:val="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bidi="ar-SA"/>
    </w:rPr>
  </w:style>
  <w:style w:type="paragraph" w:customStyle="1" w:styleId="1411">
    <w:name w:val="正文141"/>
    <w:pPr>
      <w:widowControl w:val="0"/>
      <w:jc w:val="both"/>
    </w:pPr>
    <w:rPr>
      <w:rFonts w:ascii="Calibri" w:eastAsia="宋体" w:hAnsi="Calibri" w:cs="Times New Roman"/>
      <w:kern w:val="2"/>
      <w:sz w:val="21"/>
      <w:szCs w:val="24"/>
      <w:lang w:val="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bidi="ar-SA"/>
    </w:rPr>
  </w:style>
  <w:style w:type="paragraph" w:customStyle="1" w:styleId="1140">
    <w:name w:val="纯文本114"/>
    <w:pPr>
      <w:widowControl w:val="0"/>
      <w:jc w:val="both"/>
    </w:pPr>
    <w:rPr>
      <w:rFonts w:ascii="宋体" w:eastAsia="宋体" w:hAnsi="Times New Roman" w:cs="Courier New"/>
      <w:kern w:val="2"/>
      <w:sz w:val="21"/>
      <w:szCs w:val="21"/>
      <w:lang w:val="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810">
    <w:name w:val="样式 298 10 磅"/>
    <w:pPr>
      <w:widowControl w:val="0"/>
      <w:jc w:val="both"/>
    </w:pPr>
    <w:rPr>
      <w:rFonts w:ascii="Calibri" w:eastAsia="宋体" w:hAnsi="Calibri" w:cs="Times New Roman"/>
      <w:kern w:val="2"/>
      <w:sz w:val="21"/>
      <w:szCs w:val="22"/>
      <w:lang w:val="en-US"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bidi="ar-SA"/>
    </w:rPr>
  </w:style>
  <w:style w:type="paragraph" w:customStyle="1" w:styleId="162">
    <w:name w:val="表格1"/>
    <w:pPr>
      <w:widowControl w:val="0"/>
      <w:jc w:val="center"/>
    </w:pPr>
    <w:rPr>
      <w:rFonts w:ascii="Calibri" w:eastAsia="宋体" w:hAnsi="Calibri" w:cs="Times New Roman"/>
      <w:kern w:val="2"/>
      <w:sz w:val="24"/>
      <w:szCs w:val="28"/>
      <w:lang w:val="en-US" w:bidi="ar-SA"/>
    </w:rPr>
  </w:style>
  <w:style w:type="paragraph" w:customStyle="1" w:styleId="666">
    <w:name w:val="正文666"/>
    <w:pPr>
      <w:widowControl w:val="0"/>
      <w:jc w:val="both"/>
    </w:pPr>
    <w:rPr>
      <w:rFonts w:ascii="Calibri" w:eastAsia="宋体" w:hAnsi="Calibri" w:cs="Times New Roman"/>
      <w:kern w:val="2"/>
      <w:sz w:val="21"/>
      <w:szCs w:val="24"/>
      <w:lang w:val="en-US" w:bidi="ar-SA"/>
    </w:rPr>
  </w:style>
  <w:style w:type="paragraph" w:customStyle="1" w:styleId="932">
    <w:name w:val="正文932"/>
    <w:pPr>
      <w:widowControl w:val="0"/>
      <w:jc w:val="both"/>
    </w:pPr>
    <w:rPr>
      <w:rFonts w:ascii="Calibri" w:eastAsia="宋体" w:hAnsi="Calibri" w:cs="Times New Roman"/>
      <w:kern w:val="2"/>
      <w:sz w:val="21"/>
      <w:szCs w:val="24"/>
      <w:lang w:val="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bidi="ar-SA"/>
    </w:rPr>
  </w:style>
  <w:style w:type="paragraph" w:customStyle="1" w:styleId="981">
    <w:name w:val="正文981"/>
    <w:pPr>
      <w:widowControl w:val="0"/>
      <w:jc w:val="both"/>
    </w:pPr>
    <w:rPr>
      <w:rFonts w:ascii="Calibri" w:eastAsia="宋体" w:hAnsi="Calibri" w:cs="Times New Roman"/>
      <w:kern w:val="2"/>
      <w:sz w:val="21"/>
      <w:szCs w:val="22"/>
      <w:lang w:val="en-US" w:bidi="ar-SA"/>
    </w:rPr>
  </w:style>
  <w:style w:type="paragraph" w:customStyle="1" w:styleId="4120">
    <w:name w:val="正文412"/>
    <w:pPr>
      <w:widowControl w:val="0"/>
      <w:jc w:val="both"/>
    </w:pPr>
    <w:rPr>
      <w:rFonts w:ascii="Calibri" w:eastAsia="宋体" w:hAnsi="Calibri" w:cs="Times New Roman"/>
      <w:kern w:val="2"/>
      <w:sz w:val="21"/>
      <w:szCs w:val="24"/>
      <w:lang w:val="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bidi="ar-SA"/>
    </w:rPr>
  </w:style>
  <w:style w:type="paragraph" w:customStyle="1" w:styleId="1080">
    <w:name w:val="纯文本108"/>
    <w:pPr>
      <w:widowControl w:val="0"/>
      <w:jc w:val="both"/>
    </w:pPr>
    <w:rPr>
      <w:rFonts w:ascii="宋体" w:eastAsia="宋体" w:hAnsi="Times New Roman" w:cs="Courier New"/>
      <w:kern w:val="2"/>
      <w:sz w:val="21"/>
      <w:szCs w:val="21"/>
      <w:lang w:val="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bidi="ar-SA"/>
    </w:rPr>
  </w:style>
  <w:style w:type="paragraph" w:customStyle="1" w:styleId="676">
    <w:name w:val="正文676"/>
    <w:pPr>
      <w:widowControl w:val="0"/>
      <w:jc w:val="both"/>
    </w:pPr>
    <w:rPr>
      <w:rFonts w:ascii="Calibri" w:eastAsia="宋体" w:hAnsi="Calibri" w:cs="Times New Roman"/>
      <w:kern w:val="2"/>
      <w:sz w:val="21"/>
      <w:szCs w:val="24"/>
      <w:lang w:val="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bidi="ar-SA"/>
    </w:rPr>
  </w:style>
  <w:style w:type="paragraph" w:customStyle="1" w:styleId="174">
    <w:name w:val="正文17"/>
    <w:pPr>
      <w:widowControl w:val="0"/>
      <w:jc w:val="both"/>
    </w:pPr>
    <w:rPr>
      <w:rFonts w:ascii="Calibri" w:eastAsia="宋体" w:hAnsi="Calibri" w:cs="Times New Roman"/>
      <w:kern w:val="2"/>
      <w:sz w:val="21"/>
      <w:szCs w:val="22"/>
      <w:lang w:val="en-US" w:bidi="ar-SA"/>
    </w:rPr>
  </w:style>
  <w:style w:type="paragraph" w:customStyle="1" w:styleId="720">
    <w:name w:val="纯文本72"/>
    <w:pPr>
      <w:widowControl w:val="0"/>
      <w:jc w:val="both"/>
    </w:pPr>
    <w:rPr>
      <w:rFonts w:ascii="宋体" w:eastAsia="宋体" w:hAnsi="Times New Roman" w:cs="Courier New"/>
      <w:kern w:val="2"/>
      <w:sz w:val="21"/>
      <w:szCs w:val="21"/>
      <w:lang w:val="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bidi="ar-SA"/>
    </w:rPr>
  </w:style>
  <w:style w:type="paragraph" w:customStyle="1" w:styleId="1155">
    <w:name w:val="正文1155"/>
    <w:pPr>
      <w:widowControl w:val="0"/>
      <w:jc w:val="both"/>
    </w:pPr>
    <w:rPr>
      <w:rFonts w:ascii="Calibri" w:eastAsia="方正仿宋_GBK" w:hAnsi="Calibri" w:cs="Times New Roman"/>
      <w:kern w:val="2"/>
      <w:sz w:val="32"/>
      <w:szCs w:val="28"/>
      <w:lang w:val="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bidi="ar-SA"/>
    </w:rPr>
  </w:style>
  <w:style w:type="paragraph" w:customStyle="1" w:styleId="242">
    <w:name w:val="正文242"/>
    <w:pPr>
      <w:widowControl w:val="0"/>
      <w:jc w:val="both"/>
    </w:pPr>
    <w:rPr>
      <w:rFonts w:ascii="Calibri" w:eastAsia="宋体" w:hAnsi="Calibri" w:cs="Times New Roman"/>
      <w:kern w:val="2"/>
      <w:sz w:val="21"/>
      <w:szCs w:val="24"/>
      <w:lang w:val="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bidi="ar-SA"/>
    </w:rPr>
  </w:style>
  <w:style w:type="paragraph" w:customStyle="1" w:styleId="722">
    <w:name w:val="正文722"/>
    <w:pPr>
      <w:widowControl w:val="0"/>
      <w:jc w:val="both"/>
    </w:pPr>
    <w:rPr>
      <w:rFonts w:ascii="Calibri" w:eastAsia="宋体" w:hAnsi="Calibri" w:cs="Times New Roman"/>
      <w:kern w:val="2"/>
      <w:sz w:val="21"/>
      <w:szCs w:val="24"/>
      <w:lang w:val="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bidi="ar-SA"/>
    </w:rPr>
  </w:style>
  <w:style w:type="paragraph" w:customStyle="1" w:styleId="3200">
    <w:name w:val="正文320"/>
    <w:pPr>
      <w:widowControl w:val="0"/>
      <w:jc w:val="both"/>
    </w:pPr>
    <w:rPr>
      <w:rFonts w:ascii="Calibri" w:eastAsia="宋体" w:hAnsi="Calibri" w:cs="Times New Roman"/>
      <w:kern w:val="2"/>
      <w:sz w:val="21"/>
      <w:szCs w:val="24"/>
      <w:lang w:val="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bidi="ar-SA"/>
    </w:rPr>
  </w:style>
  <w:style w:type="paragraph" w:customStyle="1" w:styleId="269">
    <w:name w:val="正文269"/>
    <w:pPr>
      <w:widowControl w:val="0"/>
      <w:jc w:val="both"/>
    </w:pPr>
    <w:rPr>
      <w:rFonts w:ascii="Calibri" w:eastAsia="宋体" w:hAnsi="Calibri" w:cs="Times New Roman"/>
      <w:kern w:val="2"/>
      <w:sz w:val="21"/>
      <w:szCs w:val="24"/>
      <w:lang w:val="en-US" w:bidi="ar-SA"/>
    </w:rPr>
  </w:style>
  <w:style w:type="paragraph" w:customStyle="1" w:styleId="657">
    <w:name w:val="正文657"/>
    <w:pPr>
      <w:widowControl w:val="0"/>
      <w:jc w:val="both"/>
    </w:pPr>
    <w:rPr>
      <w:rFonts w:ascii="Calibri" w:eastAsia="宋体" w:hAnsi="Calibri" w:cs="Times New Roman"/>
      <w:kern w:val="2"/>
      <w:sz w:val="21"/>
      <w:szCs w:val="24"/>
      <w:lang w:val="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bidi="ar-SA"/>
    </w:rPr>
  </w:style>
  <w:style w:type="paragraph" w:customStyle="1" w:styleId="195101">
    <w:name w:val="样式 195 10 磅1"/>
    <w:pPr>
      <w:widowControl w:val="0"/>
      <w:jc w:val="both"/>
    </w:pPr>
    <w:rPr>
      <w:rFonts w:ascii="Calibri" w:eastAsia="宋体" w:hAnsi="Calibri" w:cs="Times New Roman"/>
      <w:kern w:val="2"/>
      <w:sz w:val="21"/>
      <w:szCs w:val="22"/>
      <w:lang w:val="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443">
    <w:name w:val="纯文本44"/>
    <w:pPr>
      <w:widowControl w:val="0"/>
      <w:jc w:val="both"/>
    </w:pPr>
    <w:rPr>
      <w:rFonts w:ascii="宋体" w:eastAsia="宋体" w:hAnsi="Times New Roman" w:cs="Courier New"/>
      <w:kern w:val="2"/>
      <w:sz w:val="21"/>
      <w:szCs w:val="21"/>
      <w:lang w:val="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bidi="ar-SA"/>
    </w:rPr>
  </w:style>
  <w:style w:type="paragraph" w:customStyle="1" w:styleId="829">
    <w:name w:val="正文829"/>
    <w:pPr>
      <w:widowControl w:val="0"/>
      <w:jc w:val="both"/>
    </w:pPr>
    <w:rPr>
      <w:rFonts w:ascii="Calibri" w:eastAsia="宋体" w:hAnsi="Calibri" w:cs="Times New Roman"/>
      <w:kern w:val="2"/>
      <w:sz w:val="21"/>
      <w:szCs w:val="22"/>
      <w:lang w:val="en-US" w:bidi="ar-SA"/>
    </w:rPr>
  </w:style>
  <w:style w:type="paragraph" w:customStyle="1" w:styleId="466">
    <w:name w:val="正文466"/>
    <w:pPr>
      <w:widowControl w:val="0"/>
      <w:jc w:val="both"/>
    </w:pPr>
    <w:rPr>
      <w:rFonts w:ascii="Calibri" w:eastAsia="宋体" w:hAnsi="Calibri" w:cs="Times New Roman"/>
      <w:kern w:val="2"/>
      <w:sz w:val="21"/>
      <w:szCs w:val="24"/>
      <w:lang w:val="en-US" w:bidi="ar-SA"/>
    </w:rPr>
  </w:style>
  <w:style w:type="paragraph" w:customStyle="1" w:styleId="607">
    <w:name w:val="正文607"/>
    <w:pPr>
      <w:widowControl w:val="0"/>
      <w:jc w:val="both"/>
    </w:pPr>
    <w:rPr>
      <w:rFonts w:ascii="Calibri" w:eastAsia="宋体" w:hAnsi="Calibri" w:cs="Times New Roman"/>
      <w:kern w:val="2"/>
      <w:sz w:val="21"/>
      <w:szCs w:val="24"/>
      <w:lang w:val="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bidi="ar-SA"/>
    </w:rPr>
  </w:style>
  <w:style w:type="paragraph" w:customStyle="1" w:styleId="728">
    <w:name w:val="正文728"/>
    <w:pPr>
      <w:widowControl w:val="0"/>
      <w:jc w:val="both"/>
    </w:pPr>
    <w:rPr>
      <w:rFonts w:ascii="Calibri" w:eastAsia="宋体" w:hAnsi="Calibri" w:cs="Times New Roman"/>
      <w:kern w:val="2"/>
      <w:sz w:val="21"/>
      <w:szCs w:val="24"/>
      <w:lang w:val="en-US" w:bidi="ar-SA"/>
    </w:rPr>
  </w:style>
  <w:style w:type="paragraph" w:customStyle="1" w:styleId="1146">
    <w:name w:val="正文1146"/>
    <w:pPr>
      <w:widowControl w:val="0"/>
      <w:jc w:val="both"/>
    </w:pPr>
    <w:rPr>
      <w:rFonts w:ascii="Calibri" w:eastAsia="宋体" w:hAnsi="Calibri" w:cs="Times New Roman"/>
      <w:kern w:val="2"/>
      <w:sz w:val="21"/>
      <w:szCs w:val="24"/>
      <w:lang w:val="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bidi="ar-SA"/>
    </w:rPr>
  </w:style>
  <w:style w:type="paragraph" w:customStyle="1" w:styleId="220">
    <w:name w:val="纯文本22"/>
    <w:pPr>
      <w:widowControl w:val="0"/>
      <w:jc w:val="both"/>
    </w:pPr>
    <w:rPr>
      <w:rFonts w:ascii="宋体" w:eastAsia="宋体" w:hAnsi="Times New Roman" w:cs="Courier New"/>
      <w:kern w:val="2"/>
      <w:sz w:val="21"/>
      <w:szCs w:val="21"/>
      <w:lang w:val="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bidi="ar-SA"/>
    </w:rPr>
  </w:style>
  <w:style w:type="paragraph" w:customStyle="1" w:styleId="164">
    <w:name w:val="页码1"/>
    <w:rPr>
      <w:rFonts w:ascii="Calibri" w:eastAsia="微软雅黑" w:hAnsi="Calibri" w:cs="Times New Roman"/>
      <w:kern w:val="2"/>
      <w:sz w:val="20"/>
      <w:szCs w:val="28"/>
      <w:lang w:val="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bidi="ar-SA"/>
    </w:rPr>
  </w:style>
  <w:style w:type="paragraph" w:customStyle="1" w:styleId="1065">
    <w:name w:val="正文1065"/>
    <w:pPr>
      <w:widowControl w:val="0"/>
      <w:jc w:val="both"/>
    </w:pPr>
    <w:rPr>
      <w:rFonts w:ascii="Calibri" w:eastAsia="宋体" w:hAnsi="Calibri" w:cs="Times New Roman"/>
      <w:kern w:val="2"/>
      <w:sz w:val="21"/>
      <w:szCs w:val="22"/>
      <w:lang w:val="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53">
    <w:name w:val="正文953"/>
    <w:pPr>
      <w:widowControl w:val="0"/>
      <w:jc w:val="both"/>
    </w:pPr>
    <w:rPr>
      <w:rFonts w:ascii="Calibri" w:eastAsia="宋体" w:hAnsi="Calibri" w:cs="Times New Roman"/>
      <w:kern w:val="2"/>
      <w:sz w:val="21"/>
      <w:szCs w:val="22"/>
      <w:lang w:val="en-US"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bidi="ar-SA"/>
    </w:rPr>
  </w:style>
  <w:style w:type="paragraph" w:customStyle="1" w:styleId="63100">
    <w:name w:val="6310"/>
    <w:next w:val="TOC6"/>
    <w:pPr>
      <w:jc w:val="both"/>
    </w:pPr>
    <w:rPr>
      <w:rFonts w:ascii="Calibri" w:eastAsia="宋体" w:hAnsi="Calibri" w:cs="Times New Roman"/>
      <w:kern w:val="2"/>
      <w:sz w:val="21"/>
      <w:szCs w:val="21"/>
      <w:lang w:val="en-US" w:bidi="ar-SA"/>
    </w:rPr>
  </w:style>
  <w:style w:type="paragraph" w:customStyle="1" w:styleId="595">
    <w:name w:val="正文595"/>
    <w:pPr>
      <w:widowControl w:val="0"/>
      <w:jc w:val="both"/>
    </w:pPr>
    <w:rPr>
      <w:rFonts w:ascii="Calibri" w:eastAsia="宋体" w:hAnsi="Calibri" w:cs="Times New Roman"/>
      <w:kern w:val="2"/>
      <w:sz w:val="21"/>
      <w:szCs w:val="24"/>
      <w:lang w:val="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bidi="ar-SA"/>
    </w:rPr>
  </w:style>
  <w:style w:type="paragraph" w:customStyle="1" w:styleId="764">
    <w:name w:val="正文764"/>
    <w:pPr>
      <w:widowControl w:val="0"/>
      <w:jc w:val="both"/>
    </w:pPr>
    <w:rPr>
      <w:rFonts w:ascii="Calibri" w:eastAsia="宋体" w:hAnsi="Calibri" w:cs="Times New Roman"/>
      <w:kern w:val="2"/>
      <w:sz w:val="21"/>
      <w:szCs w:val="24"/>
      <w:lang w:val="en-US" w:bidi="ar-SA"/>
    </w:rPr>
  </w:style>
  <w:style w:type="paragraph" w:customStyle="1" w:styleId="1153">
    <w:name w:val="纯文本115"/>
    <w:pPr>
      <w:widowControl w:val="0"/>
      <w:jc w:val="both"/>
    </w:pPr>
    <w:rPr>
      <w:rFonts w:ascii="宋体" w:eastAsia="宋体" w:hAnsi="Times New Roman" w:cs="Courier New"/>
      <w:kern w:val="2"/>
      <w:sz w:val="21"/>
      <w:szCs w:val="21"/>
      <w:lang w:val="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bidi="ar-SA"/>
    </w:rPr>
  </w:style>
  <w:style w:type="paragraph" w:customStyle="1" w:styleId="1144">
    <w:name w:val="正文1144"/>
    <w:pPr>
      <w:widowControl w:val="0"/>
      <w:jc w:val="both"/>
    </w:pPr>
    <w:rPr>
      <w:rFonts w:ascii="Calibri" w:eastAsia="宋体" w:hAnsi="Calibri" w:cs="Times New Roman"/>
      <w:kern w:val="2"/>
      <w:sz w:val="21"/>
      <w:szCs w:val="24"/>
      <w:lang w:val="en-US"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82">
    <w:name w:val="纯文本38"/>
    <w:pPr>
      <w:widowControl w:val="0"/>
      <w:jc w:val="both"/>
    </w:pPr>
    <w:rPr>
      <w:rFonts w:ascii="宋体" w:eastAsia="宋体" w:hAnsi="Times New Roman" w:cs="Courier New"/>
      <w:kern w:val="2"/>
      <w:sz w:val="21"/>
      <w:szCs w:val="21"/>
      <w:lang w:val="en-US" w:bidi="ar-SA"/>
    </w:rPr>
  </w:style>
  <w:style w:type="paragraph" w:customStyle="1" w:styleId="899">
    <w:name w:val="正文899"/>
    <w:pPr>
      <w:widowControl w:val="0"/>
      <w:jc w:val="both"/>
    </w:pPr>
    <w:rPr>
      <w:rFonts w:ascii="Calibri" w:eastAsia="宋体" w:hAnsi="Calibri" w:cs="Times New Roman"/>
      <w:kern w:val="2"/>
      <w:sz w:val="21"/>
      <w:szCs w:val="22"/>
      <w:lang w:val="en-US" w:bidi="ar-SA"/>
    </w:rPr>
  </w:style>
  <w:style w:type="paragraph" w:customStyle="1" w:styleId="28510">
    <w:name w:val="样式 285 10 磅"/>
    <w:pPr>
      <w:widowControl w:val="0"/>
      <w:jc w:val="both"/>
    </w:pPr>
    <w:rPr>
      <w:rFonts w:ascii="Calibri" w:eastAsia="宋体" w:hAnsi="Calibri" w:cs="Times New Roman"/>
      <w:kern w:val="2"/>
      <w:sz w:val="21"/>
      <w:szCs w:val="22"/>
      <w:lang w:val="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bidi="ar-SA"/>
    </w:rPr>
  </w:style>
  <w:style w:type="paragraph" w:customStyle="1" w:styleId="371">
    <w:name w:val="正文371"/>
    <w:pPr>
      <w:widowControl w:val="0"/>
      <w:jc w:val="both"/>
    </w:pPr>
    <w:rPr>
      <w:rFonts w:ascii="Calibri" w:eastAsia="宋体" w:hAnsi="Calibri" w:cs="Times New Roman"/>
      <w:kern w:val="2"/>
      <w:sz w:val="21"/>
      <w:szCs w:val="24"/>
      <w:lang w:val="en-US" w:bidi="ar-SA"/>
    </w:rPr>
  </w:style>
  <w:style w:type="paragraph" w:customStyle="1" w:styleId="1043">
    <w:name w:val="正文1043"/>
    <w:pPr>
      <w:widowControl w:val="0"/>
      <w:jc w:val="both"/>
    </w:pPr>
    <w:rPr>
      <w:rFonts w:ascii="Calibri" w:eastAsia="宋体" w:hAnsi="Calibri" w:cs="Times New Roman"/>
      <w:kern w:val="2"/>
      <w:sz w:val="21"/>
      <w:szCs w:val="24"/>
      <w:lang w:val="en-US" w:bidi="ar-SA"/>
    </w:rPr>
  </w:style>
  <w:style w:type="paragraph" w:customStyle="1" w:styleId="965">
    <w:name w:val="正文96"/>
    <w:pPr>
      <w:widowControl w:val="0"/>
      <w:jc w:val="both"/>
    </w:pPr>
    <w:rPr>
      <w:rFonts w:ascii="Calibri" w:eastAsia="宋体" w:hAnsi="Calibri" w:cs="Times New Roman"/>
      <w:kern w:val="2"/>
      <w:sz w:val="21"/>
      <w:szCs w:val="24"/>
      <w:lang w:val="en-US" w:bidi="ar-SA"/>
    </w:rPr>
  </w:style>
  <w:style w:type="paragraph" w:customStyle="1" w:styleId="673">
    <w:name w:val="纯文本67"/>
    <w:pPr>
      <w:widowControl w:val="0"/>
      <w:jc w:val="both"/>
    </w:pPr>
    <w:rPr>
      <w:rFonts w:ascii="宋体" w:eastAsia="宋体" w:hAnsi="Times New Roman" w:cs="Courier New"/>
      <w:kern w:val="2"/>
      <w:sz w:val="21"/>
      <w:szCs w:val="21"/>
      <w:lang w:val="en-US" w:bidi="ar-SA"/>
    </w:rPr>
  </w:style>
  <w:style w:type="paragraph" w:customStyle="1" w:styleId="948">
    <w:name w:val="正文948"/>
    <w:pPr>
      <w:widowControl w:val="0"/>
      <w:jc w:val="both"/>
    </w:pPr>
    <w:rPr>
      <w:rFonts w:ascii="Calibri" w:eastAsia="宋体" w:hAnsi="Calibri" w:cs="Times New Roman"/>
      <w:kern w:val="2"/>
      <w:sz w:val="21"/>
      <w:szCs w:val="22"/>
      <w:lang w:val="en-US" w:bidi="ar-SA"/>
    </w:rPr>
  </w:style>
  <w:style w:type="paragraph" w:customStyle="1" w:styleId="876">
    <w:name w:val="正文876"/>
    <w:pPr>
      <w:widowControl w:val="0"/>
      <w:jc w:val="both"/>
    </w:pPr>
    <w:rPr>
      <w:rFonts w:ascii="Calibri" w:eastAsia="宋体" w:hAnsi="Calibri" w:cs="Times New Roman"/>
      <w:kern w:val="2"/>
      <w:sz w:val="21"/>
      <w:szCs w:val="22"/>
      <w:lang w:val="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bidi="ar-SA"/>
    </w:rPr>
  </w:style>
  <w:style w:type="paragraph" w:customStyle="1" w:styleId="849">
    <w:name w:val="正文849"/>
    <w:pPr>
      <w:widowControl w:val="0"/>
      <w:jc w:val="both"/>
    </w:pPr>
    <w:rPr>
      <w:rFonts w:ascii="Calibri" w:eastAsia="宋体" w:hAnsi="Calibri" w:cs="Times New Roman"/>
      <w:kern w:val="2"/>
      <w:sz w:val="21"/>
      <w:szCs w:val="22"/>
      <w:lang w:val="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bidi="ar-SA"/>
    </w:rPr>
  </w:style>
  <w:style w:type="paragraph" w:customStyle="1" w:styleId="425">
    <w:name w:val="正文425"/>
    <w:pPr>
      <w:widowControl w:val="0"/>
      <w:jc w:val="both"/>
    </w:pPr>
    <w:rPr>
      <w:rFonts w:ascii="Calibri" w:eastAsia="宋体" w:hAnsi="Calibri" w:cs="Times New Roman"/>
      <w:kern w:val="2"/>
      <w:sz w:val="21"/>
      <w:szCs w:val="24"/>
      <w:lang w:val="en-US" w:bidi="ar-SA"/>
    </w:rPr>
  </w:style>
  <w:style w:type="paragraph" w:customStyle="1" w:styleId="726">
    <w:name w:val="正文726"/>
    <w:pPr>
      <w:widowControl w:val="0"/>
      <w:jc w:val="both"/>
    </w:pPr>
    <w:rPr>
      <w:rFonts w:ascii="Calibri" w:eastAsia="宋体" w:hAnsi="Calibri" w:cs="Times New Roman"/>
      <w:kern w:val="2"/>
      <w:sz w:val="21"/>
      <w:szCs w:val="24"/>
      <w:lang w:val="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bidi="ar-SA"/>
    </w:rPr>
  </w:style>
  <w:style w:type="paragraph" w:customStyle="1" w:styleId="556">
    <w:name w:val="正文556"/>
    <w:pPr>
      <w:widowControl w:val="0"/>
      <w:jc w:val="both"/>
    </w:pPr>
    <w:rPr>
      <w:rFonts w:ascii="Calibri" w:eastAsia="宋体" w:hAnsi="Calibri" w:cs="Times New Roman"/>
      <w:kern w:val="2"/>
      <w:sz w:val="21"/>
      <w:szCs w:val="24"/>
      <w:lang w:val="en-US" w:bidi="ar-SA"/>
    </w:rPr>
  </w:style>
  <w:style w:type="paragraph" w:customStyle="1" w:styleId="10800">
    <w:name w:val="正文1080"/>
    <w:pPr>
      <w:widowControl w:val="0"/>
      <w:jc w:val="both"/>
    </w:pPr>
    <w:rPr>
      <w:rFonts w:ascii="Calibri" w:eastAsia="宋体" w:hAnsi="Calibri" w:cs="Times New Roman"/>
      <w:kern w:val="2"/>
      <w:sz w:val="21"/>
      <w:szCs w:val="22"/>
      <w:lang w:val="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bidi="ar-SA"/>
    </w:rPr>
  </w:style>
  <w:style w:type="paragraph" w:customStyle="1" w:styleId="26101">
    <w:name w:val="样式 26 10 磅1"/>
    <w:pPr>
      <w:widowControl w:val="0"/>
      <w:jc w:val="both"/>
    </w:pPr>
    <w:rPr>
      <w:rFonts w:ascii="Calibri" w:eastAsia="宋体" w:hAnsi="Calibri" w:cs="Times New Roman"/>
      <w:kern w:val="2"/>
      <w:sz w:val="21"/>
      <w:szCs w:val="22"/>
      <w:lang w:val="en-US" w:bidi="ar-SA"/>
    </w:rPr>
  </w:style>
  <w:style w:type="paragraph" w:customStyle="1" w:styleId="990">
    <w:name w:val="正文990"/>
    <w:pPr>
      <w:widowControl w:val="0"/>
      <w:jc w:val="both"/>
    </w:pPr>
    <w:rPr>
      <w:rFonts w:ascii="Calibri" w:eastAsia="宋体" w:hAnsi="Calibri" w:cs="Times New Roman"/>
      <w:kern w:val="2"/>
      <w:sz w:val="21"/>
      <w:szCs w:val="22"/>
      <w:lang w:val="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bidi="ar-SA"/>
    </w:rPr>
  </w:style>
  <w:style w:type="paragraph" w:customStyle="1" w:styleId="870">
    <w:name w:val="正文870"/>
    <w:pPr>
      <w:widowControl w:val="0"/>
      <w:jc w:val="both"/>
    </w:pPr>
    <w:rPr>
      <w:rFonts w:ascii="Calibri" w:eastAsia="宋体" w:hAnsi="Calibri" w:cs="Times New Roman"/>
      <w:kern w:val="2"/>
      <w:sz w:val="21"/>
      <w:szCs w:val="22"/>
      <w:lang w:val="en-US" w:bidi="ar-SA"/>
    </w:rPr>
  </w:style>
  <w:style w:type="paragraph" w:customStyle="1" w:styleId="1026">
    <w:name w:val="正文1026"/>
    <w:pPr>
      <w:widowControl w:val="0"/>
      <w:jc w:val="both"/>
    </w:pPr>
    <w:rPr>
      <w:rFonts w:ascii="Calibri" w:eastAsia="宋体" w:hAnsi="Calibri" w:cs="Times New Roman"/>
      <w:kern w:val="2"/>
      <w:sz w:val="21"/>
      <w:szCs w:val="24"/>
      <w:lang w:val="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bidi="ar-SA"/>
    </w:rPr>
  </w:style>
  <w:style w:type="paragraph" w:customStyle="1" w:styleId="868">
    <w:name w:val="正文868"/>
    <w:pPr>
      <w:widowControl w:val="0"/>
      <w:jc w:val="both"/>
    </w:pPr>
    <w:rPr>
      <w:rFonts w:ascii="Calibri" w:eastAsia="宋体" w:hAnsi="Calibri" w:cs="Times New Roman"/>
      <w:kern w:val="2"/>
      <w:sz w:val="21"/>
      <w:szCs w:val="22"/>
      <w:lang w:val="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bidi="ar-SA"/>
    </w:rPr>
  </w:style>
  <w:style w:type="paragraph" w:customStyle="1" w:styleId="11530">
    <w:name w:val="正文1153"/>
    <w:pPr>
      <w:widowControl w:val="0"/>
      <w:jc w:val="both"/>
    </w:pPr>
    <w:rPr>
      <w:rFonts w:ascii="Calibri" w:eastAsia="宋体" w:hAnsi="Calibri" w:cs="Times New Roman"/>
      <w:kern w:val="2"/>
      <w:sz w:val="21"/>
      <w:szCs w:val="24"/>
      <w:lang w:val="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bidi="ar-SA"/>
    </w:rPr>
  </w:style>
  <w:style w:type="paragraph" w:customStyle="1" w:styleId="4150">
    <w:name w:val="正文415"/>
    <w:pPr>
      <w:widowControl w:val="0"/>
      <w:jc w:val="both"/>
    </w:pPr>
    <w:rPr>
      <w:rFonts w:ascii="Calibri" w:eastAsia="宋体" w:hAnsi="Calibri" w:cs="Times New Roman"/>
      <w:kern w:val="2"/>
      <w:sz w:val="21"/>
      <w:szCs w:val="24"/>
      <w:lang w:val="en-US" w:bidi="ar-SA"/>
    </w:rPr>
  </w:style>
  <w:style w:type="paragraph" w:customStyle="1" w:styleId="804">
    <w:name w:val="正文804"/>
    <w:pPr>
      <w:widowControl w:val="0"/>
      <w:jc w:val="both"/>
    </w:pPr>
    <w:rPr>
      <w:rFonts w:ascii="Calibri" w:eastAsia="宋体" w:hAnsi="Calibri" w:cs="Times New Roman"/>
      <w:kern w:val="2"/>
      <w:sz w:val="21"/>
      <w:szCs w:val="22"/>
      <w:lang w:val="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bidi="ar-SA"/>
    </w:rPr>
  </w:style>
  <w:style w:type="paragraph" w:customStyle="1" w:styleId="1090">
    <w:name w:val="纯文本109"/>
    <w:pPr>
      <w:widowControl w:val="0"/>
      <w:jc w:val="both"/>
    </w:pPr>
    <w:rPr>
      <w:rFonts w:ascii="宋体" w:eastAsia="宋体" w:hAnsi="Times New Roman" w:cs="Courier New"/>
      <w:kern w:val="2"/>
      <w:sz w:val="21"/>
      <w:szCs w:val="21"/>
      <w:lang w:val="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bidi="ar-SA"/>
    </w:rPr>
  </w:style>
  <w:style w:type="paragraph" w:customStyle="1" w:styleId="616">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bidi="ar-SA"/>
    </w:rPr>
  </w:style>
  <w:style w:type="paragraph" w:customStyle="1" w:styleId="705">
    <w:name w:val="正文705"/>
    <w:pPr>
      <w:widowControl w:val="0"/>
      <w:jc w:val="both"/>
    </w:pPr>
    <w:rPr>
      <w:rFonts w:ascii="Calibri" w:eastAsia="宋体" w:hAnsi="Calibri" w:cs="Times New Roman"/>
      <w:kern w:val="2"/>
      <w:sz w:val="21"/>
      <w:szCs w:val="24"/>
      <w:lang w:val="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bidi="ar-SA"/>
    </w:rPr>
  </w:style>
  <w:style w:type="paragraph" w:customStyle="1" w:styleId="221">
    <w:name w:val="正文文本2"/>
    <w:pPr>
      <w:widowControl w:val="0"/>
      <w:jc w:val="both"/>
    </w:pPr>
    <w:rPr>
      <w:rFonts w:ascii="Calibri" w:eastAsia="宋体" w:hAnsi="Calibri" w:cs="Times New Roman"/>
      <w:kern w:val="2"/>
      <w:sz w:val="28"/>
      <w:szCs w:val="22"/>
      <w:lang w:val="en-US" w:bidi="ar-SA"/>
    </w:rPr>
  </w:style>
  <w:style w:type="paragraph" w:customStyle="1" w:styleId="532">
    <w:name w:val="正文532"/>
    <w:pPr>
      <w:widowControl w:val="0"/>
      <w:jc w:val="both"/>
    </w:pPr>
    <w:rPr>
      <w:rFonts w:ascii="Calibri" w:eastAsia="宋体" w:hAnsi="Calibri" w:cs="Times New Roman"/>
      <w:kern w:val="2"/>
      <w:sz w:val="21"/>
      <w:szCs w:val="24"/>
      <w:lang w:val="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bidi="ar-SA"/>
    </w:rPr>
  </w:style>
  <w:style w:type="paragraph" w:customStyle="1" w:styleId="224">
    <w:name w:val="正文224"/>
    <w:pPr>
      <w:widowControl w:val="0"/>
      <w:jc w:val="both"/>
    </w:pPr>
    <w:rPr>
      <w:rFonts w:ascii="Calibri" w:eastAsia="宋体" w:hAnsi="Calibri" w:cs="Times New Roman"/>
      <w:kern w:val="2"/>
      <w:sz w:val="21"/>
      <w:szCs w:val="24"/>
      <w:lang w:val="en-US" w:bidi="ar-SA"/>
    </w:rPr>
  </w:style>
  <w:style w:type="paragraph" w:customStyle="1" w:styleId="396">
    <w:name w:val="正文396"/>
    <w:pPr>
      <w:widowControl w:val="0"/>
      <w:jc w:val="both"/>
    </w:pPr>
    <w:rPr>
      <w:rFonts w:ascii="Calibri" w:eastAsia="宋体" w:hAnsi="Calibri" w:cs="Times New Roman"/>
      <w:kern w:val="2"/>
      <w:sz w:val="21"/>
      <w:szCs w:val="24"/>
      <w:lang w:val="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bidi="ar-SA"/>
    </w:rPr>
  </w:style>
  <w:style w:type="paragraph" w:customStyle="1" w:styleId="837">
    <w:name w:val="正文837"/>
    <w:pPr>
      <w:widowControl w:val="0"/>
      <w:jc w:val="both"/>
    </w:pPr>
    <w:rPr>
      <w:rFonts w:ascii="Calibri" w:eastAsia="宋体" w:hAnsi="Calibri" w:cs="Times New Roman"/>
      <w:kern w:val="2"/>
      <w:sz w:val="21"/>
      <w:szCs w:val="22"/>
      <w:lang w:val="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bidi="ar-SA"/>
    </w:rPr>
  </w:style>
  <w:style w:type="paragraph" w:customStyle="1" w:styleId="377">
    <w:name w:val="正文377"/>
    <w:pPr>
      <w:widowControl w:val="0"/>
      <w:jc w:val="both"/>
    </w:pPr>
    <w:rPr>
      <w:rFonts w:ascii="Calibri" w:eastAsia="宋体" w:hAnsi="Calibri" w:cs="Times New Roman"/>
      <w:kern w:val="2"/>
      <w:sz w:val="21"/>
      <w:szCs w:val="24"/>
      <w:lang w:val="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bidi="ar-SA"/>
    </w:rPr>
  </w:style>
  <w:style w:type="paragraph" w:customStyle="1" w:styleId="1800">
    <w:name w:val="正文180"/>
    <w:pPr>
      <w:widowControl w:val="0"/>
      <w:jc w:val="both"/>
    </w:pPr>
    <w:rPr>
      <w:rFonts w:ascii="Calibri" w:eastAsia="宋体" w:hAnsi="Calibri" w:cs="Times New Roman"/>
      <w:kern w:val="2"/>
      <w:sz w:val="21"/>
      <w:szCs w:val="24"/>
      <w:lang w:val="en-US" w:bidi="ar-SA"/>
    </w:rPr>
  </w:style>
  <w:style w:type="paragraph" w:customStyle="1" w:styleId="882">
    <w:name w:val="正文882"/>
    <w:pPr>
      <w:widowControl w:val="0"/>
      <w:jc w:val="both"/>
    </w:pPr>
    <w:rPr>
      <w:rFonts w:ascii="Calibri" w:eastAsia="宋体" w:hAnsi="Calibri" w:cs="Times New Roman"/>
      <w:kern w:val="2"/>
      <w:sz w:val="21"/>
      <w:szCs w:val="22"/>
      <w:lang w:val="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bidi="ar-SA"/>
    </w:rPr>
  </w:style>
  <w:style w:type="paragraph" w:customStyle="1" w:styleId="4910">
    <w:name w:val="正文491"/>
    <w:pPr>
      <w:widowControl w:val="0"/>
      <w:jc w:val="both"/>
    </w:pPr>
    <w:rPr>
      <w:rFonts w:ascii="Calibri" w:eastAsia="宋体" w:hAnsi="Calibri" w:cs="Times New Roman"/>
      <w:kern w:val="2"/>
      <w:sz w:val="21"/>
      <w:szCs w:val="24"/>
      <w:lang w:val="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bidi="ar-SA"/>
    </w:rPr>
  </w:style>
  <w:style w:type="paragraph" w:customStyle="1" w:styleId="759">
    <w:name w:val="正文759"/>
    <w:pPr>
      <w:widowControl w:val="0"/>
      <w:jc w:val="both"/>
    </w:pPr>
    <w:rPr>
      <w:rFonts w:ascii="Calibri" w:eastAsia="宋体" w:hAnsi="Calibri" w:cs="Times New Roman"/>
      <w:kern w:val="2"/>
      <w:sz w:val="21"/>
      <w:szCs w:val="24"/>
      <w:lang w:val="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bidi="ar-SA"/>
    </w:rPr>
  </w:style>
  <w:style w:type="paragraph" w:customStyle="1" w:styleId="5630">
    <w:name w:val="正文563"/>
    <w:pPr>
      <w:widowControl w:val="0"/>
      <w:jc w:val="both"/>
    </w:pPr>
    <w:rPr>
      <w:rFonts w:ascii="Calibri" w:eastAsia="宋体" w:hAnsi="Calibri" w:cs="Times New Roman"/>
      <w:kern w:val="2"/>
      <w:sz w:val="21"/>
      <w:szCs w:val="24"/>
      <w:lang w:val="en-US" w:bidi="ar-SA"/>
    </w:rPr>
  </w:style>
  <w:style w:type="paragraph" w:customStyle="1" w:styleId="14111">
    <w:name w:val="样式 14 11 磅"/>
    <w:next w:val="Char"/>
    <w:rPr>
      <w:rFonts w:ascii="Calibri" w:eastAsia="宋体" w:hAnsi="Calibri" w:cs="Times New Roman"/>
      <w:sz w:val="22"/>
      <w:szCs w:val="22"/>
      <w:lang w:val="en-US"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bidi="ar-SA"/>
    </w:rPr>
  </w:style>
  <w:style w:type="paragraph" w:customStyle="1" w:styleId="6600">
    <w:name w:val="正文660"/>
    <w:pPr>
      <w:widowControl w:val="0"/>
      <w:jc w:val="both"/>
    </w:pPr>
    <w:rPr>
      <w:rFonts w:ascii="Calibri" w:eastAsia="宋体" w:hAnsi="Calibri" w:cs="Times New Roman"/>
      <w:kern w:val="2"/>
      <w:sz w:val="21"/>
      <w:szCs w:val="24"/>
      <w:lang w:val="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bidi="ar-SA"/>
    </w:rPr>
  </w:style>
  <w:style w:type="paragraph" w:customStyle="1" w:styleId="765">
    <w:name w:val="正文765"/>
    <w:pPr>
      <w:widowControl w:val="0"/>
      <w:jc w:val="both"/>
    </w:pPr>
    <w:rPr>
      <w:rFonts w:ascii="Calibri" w:eastAsia="宋体" w:hAnsi="Calibri" w:cs="Times New Roman"/>
      <w:kern w:val="2"/>
      <w:sz w:val="21"/>
      <w:szCs w:val="24"/>
      <w:lang w:val="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0300">
    <w:name w:val="正文1030"/>
    <w:rPr>
      <w:rFonts w:ascii="Calibri" w:eastAsia="宋体" w:hAnsi="Calibri" w:cs="Times New Roman"/>
      <w:kern w:val="2"/>
      <w:sz w:val="21"/>
      <w:szCs w:val="21"/>
      <w:lang w:val="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bidi="ar-SA"/>
    </w:rPr>
  </w:style>
  <w:style w:type="paragraph" w:customStyle="1" w:styleId="689">
    <w:name w:val="正文689"/>
    <w:pPr>
      <w:widowControl w:val="0"/>
      <w:jc w:val="both"/>
    </w:pPr>
    <w:rPr>
      <w:rFonts w:ascii="Calibri" w:eastAsia="宋体" w:hAnsi="Calibri" w:cs="Times New Roman"/>
      <w:kern w:val="2"/>
      <w:sz w:val="21"/>
      <w:szCs w:val="24"/>
      <w:lang w:val="en-US" w:bidi="ar-SA"/>
    </w:rPr>
  </w:style>
  <w:style w:type="paragraph" w:customStyle="1" w:styleId="3250">
    <w:name w:val="正文325"/>
    <w:pPr>
      <w:widowControl w:val="0"/>
      <w:jc w:val="both"/>
    </w:pPr>
    <w:rPr>
      <w:rFonts w:ascii="Calibri" w:eastAsia="宋体" w:hAnsi="Calibri" w:cs="Times New Roman"/>
      <w:kern w:val="2"/>
      <w:sz w:val="21"/>
      <w:szCs w:val="24"/>
      <w:lang w:val="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bidi="ar-SA"/>
    </w:rPr>
  </w:style>
  <w:style w:type="paragraph" w:customStyle="1" w:styleId="878">
    <w:name w:val="正文878"/>
    <w:pPr>
      <w:widowControl w:val="0"/>
      <w:jc w:val="both"/>
    </w:pPr>
    <w:rPr>
      <w:rFonts w:ascii="Calibri" w:eastAsia="宋体" w:hAnsi="Calibri" w:cs="Times New Roman"/>
      <w:kern w:val="2"/>
      <w:sz w:val="21"/>
      <w:szCs w:val="22"/>
      <w:lang w:val="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bidi="ar-SA"/>
    </w:rPr>
  </w:style>
  <w:style w:type="paragraph" w:customStyle="1" w:styleId="1104">
    <w:name w:val="正文1104"/>
    <w:pPr>
      <w:widowControl w:val="0"/>
      <w:jc w:val="both"/>
    </w:pPr>
    <w:rPr>
      <w:rFonts w:ascii="Calibri" w:eastAsia="宋体" w:hAnsi="Calibri" w:cs="Times New Roman"/>
      <w:kern w:val="2"/>
      <w:sz w:val="21"/>
      <w:szCs w:val="24"/>
      <w:lang w:val="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bidi="ar-SA"/>
    </w:rPr>
  </w:style>
  <w:style w:type="paragraph" w:customStyle="1" w:styleId="154101">
    <w:name w:val="样式 154 10 磅1"/>
    <w:pPr>
      <w:widowControl w:val="0"/>
      <w:jc w:val="both"/>
    </w:pPr>
    <w:rPr>
      <w:rFonts w:ascii="Calibri" w:eastAsia="宋体" w:hAnsi="Calibri" w:cs="Times New Roman"/>
      <w:kern w:val="2"/>
      <w:sz w:val="21"/>
      <w:szCs w:val="22"/>
      <w:lang w:val="en-US" w:bidi="ar-SA"/>
    </w:rPr>
  </w:style>
  <w:style w:type="paragraph" w:customStyle="1" w:styleId="731">
    <w:name w:val="正文731"/>
    <w:pPr>
      <w:widowControl w:val="0"/>
      <w:jc w:val="both"/>
    </w:pPr>
    <w:rPr>
      <w:rFonts w:ascii="Calibri" w:eastAsia="宋体" w:hAnsi="Calibri" w:cs="Times New Roman"/>
      <w:kern w:val="2"/>
      <w:sz w:val="21"/>
      <w:szCs w:val="24"/>
      <w:lang w:val="en-US" w:bidi="ar-SA"/>
    </w:rPr>
  </w:style>
  <w:style w:type="paragraph" w:customStyle="1" w:styleId="539">
    <w:name w:val="正文539"/>
    <w:pPr>
      <w:widowControl w:val="0"/>
      <w:jc w:val="both"/>
    </w:pPr>
    <w:rPr>
      <w:rFonts w:ascii="Calibri" w:eastAsia="宋体" w:hAnsi="Calibri" w:cs="Times New Roman"/>
      <w:kern w:val="2"/>
      <w:sz w:val="21"/>
      <w:szCs w:val="24"/>
      <w:lang w:val="en-US" w:bidi="ar-SA"/>
    </w:rPr>
  </w:style>
  <w:style w:type="paragraph" w:customStyle="1" w:styleId="994">
    <w:name w:val="正文994"/>
    <w:pPr>
      <w:widowControl w:val="0"/>
      <w:jc w:val="both"/>
    </w:pPr>
    <w:rPr>
      <w:rFonts w:ascii="Calibri" w:eastAsia="宋体" w:hAnsi="Calibri" w:cs="Times New Roman"/>
      <w:kern w:val="2"/>
      <w:sz w:val="21"/>
      <w:szCs w:val="24"/>
      <w:lang w:val="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806">
    <w:name w:val="正文806"/>
    <w:pPr>
      <w:widowControl w:val="0"/>
      <w:jc w:val="both"/>
    </w:pPr>
    <w:rPr>
      <w:rFonts w:ascii="Calibri" w:eastAsia="宋体" w:hAnsi="Calibri" w:cs="Times New Roman"/>
      <w:kern w:val="2"/>
      <w:sz w:val="21"/>
      <w:szCs w:val="22"/>
      <w:lang w:val="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bidi="ar-SA"/>
    </w:rPr>
  </w:style>
  <w:style w:type="paragraph" w:customStyle="1" w:styleId="845">
    <w:name w:val="正文845"/>
    <w:pPr>
      <w:widowControl w:val="0"/>
      <w:jc w:val="both"/>
    </w:pPr>
    <w:rPr>
      <w:rFonts w:ascii="Calibri" w:eastAsia="宋体" w:hAnsi="Calibri" w:cs="Times New Roman"/>
      <w:kern w:val="2"/>
      <w:sz w:val="21"/>
      <w:szCs w:val="22"/>
      <w:lang w:val="en-US" w:bidi="ar-SA"/>
    </w:rPr>
  </w:style>
  <w:style w:type="paragraph" w:customStyle="1" w:styleId="4112">
    <w:name w:val="正文411"/>
    <w:pPr>
      <w:widowControl w:val="0"/>
      <w:jc w:val="both"/>
    </w:pPr>
    <w:rPr>
      <w:rFonts w:ascii="Calibri" w:eastAsia="宋体" w:hAnsi="Calibri" w:cs="Times New Roman"/>
      <w:kern w:val="2"/>
      <w:sz w:val="21"/>
      <w:szCs w:val="24"/>
      <w:lang w:val="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bidi="ar-SA"/>
    </w:rPr>
  </w:style>
  <w:style w:type="paragraph" w:customStyle="1" w:styleId="444">
    <w:name w:val="正文444"/>
    <w:pPr>
      <w:widowControl w:val="0"/>
      <w:jc w:val="both"/>
    </w:pPr>
    <w:rPr>
      <w:rFonts w:ascii="Calibri" w:eastAsia="宋体" w:hAnsi="Calibri" w:cs="Times New Roman"/>
      <w:kern w:val="2"/>
      <w:sz w:val="21"/>
      <w:szCs w:val="24"/>
      <w:lang w:val="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bidi="ar-SA"/>
    </w:rPr>
  </w:style>
  <w:style w:type="paragraph" w:customStyle="1" w:styleId="458">
    <w:name w:val="正文458"/>
    <w:pPr>
      <w:widowControl w:val="0"/>
      <w:jc w:val="both"/>
    </w:pPr>
    <w:rPr>
      <w:rFonts w:ascii="Calibri" w:eastAsia="宋体" w:hAnsi="Calibri" w:cs="Times New Roman"/>
      <w:kern w:val="2"/>
      <w:sz w:val="21"/>
      <w:szCs w:val="24"/>
      <w:lang w:val="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bidi="ar-SA"/>
    </w:rPr>
  </w:style>
  <w:style w:type="paragraph" w:customStyle="1" w:styleId="557">
    <w:name w:val="正文557"/>
    <w:pPr>
      <w:widowControl w:val="0"/>
      <w:jc w:val="both"/>
    </w:pPr>
    <w:rPr>
      <w:rFonts w:ascii="Calibri" w:eastAsia="宋体" w:hAnsi="Calibri" w:cs="Times New Roman"/>
      <w:kern w:val="2"/>
      <w:sz w:val="21"/>
      <w:szCs w:val="24"/>
      <w:lang w:val="en-US" w:bidi="ar-SA"/>
    </w:rPr>
  </w:style>
  <w:style w:type="paragraph" w:customStyle="1" w:styleId="725">
    <w:name w:val="正文725"/>
    <w:pPr>
      <w:widowControl w:val="0"/>
      <w:jc w:val="both"/>
    </w:pPr>
    <w:rPr>
      <w:rFonts w:ascii="Calibri" w:eastAsia="宋体" w:hAnsi="Calibri" w:cs="Times New Roman"/>
      <w:kern w:val="2"/>
      <w:sz w:val="21"/>
      <w:szCs w:val="24"/>
      <w:lang w:val="en-US"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bidi="ar-SA"/>
    </w:rPr>
  </w:style>
  <w:style w:type="paragraph" w:customStyle="1" w:styleId="10900">
    <w:name w:val="正文1090"/>
    <w:pPr>
      <w:widowControl w:val="0"/>
      <w:jc w:val="both"/>
    </w:pPr>
    <w:rPr>
      <w:rFonts w:ascii="Calibri" w:eastAsia="宋体" w:hAnsi="Calibri" w:cs="Times New Roman"/>
      <w:kern w:val="2"/>
      <w:sz w:val="21"/>
      <w:szCs w:val="22"/>
      <w:lang w:val="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bidi="ar-SA"/>
    </w:rPr>
  </w:style>
  <w:style w:type="paragraph" w:customStyle="1" w:styleId="1174">
    <w:name w:val="正文1174"/>
    <w:pPr>
      <w:widowControl w:val="0"/>
      <w:jc w:val="both"/>
    </w:pPr>
    <w:rPr>
      <w:rFonts w:ascii="Calibri" w:eastAsia="宋体" w:hAnsi="Calibri" w:cs="Times New Roman"/>
      <w:kern w:val="2"/>
      <w:sz w:val="21"/>
      <w:szCs w:val="22"/>
      <w:lang w:val="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bidi="ar-SA"/>
    </w:rPr>
  </w:style>
  <w:style w:type="paragraph" w:customStyle="1" w:styleId="37110">
    <w:name w:val="样式 371 10 磅"/>
    <w:rPr>
      <w:rFonts w:ascii="Calibri" w:eastAsia="宋体" w:hAnsi="Calibri" w:cs="Times New Roman"/>
      <w:kern w:val="2"/>
      <w:sz w:val="21"/>
      <w:szCs w:val="22"/>
      <w:lang w:val="en-US" w:bidi="ar-SA"/>
    </w:rPr>
  </w:style>
  <w:style w:type="paragraph" w:customStyle="1" w:styleId="1460">
    <w:name w:val="正文146"/>
    <w:pPr>
      <w:widowControl w:val="0"/>
      <w:jc w:val="both"/>
    </w:pPr>
    <w:rPr>
      <w:rFonts w:ascii="Calibri" w:eastAsia="宋体" w:hAnsi="Calibri" w:cs="Times New Roman"/>
      <w:kern w:val="2"/>
      <w:sz w:val="21"/>
      <w:szCs w:val="24"/>
      <w:lang w:val="en-US" w:bidi="ar-SA"/>
    </w:rPr>
  </w:style>
  <w:style w:type="paragraph" w:customStyle="1" w:styleId="141101">
    <w:name w:val="样式 141 10 磅1"/>
    <w:pPr>
      <w:widowControl w:val="0"/>
      <w:jc w:val="both"/>
    </w:pPr>
    <w:rPr>
      <w:rFonts w:ascii="Calibri" w:eastAsia="宋体" w:hAnsi="Calibri" w:cs="Times New Roman"/>
      <w:kern w:val="2"/>
      <w:sz w:val="21"/>
      <w:szCs w:val="22"/>
      <w:lang w:val="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bidi="ar-SA"/>
    </w:rPr>
  </w:style>
  <w:style w:type="paragraph" w:customStyle="1" w:styleId="834">
    <w:name w:val="正文834"/>
    <w:pPr>
      <w:widowControl w:val="0"/>
      <w:jc w:val="both"/>
    </w:pPr>
    <w:rPr>
      <w:rFonts w:ascii="Calibri" w:eastAsia="宋体" w:hAnsi="Calibri" w:cs="Times New Roman"/>
      <w:kern w:val="2"/>
      <w:sz w:val="21"/>
      <w:szCs w:val="22"/>
      <w:lang w:val="en-US" w:bidi="ar-SA"/>
    </w:rPr>
  </w:style>
  <w:style w:type="paragraph" w:customStyle="1" w:styleId="18610">
    <w:name w:val="样式 186 10 磅"/>
    <w:pPr>
      <w:widowControl w:val="0"/>
      <w:jc w:val="both"/>
    </w:pPr>
    <w:rPr>
      <w:rFonts w:ascii="Calibri" w:eastAsia="宋体" w:hAnsi="Calibri" w:cs="Times New Roman"/>
      <w:kern w:val="2"/>
      <w:sz w:val="21"/>
      <w:szCs w:val="22"/>
      <w:lang w:val="en-US" w:bidi="ar-SA"/>
    </w:rPr>
  </w:style>
  <w:style w:type="paragraph" w:customStyle="1" w:styleId="1071">
    <w:name w:val="正文1071"/>
    <w:pPr>
      <w:widowControl w:val="0"/>
      <w:jc w:val="both"/>
    </w:pPr>
    <w:rPr>
      <w:rFonts w:ascii="Calibri" w:eastAsia="宋体" w:hAnsi="Calibri" w:cs="Times New Roman"/>
      <w:kern w:val="2"/>
      <w:sz w:val="21"/>
      <w:szCs w:val="22"/>
      <w:lang w:val="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bidi="ar-SA"/>
    </w:rPr>
  </w:style>
  <w:style w:type="paragraph" w:customStyle="1" w:styleId="872">
    <w:name w:val="正文872"/>
    <w:pPr>
      <w:widowControl w:val="0"/>
      <w:jc w:val="both"/>
    </w:pPr>
    <w:rPr>
      <w:rFonts w:ascii="Calibri" w:eastAsia="宋体" w:hAnsi="Calibri" w:cs="Times New Roman"/>
      <w:kern w:val="2"/>
      <w:sz w:val="21"/>
      <w:szCs w:val="22"/>
      <w:lang w:val="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bidi="ar-SA"/>
    </w:rPr>
  </w:style>
  <w:style w:type="paragraph" w:customStyle="1" w:styleId="1027">
    <w:name w:val="正文1027"/>
    <w:rPr>
      <w:rFonts w:ascii="Calibri" w:eastAsia="宋体" w:hAnsi="Calibri" w:cs="Times New Roman"/>
      <w:kern w:val="2"/>
      <w:sz w:val="21"/>
      <w:szCs w:val="21"/>
      <w:lang w:val="en-US" w:bidi="ar-SA"/>
    </w:rPr>
  </w:style>
  <w:style w:type="paragraph" w:customStyle="1" w:styleId="3340">
    <w:name w:val="正文334"/>
    <w:pPr>
      <w:widowControl w:val="0"/>
      <w:jc w:val="both"/>
    </w:pPr>
    <w:rPr>
      <w:rFonts w:ascii="Calibri" w:eastAsia="宋体" w:hAnsi="Calibri" w:cs="Times New Roman"/>
      <w:kern w:val="2"/>
      <w:sz w:val="21"/>
      <w:szCs w:val="24"/>
      <w:lang w:val="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bidi="ar-SA"/>
    </w:rPr>
  </w:style>
  <w:style w:type="paragraph" w:customStyle="1" w:styleId="833">
    <w:name w:val="正文833"/>
    <w:pPr>
      <w:widowControl w:val="0"/>
      <w:jc w:val="both"/>
    </w:pPr>
    <w:rPr>
      <w:rFonts w:ascii="Calibri" w:eastAsia="宋体" w:hAnsi="Calibri" w:cs="Times New Roman"/>
      <w:kern w:val="2"/>
      <w:sz w:val="21"/>
      <w:szCs w:val="22"/>
      <w:lang w:val="en-US" w:bidi="ar-SA"/>
    </w:rPr>
  </w:style>
  <w:style w:type="paragraph" w:customStyle="1" w:styleId="874">
    <w:name w:val="正文87"/>
    <w:pPr>
      <w:widowControl w:val="0"/>
      <w:jc w:val="both"/>
    </w:pPr>
    <w:rPr>
      <w:rFonts w:ascii="Calibri" w:eastAsia="宋体" w:hAnsi="Calibri" w:cs="Times New Roman"/>
      <w:kern w:val="2"/>
      <w:sz w:val="21"/>
      <w:szCs w:val="24"/>
      <w:lang w:val="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bidi="ar-SA"/>
    </w:rPr>
  </w:style>
  <w:style w:type="paragraph" w:customStyle="1" w:styleId="1920">
    <w:name w:val="正文192"/>
    <w:pPr>
      <w:widowControl w:val="0"/>
      <w:jc w:val="both"/>
    </w:pPr>
    <w:rPr>
      <w:rFonts w:ascii="Calibri" w:eastAsia="宋体" w:hAnsi="Calibri" w:cs="Times New Roman"/>
      <w:kern w:val="2"/>
      <w:sz w:val="21"/>
      <w:szCs w:val="24"/>
      <w:lang w:val="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bidi="ar-SA"/>
    </w:rPr>
  </w:style>
  <w:style w:type="paragraph" w:customStyle="1" w:styleId="1149">
    <w:name w:val="正文1149"/>
    <w:pPr>
      <w:widowControl w:val="0"/>
      <w:jc w:val="both"/>
    </w:pPr>
    <w:rPr>
      <w:rFonts w:ascii="Calibri" w:eastAsia="宋体" w:hAnsi="Calibri" w:cs="Times New Roman"/>
      <w:kern w:val="2"/>
      <w:sz w:val="21"/>
      <w:szCs w:val="24"/>
      <w:lang w:val="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bidi="ar-SA"/>
    </w:rPr>
  </w:style>
  <w:style w:type="paragraph" w:customStyle="1" w:styleId="445">
    <w:name w:val="正文445"/>
    <w:pPr>
      <w:widowControl w:val="0"/>
      <w:jc w:val="both"/>
    </w:pPr>
    <w:rPr>
      <w:rFonts w:ascii="Calibri" w:eastAsia="宋体" w:hAnsi="Calibri" w:cs="Times New Roman"/>
      <w:kern w:val="2"/>
      <w:sz w:val="21"/>
      <w:szCs w:val="24"/>
      <w:lang w:val="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bidi="ar-SA"/>
    </w:rPr>
  </w:style>
  <w:style w:type="paragraph" w:customStyle="1" w:styleId="31410">
    <w:name w:val="样式 314 10 磅"/>
    <w:pPr>
      <w:widowControl w:val="0"/>
      <w:jc w:val="both"/>
    </w:pPr>
    <w:rPr>
      <w:rFonts w:ascii="Calibri" w:eastAsia="宋体" w:hAnsi="Calibri" w:cs="Times New Roman"/>
      <w:kern w:val="2"/>
      <w:sz w:val="21"/>
      <w:szCs w:val="22"/>
      <w:lang w:val="en-US" w:bidi="ar-SA"/>
    </w:rPr>
  </w:style>
  <w:style w:type="paragraph" w:customStyle="1" w:styleId="1051">
    <w:name w:val="正文1051"/>
    <w:rPr>
      <w:rFonts w:ascii="Calibri" w:eastAsia="宋体" w:hAnsi="Calibri" w:cs="Times New Roman"/>
      <w:kern w:val="2"/>
      <w:sz w:val="21"/>
      <w:szCs w:val="21"/>
      <w:lang w:val="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bidi="ar-SA"/>
    </w:rPr>
  </w:style>
  <w:style w:type="paragraph" w:customStyle="1" w:styleId="294">
    <w:name w:val="纯文本29"/>
    <w:pPr>
      <w:widowControl w:val="0"/>
      <w:jc w:val="both"/>
    </w:pPr>
    <w:rPr>
      <w:rFonts w:ascii="宋体" w:eastAsia="宋体" w:hAnsi="Times New Roman" w:cs="Courier New"/>
      <w:kern w:val="2"/>
      <w:sz w:val="21"/>
      <w:szCs w:val="21"/>
      <w:lang w:val="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bidi="ar-SA"/>
    </w:rPr>
  </w:style>
  <w:style w:type="paragraph" w:customStyle="1" w:styleId="190910">
    <w:name w:val="样式 1909 10 磅"/>
    <w:pPr>
      <w:widowControl w:val="0"/>
      <w:jc w:val="both"/>
    </w:pPr>
    <w:rPr>
      <w:rFonts w:ascii="Calibri" w:eastAsia="宋体" w:hAnsi="Calibri" w:cs="Times New Roman"/>
      <w:kern w:val="2"/>
      <w:sz w:val="21"/>
      <w:szCs w:val="24"/>
      <w:lang w:val="en-US"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bidi="ar-SA"/>
    </w:rPr>
  </w:style>
  <w:style w:type="paragraph" w:customStyle="1" w:styleId="596">
    <w:name w:val="正文596"/>
    <w:pPr>
      <w:widowControl w:val="0"/>
      <w:jc w:val="both"/>
    </w:pPr>
    <w:rPr>
      <w:rFonts w:ascii="Calibri" w:eastAsia="宋体" w:hAnsi="Calibri" w:cs="Times New Roman"/>
      <w:kern w:val="2"/>
      <w:sz w:val="21"/>
      <w:szCs w:val="24"/>
      <w:lang w:val="en-US" w:bidi="ar-SA"/>
    </w:rPr>
  </w:style>
  <w:style w:type="paragraph" w:customStyle="1" w:styleId="206">
    <w:name w:val="正文206"/>
    <w:pPr>
      <w:widowControl w:val="0"/>
      <w:jc w:val="both"/>
    </w:pPr>
    <w:rPr>
      <w:rFonts w:ascii="Calibri" w:eastAsia="宋体" w:hAnsi="Calibri" w:cs="Times New Roman"/>
      <w:kern w:val="2"/>
      <w:sz w:val="21"/>
      <w:szCs w:val="24"/>
      <w:lang w:val="en-US" w:bidi="ar-SA"/>
    </w:rPr>
  </w:style>
  <w:style w:type="paragraph" w:customStyle="1" w:styleId="39010">
    <w:name w:val="样式 390 10 磅"/>
    <w:pPr>
      <w:widowControl w:val="0"/>
      <w:jc w:val="both"/>
    </w:pPr>
    <w:rPr>
      <w:rFonts w:ascii="Calibri" w:eastAsia="宋体" w:hAnsi="Calibri" w:cs="Times New Roman"/>
      <w:kern w:val="2"/>
      <w:sz w:val="21"/>
      <w:szCs w:val="24"/>
      <w:lang w:val="en-US" w:bidi="ar-SA"/>
    </w:rPr>
  </w:style>
  <w:style w:type="paragraph" w:customStyle="1" w:styleId="5410">
    <w:name w:val="正文541"/>
    <w:pPr>
      <w:widowControl w:val="0"/>
      <w:jc w:val="both"/>
    </w:pPr>
    <w:rPr>
      <w:rFonts w:ascii="Calibri" w:eastAsia="宋体" w:hAnsi="Calibri" w:cs="Times New Roman"/>
      <w:kern w:val="2"/>
      <w:sz w:val="21"/>
      <w:szCs w:val="24"/>
      <w:lang w:val="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bidi="ar-SA"/>
    </w:rPr>
  </w:style>
  <w:style w:type="paragraph" w:customStyle="1" w:styleId="1024">
    <w:name w:val="纯文本10"/>
    <w:pPr>
      <w:widowControl w:val="0"/>
      <w:jc w:val="both"/>
    </w:pPr>
    <w:rPr>
      <w:rFonts w:ascii="宋体" w:eastAsia="宋体" w:hAnsi="Times New Roman" w:cs="Courier New"/>
      <w:kern w:val="2"/>
      <w:sz w:val="21"/>
      <w:szCs w:val="21"/>
      <w:lang w:val="en-US" w:bidi="ar-SA"/>
    </w:rPr>
  </w:style>
  <w:style w:type="paragraph" w:customStyle="1" w:styleId="454">
    <w:name w:val="正文454"/>
    <w:pPr>
      <w:widowControl w:val="0"/>
      <w:jc w:val="both"/>
    </w:pPr>
    <w:rPr>
      <w:rFonts w:ascii="Calibri" w:eastAsia="宋体" w:hAnsi="Calibri" w:cs="Times New Roman"/>
      <w:kern w:val="2"/>
      <w:sz w:val="21"/>
      <w:szCs w:val="24"/>
      <w:lang w:val="en-US" w:bidi="ar-SA"/>
    </w:rPr>
  </w:style>
  <w:style w:type="paragraph" w:customStyle="1" w:styleId="768">
    <w:name w:val="正文768"/>
    <w:pPr>
      <w:widowControl w:val="0"/>
      <w:jc w:val="both"/>
    </w:pPr>
    <w:rPr>
      <w:rFonts w:ascii="Calibri" w:eastAsia="宋体" w:hAnsi="Calibri" w:cs="Times New Roman"/>
      <w:kern w:val="2"/>
      <w:sz w:val="21"/>
      <w:szCs w:val="24"/>
      <w:lang w:val="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bidi="ar-SA"/>
    </w:rPr>
  </w:style>
  <w:style w:type="paragraph" w:customStyle="1" w:styleId="263">
    <w:name w:val="正文263"/>
    <w:pPr>
      <w:widowControl w:val="0"/>
      <w:jc w:val="both"/>
    </w:pPr>
    <w:rPr>
      <w:rFonts w:ascii="Calibri" w:eastAsia="宋体" w:hAnsi="Calibri" w:cs="Times New Roman"/>
      <w:kern w:val="2"/>
      <w:sz w:val="21"/>
      <w:szCs w:val="24"/>
      <w:lang w:val="en-US" w:bidi="ar-SA"/>
    </w:rPr>
  </w:style>
  <w:style w:type="paragraph" w:customStyle="1" w:styleId="998">
    <w:name w:val="正文998"/>
    <w:pPr>
      <w:widowControl w:val="0"/>
      <w:jc w:val="both"/>
    </w:pPr>
    <w:rPr>
      <w:rFonts w:ascii="Calibri" w:eastAsia="宋体" w:hAnsi="Calibri" w:cs="Times New Roman"/>
      <w:kern w:val="2"/>
      <w:sz w:val="21"/>
      <w:szCs w:val="24"/>
      <w:lang w:val="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bidi="ar-SA"/>
    </w:rPr>
  </w:style>
  <w:style w:type="paragraph" w:customStyle="1" w:styleId="11210">
    <w:name w:val="正文1121"/>
    <w:pPr>
      <w:widowControl w:val="0"/>
      <w:jc w:val="both"/>
    </w:pPr>
    <w:rPr>
      <w:rFonts w:ascii="Calibri" w:eastAsia="宋体" w:hAnsi="Calibri" w:cs="Times New Roman"/>
      <w:kern w:val="2"/>
      <w:sz w:val="21"/>
      <w:szCs w:val="24"/>
      <w:lang w:val="en-US" w:bidi="ar-SA"/>
    </w:rPr>
  </w:style>
  <w:style w:type="paragraph" w:customStyle="1" w:styleId="1089">
    <w:name w:val="正文1089"/>
    <w:pPr>
      <w:widowControl w:val="0"/>
      <w:jc w:val="both"/>
    </w:pPr>
    <w:rPr>
      <w:rFonts w:ascii="Calibri" w:eastAsia="宋体" w:hAnsi="Calibri" w:cs="Times New Roman"/>
      <w:kern w:val="2"/>
      <w:sz w:val="21"/>
      <w:szCs w:val="22"/>
      <w:lang w:val="en-US" w:bidi="ar-SA"/>
    </w:rPr>
  </w:style>
  <w:style w:type="paragraph" w:customStyle="1" w:styleId="307">
    <w:name w:val="正文307"/>
    <w:pPr>
      <w:widowControl w:val="0"/>
      <w:jc w:val="both"/>
    </w:pPr>
    <w:rPr>
      <w:rFonts w:ascii="Calibri" w:eastAsia="宋体" w:hAnsi="Calibri" w:cs="Times New Roman"/>
      <w:kern w:val="2"/>
      <w:sz w:val="21"/>
      <w:szCs w:val="24"/>
      <w:lang w:val="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bidi="ar-SA"/>
    </w:rPr>
  </w:style>
  <w:style w:type="paragraph" w:customStyle="1" w:styleId="661">
    <w:name w:val="正文661"/>
    <w:pPr>
      <w:widowControl w:val="0"/>
      <w:jc w:val="both"/>
    </w:pPr>
    <w:rPr>
      <w:rFonts w:ascii="Calibri" w:eastAsia="宋体" w:hAnsi="Calibri" w:cs="Times New Roman"/>
      <w:kern w:val="2"/>
      <w:sz w:val="21"/>
      <w:szCs w:val="24"/>
      <w:lang w:val="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bidi="ar-SA"/>
    </w:rPr>
  </w:style>
  <w:style w:type="paragraph" w:customStyle="1" w:styleId="41710">
    <w:name w:val="样式 417 10 磅"/>
    <w:pPr>
      <w:widowControl w:val="0"/>
      <w:jc w:val="both"/>
    </w:pPr>
    <w:rPr>
      <w:rFonts w:ascii="Calibri" w:eastAsia="宋体" w:hAnsi="Calibri" w:cs="Times New Roman"/>
      <w:kern w:val="2"/>
      <w:sz w:val="21"/>
      <w:szCs w:val="24"/>
      <w:lang w:val="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bidi="ar-SA"/>
    </w:rPr>
  </w:style>
  <w:style w:type="paragraph" w:customStyle="1" w:styleId="47010">
    <w:name w:val="样式 470 10 磅"/>
    <w:pPr>
      <w:widowControl w:val="0"/>
      <w:jc w:val="both"/>
    </w:pPr>
    <w:rPr>
      <w:rFonts w:ascii="等线" w:eastAsia="等线" w:hAnsi="Times New Roman" w:cs="Arial"/>
      <w:kern w:val="2"/>
      <w:sz w:val="21"/>
      <w:szCs w:val="22"/>
      <w:lang w:val="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bidi="ar-SA"/>
    </w:rPr>
  </w:style>
  <w:style w:type="paragraph" w:customStyle="1" w:styleId="1084">
    <w:name w:val="正文1084"/>
    <w:pPr>
      <w:widowControl w:val="0"/>
      <w:jc w:val="both"/>
    </w:pPr>
    <w:rPr>
      <w:rFonts w:ascii="Calibri" w:eastAsia="宋体" w:hAnsi="Calibri" w:cs="Times New Roman"/>
      <w:kern w:val="2"/>
      <w:sz w:val="21"/>
      <w:szCs w:val="22"/>
      <w:lang w:val="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bidi="ar-SA"/>
    </w:rPr>
  </w:style>
  <w:style w:type="paragraph" w:customStyle="1" w:styleId="1520">
    <w:name w:val="正文152"/>
    <w:pPr>
      <w:widowControl w:val="0"/>
      <w:jc w:val="both"/>
    </w:pPr>
    <w:rPr>
      <w:rFonts w:ascii="Calibri" w:eastAsia="宋体" w:hAnsi="Calibri" w:cs="Times New Roman"/>
      <w:kern w:val="2"/>
      <w:sz w:val="21"/>
      <w:szCs w:val="24"/>
      <w:lang w:val="en-US" w:bidi="ar-SA"/>
    </w:rPr>
  </w:style>
  <w:style w:type="paragraph" w:customStyle="1" w:styleId="867">
    <w:name w:val="正文867"/>
    <w:pPr>
      <w:widowControl w:val="0"/>
      <w:jc w:val="both"/>
    </w:pPr>
    <w:rPr>
      <w:rFonts w:ascii="Calibri" w:eastAsia="宋体" w:hAnsi="Calibri" w:cs="Times New Roman"/>
      <w:kern w:val="2"/>
      <w:sz w:val="21"/>
      <w:szCs w:val="22"/>
      <w:lang w:val="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bidi="ar-SA"/>
    </w:rPr>
  </w:style>
  <w:style w:type="paragraph" w:customStyle="1" w:styleId="30710">
    <w:name w:val="样式 307 10 磅"/>
    <w:pPr>
      <w:widowControl w:val="0"/>
      <w:jc w:val="both"/>
    </w:pPr>
    <w:rPr>
      <w:rFonts w:ascii="Calibri" w:eastAsia="宋体" w:hAnsi="Calibri" w:cs="Times New Roman"/>
      <w:kern w:val="2"/>
      <w:sz w:val="21"/>
      <w:szCs w:val="22"/>
      <w:lang w:val="en-US" w:bidi="ar-SA"/>
    </w:rPr>
  </w:style>
  <w:style w:type="paragraph" w:customStyle="1" w:styleId="902">
    <w:name w:val="正文902"/>
    <w:pPr>
      <w:widowControl w:val="0"/>
      <w:jc w:val="both"/>
    </w:pPr>
    <w:rPr>
      <w:rFonts w:ascii="Calibri" w:eastAsia="宋体" w:hAnsi="Calibri" w:cs="Times New Roman"/>
      <w:kern w:val="2"/>
      <w:sz w:val="21"/>
      <w:szCs w:val="22"/>
      <w:lang w:val="en-US"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bidi="ar-SA"/>
    </w:rPr>
  </w:style>
  <w:style w:type="paragraph" w:customStyle="1" w:styleId="698">
    <w:name w:val="正文698"/>
    <w:pPr>
      <w:widowControl w:val="0"/>
      <w:jc w:val="both"/>
    </w:pPr>
    <w:rPr>
      <w:rFonts w:ascii="Calibri" w:eastAsia="宋体" w:hAnsi="Calibri" w:cs="Times New Roman"/>
      <w:kern w:val="2"/>
      <w:sz w:val="21"/>
      <w:szCs w:val="24"/>
      <w:lang w:val="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bidi="ar-SA"/>
    </w:rPr>
  </w:style>
  <w:style w:type="paragraph" w:customStyle="1" w:styleId="11140">
    <w:name w:val="正文1114"/>
    <w:pPr>
      <w:widowControl w:val="0"/>
      <w:jc w:val="both"/>
    </w:pPr>
    <w:rPr>
      <w:rFonts w:ascii="Calibri" w:eastAsia="宋体" w:hAnsi="Calibri" w:cs="Times New Roman"/>
      <w:kern w:val="2"/>
      <w:sz w:val="21"/>
      <w:szCs w:val="24"/>
      <w:lang w:val="en-US" w:bidi="ar-SA"/>
    </w:rPr>
  </w:style>
  <w:style w:type="paragraph" w:customStyle="1" w:styleId="1123">
    <w:name w:val="正文1123"/>
    <w:pPr>
      <w:widowControl w:val="0"/>
      <w:jc w:val="both"/>
    </w:pPr>
    <w:rPr>
      <w:rFonts w:ascii="Calibri" w:eastAsia="宋体" w:hAnsi="Calibri" w:cs="Times New Roman"/>
      <w:kern w:val="2"/>
      <w:sz w:val="21"/>
      <w:szCs w:val="24"/>
      <w:lang w:val="en-US" w:bidi="ar-SA"/>
    </w:rPr>
  </w:style>
  <w:style w:type="paragraph" w:customStyle="1" w:styleId="186210">
    <w:name w:val="样式 1862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bidi="ar-SA"/>
    </w:rPr>
  </w:style>
  <w:style w:type="paragraph" w:customStyle="1" w:styleId="1095">
    <w:name w:val="正文1095"/>
    <w:pPr>
      <w:widowControl w:val="0"/>
      <w:jc w:val="both"/>
    </w:pPr>
    <w:rPr>
      <w:rFonts w:ascii="Calibri" w:eastAsia="宋体" w:hAnsi="Calibri" w:cs="Times New Roman"/>
      <w:kern w:val="2"/>
      <w:sz w:val="21"/>
      <w:szCs w:val="22"/>
      <w:lang w:val="en-US" w:bidi="ar-SA"/>
    </w:rPr>
  </w:style>
  <w:style w:type="paragraph" w:customStyle="1" w:styleId="499">
    <w:name w:val="正文499"/>
    <w:pPr>
      <w:widowControl w:val="0"/>
      <w:jc w:val="both"/>
    </w:pPr>
    <w:rPr>
      <w:rFonts w:ascii="Calibri" w:eastAsia="宋体" w:hAnsi="Calibri" w:cs="Times New Roman"/>
      <w:kern w:val="2"/>
      <w:sz w:val="21"/>
      <w:szCs w:val="24"/>
      <w:lang w:val="en-US" w:bidi="ar-SA"/>
    </w:rPr>
  </w:style>
  <w:style w:type="paragraph" w:customStyle="1" w:styleId="1370">
    <w:name w:val="正文137"/>
    <w:pPr>
      <w:widowControl w:val="0"/>
      <w:jc w:val="both"/>
    </w:pPr>
    <w:rPr>
      <w:rFonts w:ascii="Calibri" w:eastAsia="宋体" w:hAnsi="Calibri" w:cs="Times New Roman"/>
      <w:kern w:val="2"/>
      <w:sz w:val="21"/>
      <w:szCs w:val="24"/>
      <w:lang w:val="en-US" w:bidi="ar-SA"/>
    </w:rPr>
  </w:style>
  <w:style w:type="paragraph" w:customStyle="1" w:styleId="1420">
    <w:name w:val="正文142"/>
    <w:pPr>
      <w:widowControl w:val="0"/>
      <w:jc w:val="both"/>
    </w:pPr>
    <w:rPr>
      <w:rFonts w:ascii="Calibri" w:eastAsia="宋体" w:hAnsi="Calibri" w:cs="Times New Roman"/>
      <w:kern w:val="2"/>
      <w:sz w:val="21"/>
      <w:szCs w:val="24"/>
      <w:lang w:val="en-US" w:bidi="ar-SA"/>
    </w:rPr>
  </w:style>
  <w:style w:type="paragraph" w:customStyle="1" w:styleId="783">
    <w:name w:val="正文783"/>
    <w:pPr>
      <w:widowControl w:val="0"/>
      <w:jc w:val="both"/>
    </w:pPr>
    <w:rPr>
      <w:rFonts w:ascii="Calibri" w:eastAsia="宋体" w:hAnsi="Calibri" w:cs="Times New Roman"/>
      <w:kern w:val="2"/>
      <w:sz w:val="21"/>
      <w:szCs w:val="24"/>
      <w:lang w:val="en-US" w:bidi="ar-SA"/>
    </w:rPr>
  </w:style>
  <w:style w:type="paragraph" w:customStyle="1" w:styleId="10620">
    <w:name w:val="正文1062"/>
    <w:pPr>
      <w:widowControl w:val="0"/>
      <w:jc w:val="both"/>
    </w:pPr>
    <w:rPr>
      <w:rFonts w:ascii="Calibri" w:eastAsia="宋体" w:hAnsi="Calibri" w:cs="Times New Roman"/>
      <w:kern w:val="2"/>
      <w:sz w:val="21"/>
      <w:szCs w:val="22"/>
      <w:lang w:val="en-US" w:bidi="ar-SA"/>
    </w:rPr>
  </w:style>
  <w:style w:type="paragraph" w:customStyle="1" w:styleId="779">
    <w:name w:val="纯文本77"/>
    <w:pPr>
      <w:widowControl w:val="0"/>
      <w:jc w:val="both"/>
    </w:pPr>
    <w:rPr>
      <w:rFonts w:ascii="宋体" w:eastAsia="宋体" w:hAnsi="Times New Roman" w:cs="Courier New"/>
      <w:kern w:val="2"/>
      <w:sz w:val="21"/>
      <w:szCs w:val="21"/>
      <w:lang w:val="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bidi="ar-SA"/>
    </w:rPr>
  </w:style>
  <w:style w:type="paragraph" w:customStyle="1" w:styleId="984">
    <w:name w:val="正文984"/>
    <w:pPr>
      <w:widowControl w:val="0"/>
      <w:jc w:val="both"/>
    </w:pPr>
    <w:rPr>
      <w:rFonts w:ascii="Calibri" w:eastAsia="宋体" w:hAnsi="Calibri" w:cs="Times New Roman"/>
      <w:kern w:val="2"/>
      <w:sz w:val="21"/>
      <w:szCs w:val="22"/>
      <w:lang w:val="en-US" w:bidi="ar-SA"/>
    </w:rPr>
  </w:style>
  <w:style w:type="paragraph" w:customStyle="1" w:styleId="907">
    <w:name w:val="正文907"/>
    <w:pPr>
      <w:widowControl w:val="0"/>
      <w:jc w:val="both"/>
    </w:pPr>
    <w:rPr>
      <w:rFonts w:ascii="Calibri" w:eastAsia="宋体" w:hAnsi="Calibri" w:cs="Times New Roman"/>
      <w:kern w:val="2"/>
      <w:sz w:val="21"/>
      <w:szCs w:val="22"/>
      <w:lang w:val="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bidi="ar-SA"/>
    </w:rPr>
  </w:style>
  <w:style w:type="paragraph" w:customStyle="1" w:styleId="3040">
    <w:name w:val="正文304"/>
    <w:pPr>
      <w:widowControl w:val="0"/>
      <w:jc w:val="both"/>
    </w:pPr>
    <w:rPr>
      <w:rFonts w:ascii="Calibri" w:eastAsia="宋体" w:hAnsi="Calibri" w:cs="Times New Roman"/>
      <w:kern w:val="2"/>
      <w:sz w:val="21"/>
      <w:szCs w:val="24"/>
      <w:lang w:val="en-US" w:bidi="ar-SA"/>
    </w:rPr>
  </w:style>
  <w:style w:type="paragraph" w:customStyle="1" w:styleId="923">
    <w:name w:val="纯文本9"/>
    <w:pPr>
      <w:widowControl w:val="0"/>
      <w:jc w:val="both"/>
    </w:pPr>
    <w:rPr>
      <w:rFonts w:ascii="宋体" w:eastAsia="宋体" w:hAnsi="Times New Roman" w:cs="Courier New"/>
      <w:kern w:val="2"/>
      <w:sz w:val="21"/>
      <w:szCs w:val="21"/>
      <w:lang w:val="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bidi="ar-SA"/>
    </w:rPr>
  </w:style>
  <w:style w:type="paragraph" w:customStyle="1" w:styleId="4311">
    <w:name w:val="正文431"/>
    <w:pPr>
      <w:widowControl w:val="0"/>
      <w:jc w:val="both"/>
    </w:pPr>
    <w:rPr>
      <w:rFonts w:ascii="Calibri" w:eastAsia="宋体" w:hAnsi="Calibri" w:cs="Times New Roman"/>
      <w:kern w:val="2"/>
      <w:sz w:val="21"/>
      <w:szCs w:val="24"/>
      <w:lang w:val="en-US" w:bidi="ar-SA"/>
    </w:rPr>
  </w:style>
  <w:style w:type="paragraph" w:customStyle="1" w:styleId="9600">
    <w:name w:val="正文960"/>
    <w:pPr>
      <w:widowControl w:val="0"/>
      <w:jc w:val="both"/>
    </w:pPr>
    <w:rPr>
      <w:rFonts w:ascii="Calibri" w:eastAsia="宋体" w:hAnsi="Calibri" w:cs="Times New Roman"/>
      <w:kern w:val="2"/>
      <w:sz w:val="21"/>
      <w:szCs w:val="22"/>
      <w:lang w:val="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bidi="ar-SA"/>
    </w:rPr>
  </w:style>
  <w:style w:type="paragraph" w:customStyle="1" w:styleId="1139">
    <w:name w:val="正文1139"/>
    <w:pPr>
      <w:widowControl w:val="0"/>
      <w:jc w:val="both"/>
    </w:pPr>
    <w:rPr>
      <w:rFonts w:ascii="Calibri" w:eastAsia="宋体" w:hAnsi="Calibri" w:cs="Times New Roman"/>
      <w:kern w:val="2"/>
      <w:sz w:val="21"/>
      <w:szCs w:val="24"/>
      <w:lang w:val="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bidi="ar-SA"/>
    </w:rPr>
  </w:style>
  <w:style w:type="paragraph" w:customStyle="1" w:styleId="109101">
    <w:name w:val="样式 109 10 磅1"/>
    <w:pPr>
      <w:widowControl w:val="0"/>
      <w:jc w:val="both"/>
    </w:pPr>
    <w:rPr>
      <w:rFonts w:ascii="Calibri" w:eastAsia="宋体" w:hAnsi="Calibri" w:cs="Times New Roman"/>
      <w:kern w:val="2"/>
      <w:sz w:val="21"/>
      <w:szCs w:val="22"/>
      <w:lang w:val="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bidi="ar-SA"/>
    </w:rPr>
  </w:style>
  <w:style w:type="paragraph" w:customStyle="1" w:styleId="10460">
    <w:name w:val="正文1046"/>
    <w:pPr>
      <w:widowControl w:val="0"/>
      <w:jc w:val="both"/>
    </w:pPr>
    <w:rPr>
      <w:rFonts w:ascii="Calibri" w:eastAsia="宋体" w:hAnsi="Calibri" w:cs="Times New Roman"/>
      <w:kern w:val="2"/>
      <w:sz w:val="21"/>
      <w:szCs w:val="24"/>
      <w:lang w:val="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bidi="ar-SA"/>
    </w:rPr>
  </w:style>
  <w:style w:type="paragraph" w:customStyle="1" w:styleId="495">
    <w:name w:val="正文495"/>
    <w:pPr>
      <w:widowControl w:val="0"/>
      <w:jc w:val="both"/>
    </w:pPr>
    <w:rPr>
      <w:rFonts w:ascii="Calibri" w:eastAsia="宋体" w:hAnsi="Calibri" w:cs="Times New Roman"/>
      <w:kern w:val="2"/>
      <w:sz w:val="21"/>
      <w:szCs w:val="24"/>
      <w:lang w:val="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bidi="ar-SA"/>
    </w:rPr>
  </w:style>
  <w:style w:type="paragraph" w:customStyle="1" w:styleId="939">
    <w:name w:val="正文939"/>
    <w:pPr>
      <w:widowControl w:val="0"/>
      <w:jc w:val="both"/>
    </w:pPr>
    <w:rPr>
      <w:rFonts w:ascii="Calibri" w:eastAsia="宋体" w:hAnsi="Calibri" w:cs="Times New Roman"/>
      <w:kern w:val="2"/>
      <w:sz w:val="21"/>
      <w:szCs w:val="24"/>
      <w:lang w:val="en-US" w:bidi="ar-SA"/>
    </w:rPr>
  </w:style>
  <w:style w:type="paragraph" w:customStyle="1" w:styleId="1169">
    <w:name w:val="正文1169"/>
    <w:pPr>
      <w:widowControl w:val="0"/>
      <w:jc w:val="both"/>
    </w:pPr>
    <w:rPr>
      <w:rFonts w:ascii="Calibri" w:eastAsia="宋体" w:hAnsi="Calibri" w:cs="Times New Roman"/>
      <w:kern w:val="2"/>
      <w:sz w:val="21"/>
      <w:szCs w:val="22"/>
      <w:lang w:val="en-US" w:bidi="ar-SA"/>
    </w:rPr>
  </w:style>
  <w:style w:type="paragraph" w:customStyle="1" w:styleId="8220">
    <w:name w:val="正文822"/>
    <w:pPr>
      <w:widowControl w:val="0"/>
      <w:jc w:val="both"/>
    </w:pPr>
    <w:rPr>
      <w:rFonts w:ascii="Calibri" w:eastAsia="宋体" w:hAnsi="Calibri" w:cs="Times New Roman"/>
      <w:kern w:val="2"/>
      <w:sz w:val="21"/>
      <w:szCs w:val="22"/>
      <w:lang w:val="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bidi="ar-SA"/>
    </w:rPr>
  </w:style>
  <w:style w:type="paragraph" w:customStyle="1" w:styleId="9120">
    <w:name w:val="正文912"/>
    <w:pPr>
      <w:widowControl w:val="0"/>
      <w:jc w:val="both"/>
    </w:pPr>
    <w:rPr>
      <w:rFonts w:ascii="Calibri" w:eastAsia="宋体" w:hAnsi="Calibri" w:cs="Times New Roman"/>
      <w:kern w:val="2"/>
      <w:sz w:val="21"/>
      <w:szCs w:val="24"/>
      <w:lang w:val="en-US" w:bidi="ar-SA"/>
    </w:rPr>
  </w:style>
  <w:style w:type="paragraph" w:customStyle="1" w:styleId="729">
    <w:name w:val="正文729"/>
    <w:pPr>
      <w:widowControl w:val="0"/>
      <w:jc w:val="both"/>
    </w:pPr>
    <w:rPr>
      <w:rFonts w:ascii="Calibri" w:eastAsia="宋体" w:hAnsi="Calibri" w:cs="Times New Roman"/>
      <w:kern w:val="2"/>
      <w:sz w:val="21"/>
      <w:szCs w:val="24"/>
      <w:lang w:val="en-US" w:bidi="ar-SA"/>
    </w:rPr>
  </w:style>
  <w:style w:type="paragraph" w:customStyle="1" w:styleId="578">
    <w:name w:val="正文578"/>
    <w:pPr>
      <w:widowControl w:val="0"/>
      <w:jc w:val="both"/>
    </w:pPr>
    <w:rPr>
      <w:rFonts w:ascii="Calibri" w:eastAsia="宋体" w:hAnsi="Calibri" w:cs="Times New Roman"/>
      <w:kern w:val="2"/>
      <w:sz w:val="21"/>
      <w:szCs w:val="24"/>
      <w:lang w:val="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bidi="ar-SA"/>
    </w:rPr>
  </w:style>
  <w:style w:type="paragraph" w:customStyle="1" w:styleId="2030">
    <w:name w:val="正文203"/>
    <w:pPr>
      <w:widowControl w:val="0"/>
      <w:jc w:val="both"/>
    </w:pPr>
    <w:rPr>
      <w:rFonts w:ascii="Calibri" w:eastAsia="宋体" w:hAnsi="Calibri" w:cs="Times New Roman"/>
      <w:kern w:val="2"/>
      <w:sz w:val="21"/>
      <w:szCs w:val="24"/>
      <w:lang w:val="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bidi="ar-SA"/>
    </w:rPr>
  </w:style>
  <w:style w:type="paragraph" w:customStyle="1" w:styleId="461">
    <w:name w:val="正文461"/>
    <w:pPr>
      <w:widowControl w:val="0"/>
      <w:jc w:val="both"/>
    </w:pPr>
    <w:rPr>
      <w:rFonts w:ascii="Calibri" w:eastAsia="宋体" w:hAnsi="Calibri" w:cs="Times New Roman"/>
      <w:kern w:val="2"/>
      <w:sz w:val="21"/>
      <w:szCs w:val="24"/>
      <w:lang w:val="en-US" w:bidi="ar-SA"/>
    </w:rPr>
  </w:style>
  <w:style w:type="paragraph" w:customStyle="1" w:styleId="7800">
    <w:name w:val="正文780"/>
    <w:pPr>
      <w:widowControl w:val="0"/>
      <w:jc w:val="both"/>
    </w:pPr>
    <w:rPr>
      <w:rFonts w:ascii="Calibri" w:eastAsia="宋体" w:hAnsi="Calibri" w:cs="Times New Roman"/>
      <w:kern w:val="2"/>
      <w:sz w:val="21"/>
      <w:szCs w:val="24"/>
      <w:lang w:val="en-US" w:bidi="ar-SA"/>
    </w:rPr>
  </w:style>
  <w:style w:type="paragraph" w:customStyle="1" w:styleId="11730">
    <w:name w:val="正文1173"/>
    <w:pPr>
      <w:widowControl w:val="0"/>
      <w:jc w:val="both"/>
    </w:pPr>
    <w:rPr>
      <w:rFonts w:ascii="Calibri" w:eastAsia="宋体" w:hAnsi="Calibri" w:cs="Times New Roman"/>
      <w:kern w:val="2"/>
      <w:sz w:val="21"/>
      <w:szCs w:val="22"/>
      <w:lang w:val="en-US" w:bidi="ar-SA"/>
    </w:rPr>
  </w:style>
  <w:style w:type="paragraph" w:customStyle="1" w:styleId="835">
    <w:name w:val="正文835"/>
    <w:pPr>
      <w:widowControl w:val="0"/>
      <w:jc w:val="both"/>
    </w:pPr>
    <w:rPr>
      <w:rFonts w:ascii="Calibri" w:eastAsia="宋体" w:hAnsi="Calibri" w:cs="Times New Roman"/>
      <w:kern w:val="2"/>
      <w:sz w:val="21"/>
      <w:szCs w:val="22"/>
      <w:lang w:val="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bidi="ar-SA"/>
    </w:rPr>
  </w:style>
  <w:style w:type="paragraph" w:customStyle="1" w:styleId="852">
    <w:name w:val="纯文本85"/>
    <w:pPr>
      <w:widowControl w:val="0"/>
      <w:jc w:val="both"/>
    </w:pPr>
    <w:rPr>
      <w:rFonts w:ascii="宋体" w:eastAsia="宋体" w:hAnsi="Times New Roman" w:cs="Courier New"/>
      <w:kern w:val="2"/>
      <w:sz w:val="21"/>
      <w:szCs w:val="21"/>
      <w:lang w:val="en-US" w:bidi="ar-SA"/>
    </w:rPr>
  </w:style>
  <w:style w:type="paragraph" w:customStyle="1" w:styleId="264">
    <w:name w:val="正文26"/>
    <w:pPr>
      <w:widowControl w:val="0"/>
      <w:jc w:val="both"/>
    </w:pPr>
    <w:rPr>
      <w:rFonts w:ascii="Calibri" w:eastAsia="宋体" w:hAnsi="Calibri" w:cs="Times New Roman"/>
      <w:kern w:val="2"/>
      <w:sz w:val="21"/>
      <w:szCs w:val="22"/>
      <w:lang w:val="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28610">
    <w:name w:val="样式 286 10 磅"/>
    <w:pPr>
      <w:widowControl w:val="0"/>
      <w:jc w:val="both"/>
    </w:pPr>
    <w:rPr>
      <w:rFonts w:ascii="Calibri" w:eastAsia="宋体" w:hAnsi="Calibri" w:cs="Times New Roman"/>
      <w:kern w:val="2"/>
      <w:sz w:val="21"/>
      <w:szCs w:val="22"/>
      <w:lang w:val="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bidi="ar-SA"/>
    </w:rPr>
  </w:style>
  <w:style w:type="paragraph" w:customStyle="1" w:styleId="5350">
    <w:name w:val="正文535"/>
    <w:pPr>
      <w:widowControl w:val="0"/>
      <w:jc w:val="both"/>
    </w:pPr>
    <w:rPr>
      <w:rFonts w:ascii="Calibri" w:eastAsia="宋体" w:hAnsi="Calibri" w:cs="Times New Roman"/>
      <w:kern w:val="2"/>
      <w:sz w:val="21"/>
      <w:szCs w:val="24"/>
      <w:lang w:val="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bidi="ar-SA"/>
    </w:rPr>
  </w:style>
  <w:style w:type="paragraph" w:customStyle="1" w:styleId="2340">
    <w:name w:val="正文234"/>
    <w:pPr>
      <w:widowControl w:val="0"/>
      <w:jc w:val="both"/>
    </w:pPr>
    <w:rPr>
      <w:rFonts w:ascii="Calibri" w:eastAsia="宋体" w:hAnsi="Calibri" w:cs="Times New Roman"/>
      <w:kern w:val="2"/>
      <w:sz w:val="21"/>
      <w:szCs w:val="24"/>
      <w:lang w:val="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bidi="ar-SA"/>
    </w:rPr>
  </w:style>
  <w:style w:type="paragraph" w:customStyle="1" w:styleId="a36">
    <w:name w:val="公式样式 函数"/>
    <w:rPr>
      <w:rFonts w:ascii="Times New Roman" w:eastAsia="宋体" w:hAnsi="Times New Roman" w:cs="Times New Roman"/>
      <w:kern w:val="2"/>
      <w:sz w:val="20"/>
      <w:szCs w:val="28"/>
      <w:lang w:val="en-US" w:bidi="ar-SA"/>
    </w:rPr>
  </w:style>
  <w:style w:type="paragraph" w:customStyle="1" w:styleId="2640">
    <w:name w:val="正文264"/>
    <w:pPr>
      <w:widowControl w:val="0"/>
      <w:jc w:val="both"/>
    </w:pPr>
    <w:rPr>
      <w:rFonts w:ascii="Calibri" w:eastAsia="宋体" w:hAnsi="Calibri" w:cs="Times New Roman"/>
      <w:kern w:val="2"/>
      <w:sz w:val="21"/>
      <w:szCs w:val="24"/>
      <w:lang w:val="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bidi="ar-SA"/>
    </w:rPr>
  </w:style>
  <w:style w:type="paragraph" w:customStyle="1" w:styleId="368">
    <w:name w:val="正文36"/>
    <w:pPr>
      <w:widowControl w:val="0"/>
      <w:jc w:val="both"/>
    </w:pPr>
    <w:rPr>
      <w:rFonts w:ascii="Calibri" w:eastAsia="宋体" w:hAnsi="Calibri" w:cs="Times New Roman"/>
      <w:kern w:val="2"/>
      <w:sz w:val="21"/>
      <w:szCs w:val="22"/>
      <w:lang w:val="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bidi="ar-SA"/>
    </w:rPr>
  </w:style>
  <w:style w:type="paragraph" w:customStyle="1" w:styleId="662">
    <w:name w:val="正文662"/>
    <w:pPr>
      <w:widowControl w:val="0"/>
      <w:jc w:val="both"/>
    </w:pPr>
    <w:rPr>
      <w:rFonts w:ascii="Calibri" w:eastAsia="宋体" w:hAnsi="Calibri" w:cs="Times New Roman"/>
      <w:kern w:val="2"/>
      <w:sz w:val="21"/>
      <w:szCs w:val="24"/>
      <w:lang w:val="en-US" w:bidi="ar-SA"/>
    </w:rPr>
  </w:style>
  <w:style w:type="paragraph" w:customStyle="1" w:styleId="3950">
    <w:name w:val="正文395"/>
    <w:pPr>
      <w:widowControl w:val="0"/>
      <w:jc w:val="both"/>
    </w:pPr>
    <w:rPr>
      <w:rFonts w:ascii="Calibri" w:eastAsia="宋体" w:hAnsi="Calibri" w:cs="Times New Roman"/>
      <w:kern w:val="2"/>
      <w:sz w:val="21"/>
      <w:szCs w:val="24"/>
      <w:lang w:val="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bidi="ar-SA"/>
    </w:rPr>
  </w:style>
  <w:style w:type="paragraph" w:customStyle="1" w:styleId="3120">
    <w:name w:val="正文312"/>
    <w:pPr>
      <w:widowControl w:val="0"/>
      <w:jc w:val="both"/>
    </w:pPr>
    <w:rPr>
      <w:rFonts w:ascii="Calibri" w:eastAsia="宋体" w:hAnsi="Calibri" w:cs="Times New Roman"/>
      <w:kern w:val="2"/>
      <w:sz w:val="21"/>
      <w:szCs w:val="24"/>
      <w:lang w:val="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bidi="ar-SA"/>
    </w:rPr>
  </w:style>
  <w:style w:type="paragraph" w:customStyle="1" w:styleId="9250">
    <w:name w:val="正文925"/>
    <w:pPr>
      <w:widowControl w:val="0"/>
      <w:jc w:val="both"/>
    </w:pPr>
    <w:rPr>
      <w:rFonts w:ascii="Calibri" w:eastAsia="宋体" w:hAnsi="Calibri" w:cs="Times New Roman"/>
      <w:kern w:val="2"/>
      <w:sz w:val="21"/>
      <w:szCs w:val="24"/>
      <w:lang w:val="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bidi="ar-SA"/>
    </w:rPr>
  </w:style>
  <w:style w:type="paragraph" w:customStyle="1" w:styleId="50810">
    <w:name w:val="样式 508 10 磅"/>
    <w:pPr>
      <w:widowControl w:val="0"/>
      <w:jc w:val="both"/>
    </w:pPr>
    <w:rPr>
      <w:rFonts w:ascii="等线" w:eastAsia="等线" w:hAnsi="Times New Roman" w:cs="Arial"/>
      <w:kern w:val="2"/>
      <w:sz w:val="21"/>
      <w:szCs w:val="22"/>
      <w:lang w:val="en-US" w:bidi="ar-SA"/>
    </w:rPr>
  </w:style>
  <w:style w:type="paragraph" w:customStyle="1" w:styleId="45010">
    <w:name w:val="样式 450 10 磅"/>
    <w:next w:val="158"/>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bidi="ar-SA"/>
    </w:rPr>
  </w:style>
  <w:style w:type="paragraph" w:customStyle="1" w:styleId="2270">
    <w:name w:val="正文227"/>
    <w:pPr>
      <w:widowControl w:val="0"/>
      <w:jc w:val="both"/>
    </w:pPr>
    <w:rPr>
      <w:rFonts w:ascii="Calibri" w:eastAsia="宋体" w:hAnsi="Calibri" w:cs="Times New Roman"/>
      <w:kern w:val="2"/>
      <w:sz w:val="21"/>
      <w:szCs w:val="24"/>
      <w:lang w:val="en-US" w:bidi="ar-SA"/>
    </w:rPr>
  </w:style>
  <w:style w:type="paragraph" w:customStyle="1" w:styleId="11710">
    <w:name w:val="正文1171"/>
    <w:pPr>
      <w:widowControl w:val="0"/>
      <w:jc w:val="both"/>
    </w:pPr>
    <w:rPr>
      <w:rFonts w:ascii="Calibri" w:eastAsia="宋体" w:hAnsi="Calibri" w:cs="Times New Roman"/>
      <w:kern w:val="2"/>
      <w:sz w:val="21"/>
      <w:szCs w:val="24"/>
      <w:lang w:val="en-US" w:bidi="ar-SA"/>
    </w:rPr>
  </w:style>
  <w:style w:type="paragraph" w:customStyle="1" w:styleId="754">
    <w:name w:val="正文754"/>
    <w:pPr>
      <w:widowControl w:val="0"/>
      <w:jc w:val="both"/>
    </w:pPr>
    <w:rPr>
      <w:rFonts w:ascii="Calibri" w:eastAsia="宋体" w:hAnsi="Calibri" w:cs="Times New Roman"/>
      <w:kern w:val="2"/>
      <w:sz w:val="21"/>
      <w:szCs w:val="24"/>
      <w:lang w:val="en-US" w:bidi="ar-SA"/>
    </w:rPr>
  </w:style>
  <w:style w:type="paragraph" w:customStyle="1" w:styleId="1072">
    <w:name w:val="正文1072"/>
    <w:pPr>
      <w:widowControl w:val="0"/>
      <w:jc w:val="both"/>
    </w:pPr>
    <w:rPr>
      <w:rFonts w:ascii="Calibri" w:eastAsia="宋体" w:hAnsi="Calibri" w:cs="Times New Roman"/>
      <w:kern w:val="2"/>
      <w:sz w:val="21"/>
      <w:szCs w:val="22"/>
      <w:lang w:val="en-US" w:bidi="ar-SA"/>
    </w:rPr>
  </w:style>
  <w:style w:type="paragraph" w:customStyle="1" w:styleId="5770">
    <w:name w:val="正文577"/>
    <w:pPr>
      <w:widowControl w:val="0"/>
      <w:jc w:val="both"/>
    </w:pPr>
    <w:rPr>
      <w:rFonts w:ascii="Calibri" w:eastAsia="宋体" w:hAnsi="Calibri" w:cs="Times New Roman"/>
      <w:kern w:val="2"/>
      <w:sz w:val="21"/>
      <w:szCs w:val="24"/>
      <w:lang w:val="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bidi="ar-SA"/>
    </w:rPr>
  </w:style>
  <w:style w:type="paragraph" w:customStyle="1" w:styleId="580">
    <w:name w:val="纯文本58"/>
    <w:pPr>
      <w:widowControl w:val="0"/>
      <w:jc w:val="both"/>
    </w:pPr>
    <w:rPr>
      <w:rFonts w:ascii="宋体" w:eastAsia="宋体" w:hAnsi="Times New Roman" w:cs="Courier New"/>
      <w:kern w:val="2"/>
      <w:sz w:val="21"/>
      <w:szCs w:val="21"/>
      <w:lang w:val="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bidi="ar-SA"/>
    </w:rPr>
  </w:style>
  <w:style w:type="paragraph" w:customStyle="1" w:styleId="1049">
    <w:name w:val="正文1049"/>
    <w:rPr>
      <w:rFonts w:ascii="Calibri" w:eastAsia="宋体" w:hAnsi="Calibri" w:cs="Times New Roman"/>
      <w:kern w:val="2"/>
      <w:sz w:val="21"/>
      <w:szCs w:val="21"/>
      <w:lang w:val="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388">
    <w:name w:val="正文388"/>
    <w:pPr>
      <w:widowControl w:val="0"/>
      <w:jc w:val="both"/>
    </w:pPr>
    <w:rPr>
      <w:rFonts w:ascii="Calibri" w:eastAsia="宋体" w:hAnsi="Calibri" w:cs="Times New Roman"/>
      <w:kern w:val="2"/>
      <w:sz w:val="21"/>
      <w:szCs w:val="24"/>
      <w:lang w:val="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815">
    <w:name w:val="正文81"/>
    <w:pPr>
      <w:widowControl w:val="0"/>
      <w:jc w:val="both"/>
    </w:pPr>
    <w:rPr>
      <w:rFonts w:ascii="Calibri" w:eastAsia="宋体" w:hAnsi="Calibri" w:cs="Times New Roman"/>
      <w:kern w:val="2"/>
      <w:sz w:val="21"/>
      <w:szCs w:val="24"/>
      <w:lang w:val="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6">
    <w:name w:val="普通(网站)1"/>
    <w:pPr>
      <w:widowControl w:val="0"/>
      <w:jc w:val="both"/>
    </w:pPr>
    <w:rPr>
      <w:rFonts w:ascii="Calibri" w:eastAsia="宋体" w:hAnsi="Calibri" w:cs="Times New Roman"/>
      <w:kern w:val="2"/>
      <w:sz w:val="24"/>
      <w:szCs w:val="22"/>
      <w:lang w:val="en-US" w:bidi="ar-SA"/>
    </w:rPr>
  </w:style>
  <w:style w:type="paragraph" w:customStyle="1" w:styleId="8620">
    <w:name w:val="正文862"/>
    <w:pPr>
      <w:widowControl w:val="0"/>
      <w:jc w:val="both"/>
    </w:pPr>
    <w:rPr>
      <w:rFonts w:ascii="Calibri" w:eastAsia="宋体" w:hAnsi="Calibri" w:cs="Times New Roman"/>
      <w:kern w:val="2"/>
      <w:sz w:val="21"/>
      <w:szCs w:val="22"/>
      <w:lang w:val="en-US"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bidi="ar-SA"/>
    </w:rPr>
  </w:style>
  <w:style w:type="paragraph" w:customStyle="1" w:styleId="488">
    <w:name w:val="正文488"/>
    <w:pPr>
      <w:widowControl w:val="0"/>
      <w:jc w:val="both"/>
    </w:pPr>
    <w:rPr>
      <w:rFonts w:ascii="Calibri" w:eastAsia="宋体" w:hAnsi="Calibri" w:cs="Times New Roman"/>
      <w:kern w:val="2"/>
      <w:sz w:val="21"/>
      <w:szCs w:val="24"/>
      <w:lang w:val="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bidi="ar-SA"/>
    </w:rPr>
  </w:style>
  <w:style w:type="paragraph" w:customStyle="1" w:styleId="10011">
    <w:name w:val="正文1001"/>
    <w:pPr>
      <w:widowControl w:val="0"/>
      <w:jc w:val="both"/>
    </w:pPr>
    <w:rPr>
      <w:rFonts w:ascii="Calibri" w:eastAsia="宋体" w:hAnsi="Calibri" w:cs="Times New Roman"/>
      <w:kern w:val="2"/>
      <w:sz w:val="21"/>
      <w:szCs w:val="24"/>
      <w:lang w:val="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bidi="ar-SA"/>
    </w:rPr>
  </w:style>
  <w:style w:type="paragraph" w:customStyle="1" w:styleId="a38">
    <w:name w:val="公式样式 符号"/>
    <w:rPr>
      <w:rFonts w:ascii="Calibri" w:eastAsia="宋体" w:hAnsi="Calibri" w:cs="Times New Roman"/>
      <w:kern w:val="2"/>
      <w:sz w:val="20"/>
      <w:szCs w:val="28"/>
      <w:lang w:val="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bidi="ar-SA"/>
    </w:rPr>
  </w:style>
  <w:style w:type="paragraph" w:customStyle="1" w:styleId="5212">
    <w:name w:val="正文52"/>
    <w:pPr>
      <w:widowControl w:val="0"/>
      <w:jc w:val="both"/>
    </w:pPr>
    <w:rPr>
      <w:rFonts w:ascii="Calibri" w:eastAsia="宋体" w:hAnsi="Calibri" w:cs="Times New Roman"/>
      <w:kern w:val="2"/>
      <w:sz w:val="21"/>
      <w:szCs w:val="22"/>
      <w:lang w:val="en-US" w:bidi="ar-SA"/>
    </w:rPr>
  </w:style>
  <w:style w:type="paragraph" w:customStyle="1" w:styleId="797">
    <w:name w:val="正文797"/>
    <w:pPr>
      <w:widowControl w:val="0"/>
      <w:jc w:val="both"/>
    </w:pPr>
    <w:rPr>
      <w:rFonts w:ascii="Calibri" w:eastAsia="宋体" w:hAnsi="Calibri" w:cs="Times New Roman"/>
      <w:kern w:val="2"/>
      <w:sz w:val="21"/>
      <w:szCs w:val="22"/>
      <w:lang w:val="en-US" w:bidi="ar-SA"/>
    </w:rPr>
  </w:style>
  <w:style w:type="paragraph" w:customStyle="1" w:styleId="707">
    <w:name w:val="纯文本70"/>
    <w:pPr>
      <w:widowControl w:val="0"/>
      <w:jc w:val="both"/>
    </w:pPr>
    <w:rPr>
      <w:rFonts w:ascii="宋体" w:eastAsia="宋体" w:hAnsi="Times New Roman" w:cs="Courier New"/>
      <w:kern w:val="2"/>
      <w:sz w:val="21"/>
      <w:szCs w:val="21"/>
      <w:lang w:val="en-US" w:bidi="ar-SA"/>
    </w:rPr>
  </w:style>
  <w:style w:type="paragraph" w:customStyle="1" w:styleId="785">
    <w:name w:val="正文785"/>
    <w:pPr>
      <w:widowControl w:val="0"/>
      <w:jc w:val="both"/>
    </w:pPr>
    <w:rPr>
      <w:rFonts w:ascii="Calibri" w:eastAsia="宋体" w:hAnsi="Calibri" w:cs="Times New Roman"/>
      <w:kern w:val="2"/>
      <w:sz w:val="21"/>
      <w:szCs w:val="22"/>
      <w:lang w:val="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bidi="ar-SA"/>
    </w:rPr>
  </w:style>
  <w:style w:type="paragraph" w:customStyle="1" w:styleId="3820">
    <w:name w:val="正文382"/>
    <w:pPr>
      <w:widowControl w:val="0"/>
      <w:jc w:val="both"/>
    </w:pPr>
    <w:rPr>
      <w:rFonts w:ascii="Calibri" w:eastAsia="宋体" w:hAnsi="Calibri" w:cs="Times New Roman"/>
      <w:kern w:val="2"/>
      <w:sz w:val="21"/>
      <w:szCs w:val="24"/>
      <w:lang w:val="en-US" w:bidi="ar-SA"/>
    </w:rPr>
  </w:style>
  <w:style w:type="paragraph" w:customStyle="1" w:styleId="5270">
    <w:name w:val="正文527"/>
    <w:pPr>
      <w:widowControl w:val="0"/>
      <w:jc w:val="both"/>
    </w:pPr>
    <w:rPr>
      <w:rFonts w:ascii="Calibri" w:eastAsia="宋体" w:hAnsi="Calibri" w:cs="Times New Roman"/>
      <w:kern w:val="2"/>
      <w:sz w:val="21"/>
      <w:szCs w:val="24"/>
      <w:lang w:val="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120">
    <w:name w:val="正文1112"/>
    <w:pPr>
      <w:widowControl w:val="0"/>
      <w:jc w:val="both"/>
    </w:pPr>
    <w:rPr>
      <w:rFonts w:ascii="Calibri" w:eastAsia="宋体" w:hAnsi="Calibri" w:cs="Times New Roman"/>
      <w:kern w:val="2"/>
      <w:sz w:val="21"/>
      <w:szCs w:val="24"/>
      <w:lang w:val="en-US"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bidi="ar-SA"/>
    </w:rPr>
  </w:style>
  <w:style w:type="paragraph" w:customStyle="1" w:styleId="1321">
    <w:name w:val="正文132"/>
    <w:pPr>
      <w:widowControl w:val="0"/>
      <w:jc w:val="both"/>
    </w:pPr>
    <w:rPr>
      <w:rFonts w:ascii="Calibri" w:eastAsia="宋体" w:hAnsi="Calibri" w:cs="Times New Roman"/>
      <w:kern w:val="2"/>
      <w:sz w:val="21"/>
      <w:szCs w:val="24"/>
      <w:lang w:val="en-US" w:bidi="ar-SA"/>
    </w:rPr>
  </w:style>
  <w:style w:type="paragraph" w:customStyle="1" w:styleId="4113">
    <w:name w:val="正文41"/>
    <w:pPr>
      <w:widowControl w:val="0"/>
      <w:jc w:val="both"/>
    </w:pPr>
    <w:rPr>
      <w:rFonts w:ascii="Calibri" w:eastAsia="宋体" w:hAnsi="Calibri" w:cs="Times New Roman"/>
      <w:kern w:val="2"/>
      <w:sz w:val="21"/>
      <w:szCs w:val="22"/>
      <w:lang w:val="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bidi="ar-SA"/>
    </w:rPr>
  </w:style>
  <w:style w:type="paragraph" w:customStyle="1" w:styleId="719">
    <w:name w:val="正文7"/>
    <w:pPr>
      <w:widowControl w:val="0"/>
      <w:jc w:val="both"/>
    </w:pPr>
    <w:rPr>
      <w:rFonts w:ascii="Calibri" w:eastAsia="宋体" w:hAnsi="Calibri" w:cs="Times New Roman"/>
      <w:kern w:val="2"/>
      <w:sz w:val="21"/>
      <w:szCs w:val="24"/>
      <w:lang w:val="en-US" w:bidi="ar-SA"/>
    </w:rPr>
  </w:style>
  <w:style w:type="paragraph" w:customStyle="1" w:styleId="749">
    <w:name w:val="正文749"/>
    <w:pPr>
      <w:widowControl w:val="0"/>
      <w:jc w:val="both"/>
    </w:pPr>
    <w:rPr>
      <w:rFonts w:ascii="Calibri" w:eastAsia="宋体" w:hAnsi="Calibri" w:cs="Times New Roman"/>
      <w:kern w:val="2"/>
      <w:sz w:val="21"/>
      <w:szCs w:val="24"/>
      <w:lang w:val="en-US" w:bidi="ar-SA"/>
    </w:rPr>
  </w:style>
  <w:style w:type="paragraph" w:customStyle="1" w:styleId="8011">
    <w:name w:val="正文801"/>
    <w:pPr>
      <w:widowControl w:val="0"/>
      <w:jc w:val="both"/>
    </w:pPr>
    <w:rPr>
      <w:rFonts w:ascii="Calibri" w:eastAsia="宋体" w:hAnsi="Calibri" w:cs="Times New Roman"/>
      <w:kern w:val="2"/>
      <w:sz w:val="21"/>
      <w:szCs w:val="22"/>
      <w:lang w:val="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bidi="ar-SA"/>
    </w:rPr>
  </w:style>
  <w:style w:type="paragraph" w:customStyle="1" w:styleId="6101">
    <w:name w:val="样式 6 10 磅1"/>
    <w:pPr>
      <w:widowControl w:val="0"/>
      <w:jc w:val="both"/>
    </w:pPr>
    <w:rPr>
      <w:rFonts w:ascii="Calibri" w:eastAsia="宋体" w:hAnsi="Calibri" w:cs="Times New Roman"/>
      <w:kern w:val="2"/>
      <w:sz w:val="21"/>
      <w:szCs w:val="22"/>
      <w:lang w:val="en-US" w:bidi="ar-SA"/>
    </w:rPr>
  </w:style>
  <w:style w:type="paragraph" w:customStyle="1" w:styleId="1740">
    <w:name w:val="正文174"/>
    <w:pPr>
      <w:widowControl w:val="0"/>
      <w:jc w:val="both"/>
    </w:pPr>
    <w:rPr>
      <w:rFonts w:ascii="Calibri" w:eastAsia="宋体" w:hAnsi="Calibri" w:cs="Times New Roman"/>
      <w:kern w:val="2"/>
      <w:sz w:val="21"/>
      <w:szCs w:val="24"/>
      <w:lang w:val="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bidi="ar-SA"/>
    </w:rPr>
  </w:style>
  <w:style w:type="paragraph" w:customStyle="1" w:styleId="2330">
    <w:name w:val="正文233"/>
    <w:pPr>
      <w:widowControl w:val="0"/>
      <w:jc w:val="both"/>
    </w:pPr>
    <w:rPr>
      <w:rFonts w:ascii="Calibri" w:eastAsia="宋体" w:hAnsi="Calibri" w:cs="Times New Roman"/>
      <w:kern w:val="2"/>
      <w:sz w:val="21"/>
      <w:szCs w:val="24"/>
      <w:lang w:val="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bidi="ar-SA"/>
    </w:rPr>
  </w:style>
  <w:style w:type="paragraph" w:customStyle="1" w:styleId="1058">
    <w:name w:val="正文1058"/>
    <w:pPr>
      <w:widowControl w:val="0"/>
      <w:jc w:val="both"/>
    </w:pPr>
    <w:rPr>
      <w:rFonts w:ascii="Calibri" w:eastAsia="宋体" w:hAnsi="Calibri" w:cs="Times New Roman"/>
      <w:kern w:val="2"/>
      <w:sz w:val="21"/>
      <w:szCs w:val="24"/>
      <w:lang w:val="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bidi="ar-SA"/>
    </w:rPr>
  </w:style>
  <w:style w:type="paragraph" w:customStyle="1" w:styleId="9700">
    <w:name w:val="正文970"/>
    <w:pPr>
      <w:widowControl w:val="0"/>
      <w:jc w:val="both"/>
    </w:pPr>
    <w:rPr>
      <w:rFonts w:ascii="Calibri" w:eastAsia="宋体" w:hAnsi="Calibri" w:cs="Times New Roman"/>
      <w:kern w:val="2"/>
      <w:sz w:val="21"/>
      <w:szCs w:val="22"/>
      <w:lang w:val="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bidi="ar-SA"/>
    </w:rPr>
  </w:style>
  <w:style w:type="paragraph" w:customStyle="1" w:styleId="894">
    <w:name w:val="正文894"/>
    <w:pPr>
      <w:widowControl w:val="0"/>
      <w:jc w:val="both"/>
    </w:pPr>
    <w:rPr>
      <w:rFonts w:ascii="Calibri" w:eastAsia="宋体" w:hAnsi="Calibri" w:cs="Times New Roman"/>
      <w:kern w:val="2"/>
      <w:sz w:val="21"/>
      <w:szCs w:val="22"/>
      <w:lang w:val="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bidi="ar-SA"/>
    </w:rPr>
  </w:style>
  <w:style w:type="paragraph" w:customStyle="1" w:styleId="5111">
    <w:name w:val="正文51"/>
    <w:pPr>
      <w:widowControl w:val="0"/>
      <w:jc w:val="both"/>
    </w:pPr>
    <w:rPr>
      <w:rFonts w:ascii="Calibri" w:eastAsia="宋体" w:hAnsi="Calibri" w:cs="Times New Roman"/>
      <w:kern w:val="2"/>
      <w:sz w:val="21"/>
      <w:szCs w:val="22"/>
      <w:lang w:val="en-US" w:bidi="ar-SA"/>
    </w:rPr>
  </w:style>
  <w:style w:type="paragraph" w:customStyle="1" w:styleId="723">
    <w:name w:val="正文723"/>
    <w:pPr>
      <w:widowControl w:val="0"/>
      <w:jc w:val="both"/>
    </w:pPr>
    <w:rPr>
      <w:rFonts w:ascii="Calibri" w:eastAsia="宋体" w:hAnsi="Calibri" w:cs="Times New Roman"/>
      <w:kern w:val="2"/>
      <w:sz w:val="21"/>
      <w:szCs w:val="24"/>
      <w:lang w:val="en-US" w:bidi="ar-SA"/>
    </w:rPr>
  </w:style>
  <w:style w:type="paragraph" w:customStyle="1" w:styleId="188">
    <w:name w:val="正文188"/>
    <w:pPr>
      <w:widowControl w:val="0"/>
      <w:jc w:val="both"/>
    </w:pPr>
    <w:rPr>
      <w:rFonts w:ascii="Calibri" w:eastAsia="宋体" w:hAnsi="Calibri" w:cs="Times New Roman"/>
      <w:kern w:val="2"/>
      <w:sz w:val="21"/>
      <w:szCs w:val="24"/>
      <w:lang w:val="en-US" w:bidi="ar-SA"/>
    </w:rPr>
  </w:style>
  <w:style w:type="paragraph" w:customStyle="1" w:styleId="1600">
    <w:name w:val="正文160"/>
    <w:pPr>
      <w:widowControl w:val="0"/>
      <w:jc w:val="both"/>
    </w:pPr>
    <w:rPr>
      <w:rFonts w:ascii="Calibri" w:eastAsia="宋体" w:hAnsi="Calibri" w:cs="Times New Roman"/>
      <w:kern w:val="2"/>
      <w:sz w:val="21"/>
      <w:szCs w:val="24"/>
      <w:lang w:val="en-US" w:bidi="ar-SA"/>
    </w:rPr>
  </w:style>
  <w:style w:type="paragraph" w:customStyle="1" w:styleId="7011">
    <w:name w:val="正文70"/>
    <w:pPr>
      <w:widowControl w:val="0"/>
      <w:jc w:val="both"/>
    </w:pPr>
    <w:rPr>
      <w:rFonts w:ascii="Calibri" w:eastAsia="宋体" w:hAnsi="Calibri" w:cs="Times New Roman"/>
      <w:kern w:val="2"/>
      <w:sz w:val="21"/>
      <w:szCs w:val="24"/>
      <w:lang w:val="en-US" w:bidi="ar-SA"/>
    </w:rPr>
  </w:style>
  <w:style w:type="paragraph" w:customStyle="1" w:styleId="5070">
    <w:name w:val="正文507"/>
    <w:pPr>
      <w:widowControl w:val="0"/>
      <w:jc w:val="both"/>
    </w:pPr>
    <w:rPr>
      <w:rFonts w:ascii="Calibri" w:eastAsia="宋体" w:hAnsi="Calibri" w:cs="Times New Roman"/>
      <w:kern w:val="2"/>
      <w:sz w:val="21"/>
      <w:szCs w:val="24"/>
      <w:lang w:val="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bidi="ar-SA"/>
    </w:rPr>
  </w:style>
  <w:style w:type="paragraph" w:customStyle="1" w:styleId="345">
    <w:name w:val="批注主题3"/>
    <w:pPr>
      <w:widowControl w:val="0"/>
      <w:jc w:val="both"/>
    </w:pPr>
    <w:rPr>
      <w:rFonts w:ascii="Calibri" w:eastAsia="宋体" w:hAnsi="Calibri" w:cs="Times New Roman"/>
      <w:b/>
      <w:bCs/>
      <w:kern w:val="2"/>
      <w:sz w:val="21"/>
      <w:szCs w:val="22"/>
      <w:lang w:val="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bidi="ar-SA"/>
    </w:rPr>
  </w:style>
  <w:style w:type="paragraph" w:customStyle="1" w:styleId="3130">
    <w:name w:val="正文313"/>
    <w:pPr>
      <w:widowControl w:val="0"/>
      <w:jc w:val="both"/>
    </w:pPr>
    <w:rPr>
      <w:rFonts w:ascii="Calibri" w:eastAsia="宋体" w:hAnsi="Calibri" w:cs="Times New Roman"/>
      <w:kern w:val="2"/>
      <w:sz w:val="21"/>
      <w:szCs w:val="24"/>
      <w:lang w:val="en-US" w:bidi="ar-SA"/>
    </w:rPr>
  </w:style>
  <w:style w:type="paragraph" w:customStyle="1" w:styleId="976">
    <w:name w:val="正文976"/>
    <w:pPr>
      <w:widowControl w:val="0"/>
      <w:jc w:val="both"/>
    </w:pPr>
    <w:rPr>
      <w:rFonts w:ascii="Calibri" w:eastAsia="宋体" w:hAnsi="Calibri" w:cs="Times New Roman"/>
      <w:kern w:val="2"/>
      <w:sz w:val="21"/>
      <w:szCs w:val="22"/>
      <w:lang w:val="en-US" w:bidi="ar-SA"/>
    </w:rPr>
  </w:style>
  <w:style w:type="paragraph" w:customStyle="1" w:styleId="579">
    <w:name w:val="正文579"/>
    <w:pPr>
      <w:widowControl w:val="0"/>
      <w:jc w:val="both"/>
    </w:pPr>
    <w:rPr>
      <w:rFonts w:ascii="Calibri" w:eastAsia="宋体" w:hAnsi="Calibri" w:cs="Times New Roman"/>
      <w:kern w:val="2"/>
      <w:sz w:val="21"/>
      <w:szCs w:val="24"/>
      <w:lang w:val="en-US" w:bidi="ar-SA"/>
    </w:rPr>
  </w:style>
  <w:style w:type="paragraph" w:customStyle="1" w:styleId="10170">
    <w:name w:val="正文1017"/>
    <w:pPr>
      <w:widowControl w:val="0"/>
      <w:jc w:val="both"/>
    </w:pPr>
    <w:rPr>
      <w:rFonts w:ascii="Calibri" w:eastAsia="宋体" w:hAnsi="Calibri" w:cs="Times New Roman"/>
      <w:kern w:val="2"/>
      <w:sz w:val="21"/>
      <w:szCs w:val="24"/>
      <w:lang w:val="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bidi="ar-SA"/>
    </w:rPr>
  </w:style>
  <w:style w:type="paragraph" w:customStyle="1" w:styleId="7360">
    <w:name w:val="正文736"/>
    <w:pPr>
      <w:widowControl w:val="0"/>
      <w:jc w:val="both"/>
    </w:pPr>
    <w:rPr>
      <w:rFonts w:ascii="Calibri" w:eastAsia="宋体" w:hAnsi="Calibri" w:cs="Times New Roman"/>
      <w:kern w:val="2"/>
      <w:sz w:val="21"/>
      <w:szCs w:val="24"/>
      <w:lang w:val="en-US" w:bidi="ar-SA"/>
    </w:rPr>
  </w:style>
  <w:style w:type="paragraph" w:customStyle="1" w:styleId="8150">
    <w:name w:val="正文815"/>
    <w:pPr>
      <w:widowControl w:val="0"/>
      <w:jc w:val="both"/>
    </w:pPr>
    <w:rPr>
      <w:rFonts w:ascii="Calibri" w:eastAsia="宋体" w:hAnsi="Calibri" w:cs="Times New Roman"/>
      <w:kern w:val="2"/>
      <w:sz w:val="21"/>
      <w:szCs w:val="22"/>
      <w:lang w:val="en-US"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bidi="ar-SA"/>
    </w:rPr>
  </w:style>
  <w:style w:type="paragraph" w:customStyle="1" w:styleId="385">
    <w:name w:val="正文385"/>
    <w:pPr>
      <w:widowControl w:val="0"/>
      <w:jc w:val="both"/>
    </w:pPr>
    <w:rPr>
      <w:rFonts w:ascii="Calibri" w:eastAsia="宋体" w:hAnsi="Calibri" w:cs="Times New Roman"/>
      <w:kern w:val="2"/>
      <w:sz w:val="21"/>
      <w:szCs w:val="24"/>
      <w:lang w:val="en-US" w:bidi="ar-SA"/>
    </w:rPr>
  </w:style>
  <w:style w:type="paragraph" w:customStyle="1" w:styleId="376">
    <w:name w:val="正文376"/>
    <w:pPr>
      <w:widowControl w:val="0"/>
      <w:jc w:val="both"/>
    </w:pPr>
    <w:rPr>
      <w:rFonts w:ascii="Calibri" w:eastAsia="宋体" w:hAnsi="Calibri" w:cs="Times New Roman"/>
      <w:kern w:val="2"/>
      <w:sz w:val="21"/>
      <w:szCs w:val="24"/>
      <w:lang w:val="en-US" w:bidi="ar-SA"/>
    </w:rPr>
  </w:style>
  <w:style w:type="paragraph" w:customStyle="1" w:styleId="a39">
    <w:name w:val="列项——"/>
    <w:pPr>
      <w:widowControl w:val="0"/>
      <w:numPr>
        <w:ilvl w:val="0"/>
        <w:numId w:val="22"/>
      </w:numPr>
      <w:tabs>
        <w:tab w:val="left" w:pos="420"/>
        <w:tab w:val="left" w:pos="4080"/>
      </w:tabs>
      <w:jc w:val="both"/>
    </w:pPr>
    <w:rPr>
      <w:rFonts w:ascii="宋体" w:eastAsia="宋体" w:hAnsi="Times New Roman" w:cs="Times New Roman"/>
      <w:kern w:val="2"/>
      <w:sz w:val="21"/>
      <w:szCs w:val="28"/>
      <w:lang w:val="en-US" w:bidi="ar-SA"/>
    </w:rPr>
  </w:style>
  <w:style w:type="paragraph" w:customStyle="1" w:styleId="5400">
    <w:name w:val="正文540"/>
    <w:pPr>
      <w:widowControl w:val="0"/>
      <w:jc w:val="both"/>
    </w:pPr>
    <w:rPr>
      <w:rFonts w:ascii="Calibri" w:eastAsia="宋体" w:hAnsi="Calibri" w:cs="Times New Roman"/>
      <w:kern w:val="2"/>
      <w:sz w:val="21"/>
      <w:szCs w:val="24"/>
      <w:lang w:val="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091">
    <w:name w:val="正文1091"/>
    <w:pPr>
      <w:widowControl w:val="0"/>
      <w:jc w:val="both"/>
    </w:pPr>
    <w:rPr>
      <w:rFonts w:ascii="Calibri" w:eastAsia="宋体" w:hAnsi="Calibri" w:cs="Times New Roman"/>
      <w:kern w:val="2"/>
      <w:sz w:val="21"/>
      <w:szCs w:val="22"/>
      <w:lang w:val="en-US"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bidi="ar-SA"/>
    </w:rPr>
  </w:style>
  <w:style w:type="paragraph" w:customStyle="1" w:styleId="19910">
    <w:name w:val="样式 199 10 磅"/>
    <w:pPr>
      <w:widowControl w:val="0"/>
      <w:jc w:val="both"/>
    </w:pPr>
    <w:rPr>
      <w:rFonts w:ascii="Calibri" w:eastAsia="宋体" w:hAnsi="Calibri" w:cs="Times New Roman"/>
      <w:kern w:val="2"/>
      <w:sz w:val="21"/>
      <w:szCs w:val="22"/>
      <w:lang w:val="en-US" w:bidi="ar-SA"/>
    </w:rPr>
  </w:style>
  <w:style w:type="paragraph" w:customStyle="1" w:styleId="4080">
    <w:name w:val="正文408"/>
    <w:pPr>
      <w:widowControl w:val="0"/>
      <w:jc w:val="both"/>
    </w:pPr>
    <w:rPr>
      <w:rFonts w:ascii="Calibri" w:eastAsia="宋体" w:hAnsi="Calibri" w:cs="Times New Roman"/>
      <w:kern w:val="2"/>
      <w:sz w:val="21"/>
      <w:szCs w:val="24"/>
      <w:lang w:val="en-US" w:bidi="ar-SA"/>
    </w:rPr>
  </w:style>
  <w:style w:type="paragraph" w:customStyle="1" w:styleId="UserStyle19">
    <w:name w:val="UserStyle_19"/>
    <w:next w:val="260"/>
    <w:rPr>
      <w:rFonts w:ascii="Calibri" w:eastAsia="宋体" w:hAnsi="Calibri" w:cs="Times New Roman"/>
      <w:sz w:val="22"/>
      <w:szCs w:val="22"/>
      <w:lang w:val="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bidi="ar-SA"/>
    </w:rPr>
  </w:style>
  <w:style w:type="paragraph" w:customStyle="1" w:styleId="12210">
    <w:name w:val="纯文本122"/>
    <w:pPr>
      <w:widowControl w:val="0"/>
      <w:jc w:val="both"/>
    </w:pPr>
    <w:rPr>
      <w:rFonts w:ascii="宋体" w:eastAsia="宋体" w:hAnsi="Times New Roman" w:cs="Courier New"/>
      <w:kern w:val="2"/>
      <w:sz w:val="21"/>
      <w:szCs w:val="21"/>
      <w:lang w:val="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bidi="ar-SA"/>
    </w:rPr>
  </w:style>
  <w:style w:type="paragraph" w:customStyle="1" w:styleId="7140">
    <w:name w:val="正文714"/>
    <w:pPr>
      <w:widowControl w:val="0"/>
      <w:jc w:val="both"/>
    </w:pPr>
    <w:rPr>
      <w:rFonts w:ascii="Calibri" w:eastAsia="宋体" w:hAnsi="Calibri" w:cs="Times New Roman"/>
      <w:kern w:val="2"/>
      <w:sz w:val="21"/>
      <w:szCs w:val="24"/>
      <w:lang w:val="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bdr w:val="none" w:sz="0" w:space="0" w:color="auto"/>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bidi="ar-SA"/>
    </w:rPr>
  </w:style>
  <w:style w:type="paragraph" w:customStyle="1" w:styleId="2811">
    <w:name w:val="正文281"/>
    <w:pPr>
      <w:widowControl w:val="0"/>
      <w:jc w:val="both"/>
    </w:pPr>
    <w:rPr>
      <w:rFonts w:ascii="Calibri" w:eastAsia="宋体" w:hAnsi="Calibri" w:cs="Times New Roman"/>
      <w:kern w:val="2"/>
      <w:sz w:val="21"/>
      <w:szCs w:val="24"/>
      <w:lang w:val="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bidi="ar-SA"/>
    </w:rPr>
  </w:style>
  <w:style w:type="paragraph" w:customStyle="1" w:styleId="3700">
    <w:name w:val="正文370"/>
    <w:pPr>
      <w:widowControl w:val="0"/>
      <w:jc w:val="both"/>
    </w:pPr>
    <w:rPr>
      <w:rFonts w:ascii="Calibri" w:eastAsia="宋体" w:hAnsi="Calibri" w:cs="Times New Roman"/>
      <w:kern w:val="2"/>
      <w:sz w:val="21"/>
      <w:szCs w:val="24"/>
      <w:lang w:val="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7">
    <w:name w:val="正文1097"/>
    <w:pPr>
      <w:widowControl w:val="0"/>
      <w:jc w:val="both"/>
    </w:pPr>
    <w:rPr>
      <w:rFonts w:ascii="Calibri" w:eastAsia="宋体" w:hAnsi="Calibri" w:cs="Times New Roman"/>
      <w:kern w:val="2"/>
      <w:sz w:val="21"/>
      <w:szCs w:val="22"/>
      <w:lang w:val="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bidi="ar-SA"/>
    </w:rPr>
  </w:style>
  <w:style w:type="paragraph" w:customStyle="1" w:styleId="968">
    <w:name w:val="正文968"/>
    <w:pPr>
      <w:widowControl w:val="0"/>
      <w:jc w:val="both"/>
    </w:pPr>
    <w:rPr>
      <w:rFonts w:ascii="Calibri" w:eastAsia="宋体" w:hAnsi="Calibri" w:cs="Times New Roman"/>
      <w:kern w:val="2"/>
      <w:sz w:val="21"/>
      <w:szCs w:val="22"/>
      <w:lang w:val="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bidi="ar-SA"/>
    </w:rPr>
  </w:style>
  <w:style w:type="paragraph" w:customStyle="1" w:styleId="854">
    <w:name w:val="正文854"/>
    <w:pPr>
      <w:widowControl w:val="0"/>
      <w:jc w:val="both"/>
    </w:pPr>
    <w:rPr>
      <w:rFonts w:ascii="Calibri" w:eastAsia="宋体" w:hAnsi="Calibri" w:cs="Times New Roman"/>
      <w:kern w:val="2"/>
      <w:sz w:val="21"/>
      <w:szCs w:val="22"/>
      <w:lang w:val="en-US" w:bidi="ar-SA"/>
    </w:rPr>
  </w:style>
  <w:style w:type="paragraph" w:customStyle="1" w:styleId="7190">
    <w:name w:val="正文719"/>
    <w:pPr>
      <w:widowControl w:val="0"/>
      <w:jc w:val="both"/>
    </w:pPr>
    <w:rPr>
      <w:rFonts w:ascii="Calibri" w:eastAsia="宋体" w:hAnsi="Calibri" w:cs="Times New Roman"/>
      <w:kern w:val="2"/>
      <w:sz w:val="21"/>
      <w:szCs w:val="24"/>
      <w:lang w:val="en-US" w:bidi="ar-SA"/>
    </w:rPr>
  </w:style>
  <w:style w:type="paragraph" w:customStyle="1" w:styleId="928">
    <w:name w:val="正文928"/>
    <w:pPr>
      <w:widowControl w:val="0"/>
      <w:jc w:val="both"/>
    </w:pPr>
    <w:rPr>
      <w:rFonts w:ascii="Calibri" w:eastAsia="宋体" w:hAnsi="Calibri" w:cs="Times New Roman"/>
      <w:kern w:val="2"/>
      <w:sz w:val="21"/>
      <w:szCs w:val="24"/>
      <w:lang w:val="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bidi="ar-SA"/>
    </w:rPr>
  </w:style>
  <w:style w:type="paragraph" w:customStyle="1" w:styleId="10060">
    <w:name w:val="正文1006"/>
    <w:pPr>
      <w:widowControl w:val="0"/>
      <w:jc w:val="both"/>
    </w:pPr>
    <w:rPr>
      <w:rFonts w:ascii="Calibri" w:eastAsia="宋体" w:hAnsi="Calibri" w:cs="Times New Roman"/>
      <w:kern w:val="2"/>
      <w:sz w:val="21"/>
      <w:szCs w:val="22"/>
      <w:lang w:val="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84110">
    <w:name w:val="样式 1841 10 磅"/>
    <w:pPr>
      <w:widowControl w:val="0"/>
      <w:jc w:val="both"/>
    </w:pPr>
    <w:rPr>
      <w:rFonts w:ascii="Calibri" w:eastAsia="宋体" w:hAnsi="Calibri" w:cs="Times New Roman"/>
      <w:kern w:val="2"/>
      <w:sz w:val="21"/>
      <w:szCs w:val="24"/>
      <w:lang w:val="en-US" w:bidi="ar-SA"/>
    </w:rPr>
  </w:style>
  <w:style w:type="paragraph" w:customStyle="1" w:styleId="22010">
    <w:name w:val="样式 220 10 磅"/>
    <w:pPr>
      <w:widowControl w:val="0"/>
      <w:jc w:val="both"/>
    </w:pPr>
    <w:rPr>
      <w:rFonts w:ascii="Calibri" w:eastAsia="宋体" w:hAnsi="Calibri" w:cs="Times New Roman"/>
      <w:kern w:val="2"/>
      <w:sz w:val="21"/>
      <w:szCs w:val="22"/>
      <w:lang w:val="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bidi="ar-SA"/>
    </w:rPr>
  </w:style>
  <w:style w:type="paragraph" w:customStyle="1" w:styleId="3320">
    <w:name w:val="正文332"/>
    <w:pPr>
      <w:widowControl w:val="0"/>
      <w:jc w:val="both"/>
    </w:pPr>
    <w:rPr>
      <w:rFonts w:ascii="Calibri" w:eastAsia="宋体" w:hAnsi="Calibri" w:cs="Times New Roman"/>
      <w:kern w:val="2"/>
      <w:sz w:val="21"/>
      <w:szCs w:val="24"/>
      <w:lang w:val="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bidi="ar-SA"/>
    </w:rPr>
  </w:style>
  <w:style w:type="paragraph" w:customStyle="1" w:styleId="7211">
    <w:name w:val="正文72"/>
    <w:pPr>
      <w:widowControl w:val="0"/>
      <w:jc w:val="both"/>
    </w:pPr>
    <w:rPr>
      <w:rFonts w:ascii="Calibri" w:eastAsia="宋体" w:hAnsi="Calibri" w:cs="Times New Roman"/>
      <w:kern w:val="2"/>
      <w:sz w:val="21"/>
      <w:szCs w:val="24"/>
      <w:lang w:val="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bidi="ar-SA"/>
    </w:rPr>
  </w:style>
  <w:style w:type="paragraph" w:customStyle="1" w:styleId="546">
    <w:name w:val="正文5"/>
    <w:pPr>
      <w:widowControl w:val="0"/>
      <w:jc w:val="both"/>
    </w:pPr>
    <w:rPr>
      <w:rFonts w:ascii="Calibri" w:eastAsia="宋体" w:hAnsi="Calibri" w:cs="Times New Roman"/>
      <w:kern w:val="2"/>
      <w:sz w:val="21"/>
      <w:szCs w:val="24"/>
      <w:lang w:val="en-US" w:bidi="ar-SA"/>
    </w:rPr>
  </w:style>
  <w:style w:type="paragraph" w:customStyle="1" w:styleId="3611">
    <w:name w:val="正文361"/>
    <w:pPr>
      <w:widowControl w:val="0"/>
      <w:jc w:val="both"/>
    </w:pPr>
    <w:rPr>
      <w:rFonts w:ascii="Calibri" w:eastAsia="宋体" w:hAnsi="Calibri" w:cs="Times New Roman"/>
      <w:kern w:val="2"/>
      <w:sz w:val="21"/>
      <w:szCs w:val="24"/>
      <w:lang w:val="en-US" w:bidi="ar-SA"/>
    </w:rPr>
  </w:style>
  <w:style w:type="paragraph" w:customStyle="1" w:styleId="8411">
    <w:name w:val="正文84"/>
    <w:pPr>
      <w:widowControl w:val="0"/>
      <w:jc w:val="both"/>
    </w:pPr>
    <w:rPr>
      <w:rFonts w:ascii="Calibri" w:eastAsia="宋体" w:hAnsi="Calibri" w:cs="Times New Roman"/>
      <w:kern w:val="2"/>
      <w:sz w:val="21"/>
      <w:szCs w:val="24"/>
      <w:lang w:val="en-US" w:bidi="ar-SA"/>
    </w:rPr>
  </w:style>
  <w:style w:type="paragraph" w:customStyle="1" w:styleId="694">
    <w:name w:val="正文694"/>
    <w:pPr>
      <w:widowControl w:val="0"/>
      <w:jc w:val="both"/>
    </w:pPr>
    <w:rPr>
      <w:rFonts w:ascii="Calibri" w:eastAsia="宋体" w:hAnsi="Calibri" w:cs="Times New Roman"/>
      <w:kern w:val="2"/>
      <w:sz w:val="21"/>
      <w:szCs w:val="24"/>
      <w:lang w:val="en-US" w:bidi="ar-SA"/>
    </w:rPr>
  </w:style>
  <w:style w:type="paragraph" w:customStyle="1" w:styleId="428">
    <w:name w:val="正文428"/>
    <w:pPr>
      <w:widowControl w:val="0"/>
      <w:jc w:val="both"/>
    </w:pPr>
    <w:rPr>
      <w:rFonts w:ascii="Calibri" w:eastAsia="宋体" w:hAnsi="Calibri" w:cs="Times New Roman"/>
      <w:kern w:val="2"/>
      <w:sz w:val="21"/>
      <w:szCs w:val="24"/>
      <w:lang w:val="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bidi="ar-SA"/>
    </w:rPr>
  </w:style>
  <w:style w:type="paragraph" w:customStyle="1" w:styleId="3050">
    <w:name w:val="正文305"/>
    <w:pPr>
      <w:widowControl w:val="0"/>
      <w:jc w:val="both"/>
    </w:pPr>
    <w:rPr>
      <w:rFonts w:ascii="Calibri" w:eastAsia="宋体" w:hAnsi="Calibri" w:cs="Times New Roman"/>
      <w:kern w:val="2"/>
      <w:sz w:val="21"/>
      <w:szCs w:val="24"/>
      <w:lang w:val="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bidi="ar-SA"/>
    </w:rPr>
  </w:style>
  <w:style w:type="paragraph" w:customStyle="1" w:styleId="9200">
    <w:name w:val="正文920"/>
    <w:pPr>
      <w:widowControl w:val="0"/>
      <w:jc w:val="both"/>
    </w:pPr>
    <w:rPr>
      <w:rFonts w:ascii="Calibri" w:eastAsia="宋体" w:hAnsi="Calibri" w:cs="Times New Roman"/>
      <w:kern w:val="2"/>
      <w:sz w:val="21"/>
      <w:szCs w:val="24"/>
      <w:lang w:val="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0360">
    <w:name w:val="正文1036"/>
    <w:rPr>
      <w:rFonts w:ascii="Calibri" w:eastAsia="宋体" w:hAnsi="Calibri" w:cs="Times New Roman"/>
      <w:kern w:val="2"/>
      <w:sz w:val="21"/>
      <w:szCs w:val="21"/>
      <w:lang w:val="en-US" w:bidi="ar-SA"/>
    </w:rPr>
  </w:style>
  <w:style w:type="paragraph" w:customStyle="1" w:styleId="1147">
    <w:name w:val="正文1147"/>
    <w:pPr>
      <w:widowControl w:val="0"/>
      <w:jc w:val="both"/>
    </w:pPr>
    <w:rPr>
      <w:rFonts w:ascii="Calibri" w:eastAsia="宋体" w:hAnsi="Calibri" w:cs="Times New Roman"/>
      <w:kern w:val="2"/>
      <w:sz w:val="21"/>
      <w:szCs w:val="24"/>
      <w:lang w:val="en-US" w:bidi="ar-SA"/>
    </w:rPr>
  </w:style>
  <w:style w:type="paragraph" w:customStyle="1" w:styleId="28710">
    <w:name w:val="样式 287 10 磅"/>
    <w:pPr>
      <w:widowControl w:val="0"/>
      <w:jc w:val="both"/>
    </w:pPr>
    <w:rPr>
      <w:rFonts w:ascii="Calibri" w:eastAsia="宋体" w:hAnsi="Calibri" w:cs="Times New Roman"/>
      <w:kern w:val="2"/>
      <w:sz w:val="21"/>
      <w:szCs w:val="22"/>
      <w:lang w:val="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bidi="ar-SA"/>
    </w:rPr>
  </w:style>
  <w:style w:type="paragraph" w:customStyle="1" w:styleId="1133">
    <w:name w:val="正文1133"/>
    <w:pPr>
      <w:widowControl w:val="0"/>
      <w:jc w:val="both"/>
    </w:pPr>
    <w:rPr>
      <w:rFonts w:ascii="Calibri" w:eastAsia="宋体" w:hAnsi="Calibri" w:cs="Times New Roman"/>
      <w:kern w:val="2"/>
      <w:sz w:val="21"/>
      <w:szCs w:val="24"/>
      <w:lang w:val="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bidi="ar-SA"/>
    </w:rPr>
  </w:style>
  <w:style w:type="paragraph" w:customStyle="1" w:styleId="5760">
    <w:name w:val="正文576"/>
    <w:pPr>
      <w:widowControl w:val="0"/>
      <w:jc w:val="both"/>
    </w:pPr>
    <w:rPr>
      <w:rFonts w:ascii="Calibri" w:eastAsia="宋体" w:hAnsi="Calibri" w:cs="Times New Roman"/>
      <w:kern w:val="2"/>
      <w:sz w:val="21"/>
      <w:szCs w:val="24"/>
      <w:lang w:val="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bidi="ar-SA"/>
    </w:rPr>
  </w:style>
  <w:style w:type="paragraph" w:customStyle="1" w:styleId="43810">
    <w:name w:val="样式 438 10 磅"/>
    <w:next w:val="1163"/>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bidi="ar-SA"/>
    </w:rPr>
  </w:style>
  <w:style w:type="paragraph" w:customStyle="1" w:styleId="194101">
    <w:name w:val="样式 194 10 磅1"/>
    <w:pPr>
      <w:widowControl w:val="0"/>
      <w:jc w:val="both"/>
    </w:pPr>
    <w:rPr>
      <w:rFonts w:ascii="Calibri" w:eastAsia="宋体" w:hAnsi="Calibri" w:cs="Times New Roman"/>
      <w:kern w:val="2"/>
      <w:sz w:val="21"/>
      <w:szCs w:val="22"/>
      <w:lang w:val="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bidi="ar-SA"/>
    </w:rPr>
  </w:style>
  <w:style w:type="paragraph" w:customStyle="1" w:styleId="30810">
    <w:name w:val="样式 308 10 磅"/>
    <w:pPr>
      <w:widowControl w:val="0"/>
      <w:jc w:val="both"/>
    </w:pPr>
    <w:rPr>
      <w:rFonts w:ascii="Calibri" w:eastAsia="宋体" w:hAnsi="Calibri" w:cs="Times New Roman"/>
      <w:kern w:val="2"/>
      <w:sz w:val="21"/>
      <w:szCs w:val="22"/>
      <w:lang w:val="en-US" w:bidi="ar-SA"/>
    </w:rPr>
  </w:style>
  <w:style w:type="paragraph" w:customStyle="1" w:styleId="5160">
    <w:name w:val="正文516"/>
    <w:pPr>
      <w:widowControl w:val="0"/>
      <w:jc w:val="both"/>
    </w:pPr>
    <w:rPr>
      <w:rFonts w:ascii="Calibri" w:eastAsia="宋体" w:hAnsi="Calibri" w:cs="Times New Roman"/>
      <w:kern w:val="2"/>
      <w:sz w:val="21"/>
      <w:szCs w:val="24"/>
      <w:lang w:val="en-US" w:bidi="ar-SA"/>
    </w:rPr>
  </w:style>
  <w:style w:type="paragraph" w:customStyle="1" w:styleId="509">
    <w:name w:val="正文509"/>
    <w:pPr>
      <w:widowControl w:val="0"/>
      <w:jc w:val="both"/>
    </w:pPr>
    <w:rPr>
      <w:rFonts w:ascii="Calibri" w:eastAsia="宋体" w:hAnsi="Calibri" w:cs="Times New Roman"/>
      <w:kern w:val="2"/>
      <w:sz w:val="21"/>
      <w:szCs w:val="24"/>
      <w:lang w:val="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bidi="ar-SA"/>
    </w:rPr>
  </w:style>
  <w:style w:type="paragraph" w:customStyle="1" w:styleId="5551">
    <w:name w:val="正文555"/>
    <w:pPr>
      <w:widowControl w:val="0"/>
      <w:jc w:val="both"/>
    </w:pPr>
    <w:rPr>
      <w:rFonts w:ascii="Calibri" w:eastAsia="宋体" w:hAnsi="Calibri" w:cs="Times New Roman"/>
      <w:kern w:val="2"/>
      <w:sz w:val="21"/>
      <w:szCs w:val="24"/>
      <w:lang w:val="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bidi="ar-SA"/>
    </w:rPr>
  </w:style>
  <w:style w:type="paragraph" w:customStyle="1" w:styleId="995">
    <w:name w:val="正文99"/>
    <w:pPr>
      <w:widowControl w:val="0"/>
      <w:jc w:val="both"/>
    </w:pPr>
    <w:rPr>
      <w:rFonts w:ascii="Calibri" w:eastAsia="宋体" w:hAnsi="Calibri" w:cs="Times New Roman"/>
      <w:kern w:val="2"/>
      <w:sz w:val="21"/>
      <w:szCs w:val="24"/>
      <w:lang w:val="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bdr w:val="none" w:sz="0" w:space="0" w:color="auto"/>
      <w:lang w:bidi="ar-SA"/>
    </w:rPr>
  </w:style>
  <w:style w:type="paragraph" w:customStyle="1" w:styleId="22710">
    <w:name w:val="样式 227 10 磅"/>
    <w:pPr>
      <w:widowControl w:val="0"/>
      <w:jc w:val="both"/>
    </w:pPr>
    <w:rPr>
      <w:rFonts w:ascii="Calibri" w:eastAsia="宋体" w:hAnsi="Calibri" w:cs="Times New Roman"/>
      <w:kern w:val="2"/>
      <w:sz w:val="21"/>
      <w:szCs w:val="22"/>
      <w:lang w:val="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bidi="ar-SA"/>
    </w:rPr>
  </w:style>
  <w:style w:type="paragraph" w:customStyle="1" w:styleId="1712">
    <w:name w:val="纯文本17"/>
    <w:pPr>
      <w:widowControl w:val="0"/>
      <w:jc w:val="both"/>
    </w:pPr>
    <w:rPr>
      <w:rFonts w:ascii="宋体" w:eastAsia="宋体" w:hAnsi="Times New Roman" w:cs="Courier New"/>
      <w:kern w:val="2"/>
      <w:sz w:val="21"/>
      <w:szCs w:val="21"/>
      <w:lang w:val="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bidi="ar-SA"/>
    </w:rPr>
  </w:style>
  <w:style w:type="paragraph" w:customStyle="1" w:styleId="467">
    <w:name w:val="纯文本46"/>
    <w:pPr>
      <w:widowControl w:val="0"/>
      <w:jc w:val="both"/>
    </w:pPr>
    <w:rPr>
      <w:rFonts w:ascii="宋体" w:eastAsia="宋体" w:hAnsi="Times New Roman" w:cs="Courier New"/>
      <w:kern w:val="2"/>
      <w:sz w:val="21"/>
      <w:szCs w:val="21"/>
      <w:lang w:val="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593">
    <w:name w:val="正文593"/>
    <w:pPr>
      <w:widowControl w:val="0"/>
      <w:jc w:val="both"/>
    </w:pPr>
    <w:rPr>
      <w:rFonts w:ascii="Calibri" w:eastAsia="宋体" w:hAnsi="Calibri" w:cs="Times New Roman"/>
      <w:kern w:val="2"/>
      <w:sz w:val="21"/>
      <w:szCs w:val="24"/>
      <w:lang w:val="en-US" w:bidi="ar-SA"/>
    </w:rPr>
  </w:style>
  <w:style w:type="paragraph" w:customStyle="1" w:styleId="9650">
    <w:name w:val="正文965"/>
    <w:pPr>
      <w:widowControl w:val="0"/>
      <w:jc w:val="both"/>
    </w:pPr>
    <w:rPr>
      <w:rFonts w:ascii="Calibri" w:eastAsia="宋体" w:hAnsi="Calibri" w:cs="Times New Roman"/>
      <w:kern w:val="2"/>
      <w:sz w:val="21"/>
      <w:szCs w:val="22"/>
      <w:lang w:val="en-US" w:bidi="ar-SA"/>
    </w:rPr>
  </w:style>
  <w:style w:type="paragraph" w:customStyle="1" w:styleId="2400">
    <w:name w:val="正文240"/>
    <w:pPr>
      <w:widowControl w:val="0"/>
      <w:jc w:val="both"/>
    </w:pPr>
    <w:rPr>
      <w:rFonts w:ascii="Calibri" w:eastAsia="宋体" w:hAnsi="Calibri" w:cs="Times New Roman"/>
      <w:kern w:val="2"/>
      <w:sz w:val="21"/>
      <w:szCs w:val="24"/>
      <w:lang w:val="en-US" w:bidi="ar-SA"/>
    </w:rPr>
  </w:style>
  <w:style w:type="paragraph" w:customStyle="1" w:styleId="9560">
    <w:name w:val="正文956"/>
    <w:pPr>
      <w:widowControl w:val="0"/>
      <w:jc w:val="both"/>
    </w:pPr>
    <w:rPr>
      <w:rFonts w:ascii="Calibri" w:eastAsia="宋体" w:hAnsi="Calibri" w:cs="Times New Roman"/>
      <w:kern w:val="2"/>
      <w:sz w:val="21"/>
      <w:szCs w:val="22"/>
      <w:lang w:val="en-US" w:bidi="ar-SA"/>
    </w:rPr>
  </w:style>
  <w:style w:type="paragraph" w:customStyle="1" w:styleId="41210">
    <w:name w:val="样式 412 10 磅"/>
    <w:pPr>
      <w:widowControl w:val="0"/>
      <w:jc w:val="both"/>
    </w:pPr>
    <w:rPr>
      <w:rFonts w:ascii="宋体" w:eastAsia="宋体" w:hAnsi="Times New Roman" w:cs="Times New Roman"/>
      <w:kern w:val="2"/>
      <w:sz w:val="21"/>
      <w:szCs w:val="21"/>
      <w:lang w:val="en-US" w:bidi="ar-SA"/>
    </w:rPr>
  </w:style>
  <w:style w:type="paragraph" w:customStyle="1" w:styleId="866">
    <w:name w:val="正文866"/>
    <w:pPr>
      <w:widowControl w:val="0"/>
      <w:jc w:val="both"/>
    </w:pPr>
    <w:rPr>
      <w:rFonts w:ascii="Calibri" w:eastAsia="宋体" w:hAnsi="Calibri" w:cs="Times New Roman"/>
      <w:kern w:val="2"/>
      <w:sz w:val="21"/>
      <w:szCs w:val="22"/>
      <w:lang w:val="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bidi="ar-SA"/>
    </w:rPr>
  </w:style>
  <w:style w:type="paragraph" w:customStyle="1" w:styleId="1137">
    <w:name w:val="1"/>
    <w:pPr>
      <w:ind w:firstLine="200"/>
      <w:jc w:val="both"/>
    </w:pPr>
    <w:rPr>
      <w:rFonts w:ascii="宋体" w:eastAsia="宋体" w:hAnsi="Times New Roman" w:cs="Calibri"/>
      <w:kern w:val="2"/>
      <w:sz w:val="28"/>
      <w:szCs w:val="28"/>
      <w:lang w:val="en-US" w:bidi="ar-SA"/>
    </w:rPr>
  </w:style>
  <w:style w:type="paragraph" w:customStyle="1" w:styleId="9950">
    <w:name w:val="正文995"/>
    <w:pPr>
      <w:widowControl w:val="0"/>
      <w:jc w:val="both"/>
    </w:pPr>
    <w:rPr>
      <w:rFonts w:ascii="Calibri" w:eastAsia="宋体" w:hAnsi="Calibri" w:cs="Times New Roman"/>
      <w:kern w:val="2"/>
      <w:sz w:val="21"/>
      <w:szCs w:val="24"/>
      <w:lang w:val="en-US" w:bidi="ar-SA"/>
    </w:rPr>
  </w:style>
  <w:style w:type="paragraph" w:customStyle="1" w:styleId="943">
    <w:name w:val="正文943"/>
    <w:pPr>
      <w:widowControl w:val="0"/>
      <w:jc w:val="both"/>
    </w:pPr>
    <w:rPr>
      <w:rFonts w:ascii="Calibri" w:eastAsia="宋体" w:hAnsi="Calibri" w:cs="Times New Roman"/>
      <w:kern w:val="2"/>
      <w:sz w:val="21"/>
      <w:szCs w:val="22"/>
      <w:lang w:val="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1600">
    <w:name w:val="正文1160"/>
    <w:pPr>
      <w:widowControl w:val="0"/>
      <w:jc w:val="both"/>
    </w:pPr>
    <w:rPr>
      <w:rFonts w:ascii="Calibri" w:eastAsia="方正仿宋_GBK" w:hAnsi="Calibri" w:cs="Times New Roman"/>
      <w:kern w:val="2"/>
      <w:sz w:val="32"/>
      <w:szCs w:val="28"/>
      <w:lang w:val="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bidi="ar-SA"/>
    </w:rPr>
  </w:style>
  <w:style w:type="paragraph" w:customStyle="1" w:styleId="9180">
    <w:name w:val="正文918"/>
    <w:pPr>
      <w:widowControl w:val="0"/>
      <w:jc w:val="both"/>
    </w:pPr>
    <w:rPr>
      <w:rFonts w:ascii="Calibri" w:eastAsia="宋体" w:hAnsi="Calibri" w:cs="Times New Roman"/>
      <w:kern w:val="2"/>
      <w:sz w:val="21"/>
      <w:szCs w:val="24"/>
      <w:lang w:val="en-US" w:bidi="ar-SA"/>
    </w:rPr>
  </w:style>
  <w:style w:type="paragraph" w:customStyle="1" w:styleId="348">
    <w:name w:val="正文3"/>
    <w:pPr>
      <w:widowControl w:val="0"/>
      <w:jc w:val="both"/>
    </w:pPr>
    <w:rPr>
      <w:rFonts w:ascii="Calibri" w:eastAsia="宋体" w:hAnsi="Calibri" w:cs="Times New Roman"/>
      <w:kern w:val="2"/>
      <w:sz w:val="21"/>
      <w:szCs w:val="22"/>
      <w:lang w:val="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bidi="ar-SA"/>
    </w:rPr>
  </w:style>
  <w:style w:type="paragraph" w:customStyle="1" w:styleId="589">
    <w:name w:val="正文589"/>
    <w:pPr>
      <w:widowControl w:val="0"/>
      <w:jc w:val="both"/>
    </w:pPr>
    <w:rPr>
      <w:rFonts w:ascii="Calibri" w:eastAsia="宋体" w:hAnsi="Calibri" w:cs="Times New Roman"/>
      <w:kern w:val="2"/>
      <w:sz w:val="21"/>
      <w:szCs w:val="24"/>
      <w:lang w:val="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bidi="ar-SA"/>
    </w:rPr>
  </w:style>
  <w:style w:type="paragraph" w:customStyle="1" w:styleId="6811">
    <w:name w:val="纯文本68"/>
    <w:pPr>
      <w:widowControl w:val="0"/>
      <w:jc w:val="both"/>
    </w:pPr>
    <w:rPr>
      <w:rFonts w:ascii="宋体" w:eastAsia="宋体" w:hAnsi="Times New Roman" w:cs="Courier New"/>
      <w:kern w:val="2"/>
      <w:sz w:val="21"/>
      <w:szCs w:val="21"/>
      <w:lang w:val="en-US" w:bidi="ar-SA"/>
    </w:rPr>
  </w:style>
  <w:style w:type="paragraph" w:customStyle="1" w:styleId="1315">
    <w:name w:val="纯文本13"/>
    <w:pPr>
      <w:widowControl w:val="0"/>
      <w:jc w:val="both"/>
    </w:pPr>
    <w:rPr>
      <w:rFonts w:ascii="宋体" w:eastAsia="宋体" w:hAnsi="Times New Roman" w:cs="Courier New"/>
      <w:kern w:val="2"/>
      <w:sz w:val="21"/>
      <w:szCs w:val="21"/>
      <w:lang w:val="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bidi="ar-SA"/>
    </w:rPr>
  </w:style>
  <w:style w:type="paragraph" w:customStyle="1" w:styleId="997">
    <w:name w:val="纯文本99"/>
    <w:pPr>
      <w:widowControl w:val="0"/>
      <w:jc w:val="both"/>
    </w:pPr>
    <w:rPr>
      <w:rFonts w:ascii="宋体" w:eastAsia="宋体" w:hAnsi="Times New Roman" w:cs="Courier New"/>
      <w:kern w:val="2"/>
      <w:sz w:val="21"/>
      <w:szCs w:val="21"/>
      <w:lang w:val="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bidi="ar-SA"/>
    </w:rPr>
  </w:style>
  <w:style w:type="paragraph" w:customStyle="1" w:styleId="21910">
    <w:name w:val="样式 219 10 磅"/>
    <w:pPr>
      <w:widowControl w:val="0"/>
      <w:jc w:val="both"/>
    </w:pPr>
    <w:rPr>
      <w:rFonts w:ascii="Calibri" w:eastAsia="宋体" w:hAnsi="Calibri" w:cs="Times New Roman"/>
      <w:kern w:val="2"/>
      <w:sz w:val="21"/>
      <w:szCs w:val="22"/>
      <w:lang w:val="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bidi="ar-SA"/>
    </w:rPr>
  </w:style>
  <w:style w:type="paragraph" w:customStyle="1" w:styleId="139100">
    <w:name w:val="13910"/>
    <w:next w:val="TOC5"/>
    <w:pPr>
      <w:jc w:val="both"/>
    </w:pPr>
    <w:rPr>
      <w:rFonts w:ascii="Calibri" w:eastAsia="宋体" w:hAnsi="Calibri" w:cs="Times New Roman"/>
      <w:kern w:val="2"/>
      <w:sz w:val="21"/>
      <w:szCs w:val="21"/>
      <w:lang w:val="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bidi="ar-SA"/>
    </w:rPr>
  </w:style>
  <w:style w:type="paragraph" w:customStyle="1" w:styleId="1514">
    <w:name w:val="纯文本15"/>
    <w:pPr>
      <w:widowControl w:val="0"/>
      <w:jc w:val="both"/>
    </w:pPr>
    <w:rPr>
      <w:rFonts w:ascii="宋体" w:eastAsia="宋体" w:hAnsi="Times New Roman" w:cs="Courier New"/>
      <w:kern w:val="2"/>
      <w:sz w:val="21"/>
      <w:szCs w:val="21"/>
      <w:lang w:val="en-US"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bidi="ar-SA"/>
    </w:rPr>
  </w:style>
  <w:style w:type="paragraph" w:customStyle="1" w:styleId="8230">
    <w:name w:val="正文823"/>
    <w:pPr>
      <w:widowControl w:val="0"/>
      <w:jc w:val="both"/>
    </w:pPr>
    <w:rPr>
      <w:rFonts w:ascii="Calibri" w:eastAsia="宋体" w:hAnsi="Calibri" w:cs="Times New Roman"/>
      <w:kern w:val="2"/>
      <w:sz w:val="21"/>
      <w:szCs w:val="22"/>
      <w:lang w:val="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bidi="ar-SA"/>
    </w:rPr>
  </w:style>
  <w:style w:type="paragraph" w:customStyle="1" w:styleId="21410">
    <w:name w:val="样式 214 10 磅"/>
    <w:pPr>
      <w:widowControl w:val="0"/>
      <w:jc w:val="both"/>
    </w:pPr>
    <w:rPr>
      <w:rFonts w:ascii="Calibri" w:eastAsia="宋体" w:hAnsi="Calibri" w:cs="Times New Roman"/>
      <w:kern w:val="2"/>
      <w:sz w:val="21"/>
      <w:szCs w:val="22"/>
      <w:lang w:val="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bidi="ar-SA"/>
    </w:rPr>
  </w:style>
  <w:style w:type="paragraph" w:customStyle="1" w:styleId="9330">
    <w:name w:val="正文933"/>
    <w:pPr>
      <w:widowControl w:val="0"/>
      <w:jc w:val="both"/>
    </w:pPr>
    <w:rPr>
      <w:rFonts w:ascii="Calibri" w:eastAsia="宋体" w:hAnsi="Calibri" w:cs="Times New Roman"/>
      <w:kern w:val="2"/>
      <w:sz w:val="21"/>
      <w:szCs w:val="24"/>
      <w:lang w:val="en-US" w:bidi="ar-SA"/>
    </w:rPr>
  </w:style>
  <w:style w:type="paragraph" w:customStyle="1" w:styleId="5311">
    <w:name w:val="纯文本53"/>
    <w:pPr>
      <w:widowControl w:val="0"/>
      <w:jc w:val="both"/>
    </w:pPr>
    <w:rPr>
      <w:rFonts w:ascii="宋体" w:eastAsia="宋体" w:hAnsi="Times New Roman" w:cs="Courier New"/>
      <w:kern w:val="2"/>
      <w:sz w:val="21"/>
      <w:szCs w:val="21"/>
      <w:lang w:val="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bidi="ar-SA"/>
    </w:rPr>
  </w:style>
  <w:style w:type="paragraph" w:customStyle="1" w:styleId="11280">
    <w:name w:val="正文1128"/>
    <w:pPr>
      <w:widowControl w:val="0"/>
      <w:jc w:val="both"/>
    </w:pPr>
    <w:rPr>
      <w:rFonts w:ascii="Calibri" w:eastAsia="宋体" w:hAnsi="Calibri" w:cs="Times New Roman"/>
      <w:kern w:val="2"/>
      <w:sz w:val="21"/>
      <w:szCs w:val="24"/>
      <w:lang w:val="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bidi="ar-SA"/>
    </w:rPr>
  </w:style>
  <w:style w:type="paragraph" w:customStyle="1" w:styleId="10120">
    <w:name w:val="正文1012"/>
    <w:pPr>
      <w:widowControl w:val="0"/>
      <w:jc w:val="both"/>
    </w:pPr>
    <w:rPr>
      <w:rFonts w:ascii="Calibri" w:eastAsia="宋体" w:hAnsi="Calibri" w:cs="Times New Roman"/>
      <w:kern w:val="2"/>
      <w:sz w:val="21"/>
      <w:szCs w:val="22"/>
      <w:lang w:val="en-US" w:bidi="ar-SA"/>
    </w:rPr>
  </w:style>
  <w:style w:type="paragraph" w:customStyle="1" w:styleId="9000">
    <w:name w:val="正文900"/>
    <w:pPr>
      <w:widowControl w:val="0"/>
      <w:jc w:val="both"/>
    </w:pPr>
    <w:rPr>
      <w:rFonts w:ascii="Calibri" w:eastAsia="宋体" w:hAnsi="Calibri" w:cs="Times New Roman"/>
      <w:kern w:val="2"/>
      <w:sz w:val="21"/>
      <w:szCs w:val="22"/>
      <w:lang w:val="en-US"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bidi="ar-SA"/>
    </w:rPr>
  </w:style>
  <w:style w:type="paragraph" w:customStyle="1" w:styleId="1840">
    <w:name w:val="正文184"/>
    <w:pPr>
      <w:widowControl w:val="0"/>
      <w:jc w:val="both"/>
    </w:pPr>
    <w:rPr>
      <w:rFonts w:ascii="Calibri" w:eastAsia="宋体" w:hAnsi="Calibri" w:cs="Times New Roman"/>
      <w:kern w:val="2"/>
      <w:sz w:val="21"/>
      <w:szCs w:val="24"/>
      <w:lang w:val="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bidi="ar-SA"/>
    </w:rPr>
  </w:style>
  <w:style w:type="paragraph" w:customStyle="1" w:styleId="1612">
    <w:name w:val="正文16"/>
    <w:pPr>
      <w:widowControl w:val="0"/>
      <w:jc w:val="both"/>
    </w:pPr>
    <w:rPr>
      <w:rFonts w:ascii="Calibri" w:eastAsia="宋体" w:hAnsi="Calibri" w:cs="Times New Roman"/>
      <w:kern w:val="2"/>
      <w:sz w:val="21"/>
      <w:szCs w:val="22"/>
      <w:lang w:val="en-US"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bidi="ar-SA"/>
    </w:rPr>
  </w:style>
  <w:style w:type="paragraph" w:customStyle="1" w:styleId="9230">
    <w:name w:val="正文923"/>
    <w:pPr>
      <w:widowControl w:val="0"/>
      <w:jc w:val="both"/>
    </w:pPr>
    <w:rPr>
      <w:rFonts w:ascii="Calibri" w:eastAsia="宋体" w:hAnsi="Calibri" w:cs="Times New Roman"/>
      <w:kern w:val="2"/>
      <w:sz w:val="21"/>
      <w:szCs w:val="24"/>
      <w:lang w:val="en-US" w:bidi="ar-SA"/>
    </w:rPr>
  </w:style>
  <w:style w:type="paragraph" w:customStyle="1" w:styleId="1185">
    <w:name w:val="正文11"/>
    <w:pPr>
      <w:widowControl w:val="0"/>
      <w:jc w:val="both"/>
    </w:pPr>
    <w:rPr>
      <w:rFonts w:ascii="Calibri" w:eastAsia="宋体" w:hAnsi="Calibri" w:cs="Times New Roman"/>
      <w:kern w:val="2"/>
      <w:sz w:val="21"/>
      <w:szCs w:val="22"/>
      <w:lang w:val="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bidi="ar-SA"/>
    </w:rPr>
  </w:style>
  <w:style w:type="paragraph" w:customStyle="1" w:styleId="6390">
    <w:name w:val="正文639"/>
    <w:pPr>
      <w:widowControl w:val="0"/>
      <w:jc w:val="both"/>
    </w:pPr>
    <w:rPr>
      <w:rFonts w:ascii="Calibri" w:eastAsia="宋体" w:hAnsi="Calibri" w:cs="Times New Roman"/>
      <w:kern w:val="2"/>
      <w:sz w:val="21"/>
      <w:szCs w:val="24"/>
      <w:lang w:val="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bidi="ar-SA"/>
    </w:rPr>
  </w:style>
  <w:style w:type="paragraph" w:customStyle="1" w:styleId="2200">
    <w:name w:val="正文220"/>
    <w:pPr>
      <w:widowControl w:val="0"/>
      <w:jc w:val="both"/>
    </w:pPr>
    <w:rPr>
      <w:rFonts w:ascii="Calibri" w:eastAsia="宋体" w:hAnsi="Calibri" w:cs="Times New Roman"/>
      <w:kern w:val="2"/>
      <w:sz w:val="21"/>
      <w:szCs w:val="24"/>
      <w:lang w:val="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bidi="ar-SA"/>
    </w:rPr>
  </w:style>
  <w:style w:type="paragraph" w:customStyle="1" w:styleId="5680">
    <w:name w:val="正文568"/>
    <w:pPr>
      <w:widowControl w:val="0"/>
      <w:jc w:val="both"/>
    </w:pPr>
    <w:rPr>
      <w:rFonts w:ascii="Calibri" w:eastAsia="宋体" w:hAnsi="Calibri" w:cs="Times New Roman"/>
      <w:kern w:val="2"/>
      <w:sz w:val="21"/>
      <w:szCs w:val="24"/>
      <w:lang w:val="en-US" w:bidi="ar-SA"/>
    </w:rPr>
  </w:style>
  <w:style w:type="paragraph" w:customStyle="1" w:styleId="7070">
    <w:name w:val="正文707"/>
    <w:pPr>
      <w:widowControl w:val="0"/>
      <w:jc w:val="both"/>
    </w:pPr>
    <w:rPr>
      <w:rFonts w:ascii="Calibri" w:eastAsia="宋体" w:hAnsi="Calibri" w:cs="Times New Roman"/>
      <w:kern w:val="2"/>
      <w:sz w:val="21"/>
      <w:szCs w:val="24"/>
      <w:lang w:val="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bidi="ar-SA"/>
    </w:rPr>
  </w:style>
  <w:style w:type="paragraph" w:customStyle="1" w:styleId="3400">
    <w:name w:val="正文340"/>
    <w:pPr>
      <w:widowControl w:val="0"/>
      <w:jc w:val="both"/>
    </w:pPr>
    <w:rPr>
      <w:rFonts w:ascii="Calibri" w:eastAsia="宋体" w:hAnsi="Calibri" w:cs="Times New Roman"/>
      <w:kern w:val="2"/>
      <w:sz w:val="21"/>
      <w:szCs w:val="24"/>
      <w:lang w:val="en-US"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bidi="ar-SA"/>
    </w:rPr>
  </w:style>
  <w:style w:type="paragraph" w:customStyle="1" w:styleId="29710">
    <w:name w:val="样式 297 10 磅"/>
    <w:pPr>
      <w:widowControl w:val="0"/>
      <w:jc w:val="both"/>
    </w:pPr>
    <w:rPr>
      <w:rFonts w:ascii="Calibri" w:eastAsia="宋体" w:hAnsi="Calibri" w:cs="Times New Roman"/>
      <w:kern w:val="2"/>
      <w:sz w:val="21"/>
      <w:szCs w:val="22"/>
      <w:lang w:val="en-US" w:bidi="ar-SA"/>
    </w:rPr>
  </w:style>
  <w:style w:type="paragraph" w:customStyle="1" w:styleId="3520">
    <w:name w:val="正文352"/>
    <w:pPr>
      <w:widowControl w:val="0"/>
      <w:jc w:val="both"/>
    </w:pPr>
    <w:rPr>
      <w:rFonts w:ascii="Calibri" w:eastAsia="宋体" w:hAnsi="Calibri" w:cs="Times New Roman"/>
      <w:kern w:val="2"/>
      <w:sz w:val="21"/>
      <w:szCs w:val="24"/>
      <w:lang w:val="en-US" w:bidi="ar-SA"/>
    </w:rPr>
  </w:style>
  <w:style w:type="paragraph" w:customStyle="1" w:styleId="4190">
    <w:name w:val="正文419"/>
    <w:pPr>
      <w:widowControl w:val="0"/>
      <w:jc w:val="both"/>
    </w:pPr>
    <w:rPr>
      <w:rFonts w:ascii="Calibri" w:eastAsia="宋体" w:hAnsi="Calibri" w:cs="Times New Roman"/>
      <w:kern w:val="2"/>
      <w:sz w:val="21"/>
      <w:szCs w:val="24"/>
      <w:lang w:val="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bidi="ar-SA"/>
    </w:rPr>
  </w:style>
  <w:style w:type="paragraph" w:customStyle="1" w:styleId="2540">
    <w:name w:val="正文254"/>
    <w:pPr>
      <w:widowControl w:val="0"/>
      <w:jc w:val="both"/>
    </w:pPr>
    <w:rPr>
      <w:rFonts w:ascii="Calibri" w:eastAsia="宋体" w:hAnsi="Calibri" w:cs="Times New Roman"/>
      <w:kern w:val="2"/>
      <w:sz w:val="21"/>
      <w:szCs w:val="24"/>
      <w:lang w:val="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bidi="ar-SA"/>
    </w:rPr>
  </w:style>
  <w:style w:type="paragraph" w:customStyle="1" w:styleId="6630">
    <w:name w:val="正文663"/>
    <w:pPr>
      <w:widowControl w:val="0"/>
      <w:jc w:val="both"/>
    </w:pPr>
    <w:rPr>
      <w:rFonts w:ascii="Calibri" w:eastAsia="宋体" w:hAnsi="Calibri" w:cs="Times New Roman"/>
      <w:kern w:val="2"/>
      <w:sz w:val="21"/>
      <w:szCs w:val="24"/>
      <w:lang w:val="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bidi="ar-SA"/>
    </w:rPr>
  </w:style>
  <w:style w:type="paragraph" w:customStyle="1" w:styleId="6520">
    <w:name w:val="正文652"/>
    <w:pPr>
      <w:widowControl w:val="0"/>
      <w:jc w:val="both"/>
    </w:pPr>
    <w:rPr>
      <w:rFonts w:ascii="Calibri" w:eastAsia="宋体" w:hAnsi="Calibri" w:cs="Times New Roman"/>
      <w:kern w:val="2"/>
      <w:sz w:val="21"/>
      <w:szCs w:val="24"/>
      <w:lang w:val="en-US" w:bidi="ar-SA"/>
    </w:rPr>
  </w:style>
  <w:style w:type="paragraph" w:customStyle="1" w:styleId="10540">
    <w:name w:val="正文1054"/>
    <w:rPr>
      <w:rFonts w:ascii="Calibri" w:eastAsia="宋体" w:hAnsi="Calibri" w:cs="Times New Roman"/>
      <w:kern w:val="2"/>
      <w:sz w:val="21"/>
      <w:szCs w:val="21"/>
      <w:lang w:val="en-US" w:bidi="ar-SA"/>
    </w:rPr>
  </w:style>
  <w:style w:type="paragraph" w:customStyle="1" w:styleId="29310">
    <w:name w:val="样式 293 10 磅"/>
    <w:pPr>
      <w:widowControl w:val="0"/>
      <w:jc w:val="both"/>
    </w:pPr>
    <w:rPr>
      <w:rFonts w:ascii="Calibri" w:eastAsia="宋体" w:hAnsi="Calibri" w:cs="Times New Roman"/>
      <w:kern w:val="2"/>
      <w:sz w:val="21"/>
      <w:szCs w:val="22"/>
      <w:lang w:val="en-US"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45410">
    <w:name w:val="样式 454 10 磅"/>
    <w:next w:val="169"/>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bidi="ar-SA"/>
    </w:rPr>
  </w:style>
  <w:style w:type="paragraph" w:customStyle="1" w:styleId="6260">
    <w:name w:val="正文626"/>
    <w:pPr>
      <w:widowControl w:val="0"/>
      <w:jc w:val="both"/>
    </w:pPr>
    <w:rPr>
      <w:rFonts w:ascii="Calibri" w:eastAsia="宋体" w:hAnsi="Calibri" w:cs="Times New Roman"/>
      <w:kern w:val="2"/>
      <w:sz w:val="21"/>
      <w:szCs w:val="24"/>
      <w:lang w:val="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bidi="ar-SA"/>
    </w:rPr>
  </w:style>
  <w:style w:type="paragraph" w:customStyle="1" w:styleId="47110">
    <w:name w:val="样式 471 10 磅"/>
    <w:pPr>
      <w:widowControl w:val="0"/>
      <w:jc w:val="both"/>
    </w:pPr>
    <w:rPr>
      <w:rFonts w:ascii="等线" w:eastAsia="等线" w:hAnsi="Times New Roman" w:cs="Arial"/>
      <w:kern w:val="2"/>
      <w:sz w:val="21"/>
      <w:szCs w:val="22"/>
      <w:lang w:val="en-US" w:bidi="ar-SA"/>
    </w:rPr>
  </w:style>
  <w:style w:type="paragraph" w:customStyle="1" w:styleId="355101">
    <w:name w:val="样式 355 10 磅1"/>
    <w:pPr>
      <w:widowControl w:val="0"/>
      <w:jc w:val="both"/>
    </w:pPr>
    <w:rPr>
      <w:rFonts w:ascii="Calibri" w:eastAsia="宋体" w:hAnsi="Calibri" w:cs="Times New Roman"/>
      <w:kern w:val="2"/>
      <w:sz w:val="21"/>
      <w:szCs w:val="22"/>
      <w:lang w:val="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bidi="ar-SA"/>
    </w:rPr>
  </w:style>
  <w:style w:type="paragraph" w:customStyle="1" w:styleId="8870">
    <w:name w:val="正文887"/>
    <w:pPr>
      <w:widowControl w:val="0"/>
      <w:jc w:val="both"/>
    </w:pPr>
    <w:rPr>
      <w:rFonts w:ascii="Calibri" w:eastAsia="宋体" w:hAnsi="Calibri" w:cs="Times New Roman"/>
      <w:kern w:val="2"/>
      <w:sz w:val="21"/>
      <w:szCs w:val="22"/>
      <w:lang w:val="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bidi="ar-SA"/>
    </w:rPr>
  </w:style>
  <w:style w:type="paragraph" w:customStyle="1" w:styleId="7611">
    <w:name w:val="正文761"/>
    <w:pPr>
      <w:widowControl w:val="0"/>
      <w:jc w:val="both"/>
    </w:pPr>
    <w:rPr>
      <w:rFonts w:ascii="Calibri" w:eastAsia="宋体" w:hAnsi="Calibri" w:cs="Times New Roman"/>
      <w:kern w:val="2"/>
      <w:sz w:val="21"/>
      <w:szCs w:val="24"/>
      <w:lang w:val="en-US" w:bidi="ar-SA"/>
    </w:rPr>
  </w:style>
  <w:style w:type="paragraph" w:customStyle="1" w:styleId="39210">
    <w:name w:val="样式 392 10 磅"/>
    <w:pPr>
      <w:widowControl w:val="0"/>
      <w:jc w:val="both"/>
    </w:pPr>
    <w:rPr>
      <w:rFonts w:ascii="Calibri" w:eastAsia="宋体" w:hAnsi="Calibri" w:cs="Times New Roman"/>
      <w:kern w:val="2"/>
      <w:sz w:val="21"/>
      <w:szCs w:val="22"/>
      <w:lang w:val="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bidi="ar-SA"/>
    </w:rPr>
  </w:style>
  <w:style w:type="paragraph" w:customStyle="1" w:styleId="7000">
    <w:name w:val="正文700"/>
    <w:pPr>
      <w:widowControl w:val="0"/>
      <w:jc w:val="both"/>
    </w:pPr>
    <w:rPr>
      <w:rFonts w:ascii="Calibri" w:eastAsia="宋体" w:hAnsi="Calibri" w:cs="Times New Roman"/>
      <w:kern w:val="2"/>
      <w:sz w:val="21"/>
      <w:szCs w:val="24"/>
      <w:lang w:val="en-US" w:bidi="ar-SA"/>
    </w:rPr>
  </w:style>
  <w:style w:type="paragraph" w:customStyle="1" w:styleId="6411">
    <w:name w:val="纯文本64"/>
    <w:pPr>
      <w:widowControl w:val="0"/>
      <w:jc w:val="both"/>
    </w:pPr>
    <w:rPr>
      <w:rFonts w:ascii="宋体" w:eastAsia="宋体" w:hAnsi="Times New Roman" w:cs="Courier New"/>
      <w:kern w:val="2"/>
      <w:sz w:val="21"/>
      <w:szCs w:val="21"/>
      <w:lang w:val="en-US" w:bidi="ar-SA"/>
    </w:rPr>
  </w:style>
  <w:style w:type="paragraph" w:customStyle="1" w:styleId="7511">
    <w:name w:val="正文751"/>
    <w:pPr>
      <w:widowControl w:val="0"/>
      <w:jc w:val="both"/>
    </w:pPr>
    <w:rPr>
      <w:rFonts w:ascii="Calibri" w:eastAsia="宋体" w:hAnsi="Calibri" w:cs="Times New Roman"/>
      <w:kern w:val="2"/>
      <w:sz w:val="21"/>
      <w:szCs w:val="24"/>
      <w:lang w:val="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bidi="ar-SA"/>
    </w:rPr>
  </w:style>
  <w:style w:type="paragraph" w:customStyle="1" w:styleId="8112">
    <w:name w:val="纯文本81"/>
    <w:pPr>
      <w:widowControl w:val="0"/>
      <w:jc w:val="both"/>
    </w:pPr>
    <w:rPr>
      <w:rFonts w:ascii="宋体" w:eastAsia="宋体" w:hAnsi="Times New Roman" w:cs="Courier New"/>
      <w:kern w:val="2"/>
      <w:sz w:val="21"/>
      <w:szCs w:val="21"/>
      <w:lang w:val="en-US" w:bidi="ar-SA"/>
    </w:rPr>
  </w:style>
  <w:style w:type="paragraph" w:customStyle="1" w:styleId="27910">
    <w:name w:val="样式 279 10 磅"/>
    <w:pPr>
      <w:widowControl w:val="0"/>
      <w:jc w:val="both"/>
    </w:pPr>
    <w:rPr>
      <w:rFonts w:ascii="Calibri" w:eastAsia="宋体" w:hAnsi="Calibri" w:cs="Times New Roman"/>
      <w:kern w:val="2"/>
      <w:sz w:val="21"/>
      <w:szCs w:val="22"/>
      <w:lang w:val="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bidi="ar-SA"/>
    </w:rPr>
  </w:style>
  <w:style w:type="paragraph" w:customStyle="1" w:styleId="116101">
    <w:name w:val="样式 116 10 磅1"/>
    <w:pPr>
      <w:widowControl w:val="0"/>
      <w:jc w:val="both"/>
    </w:pPr>
    <w:rPr>
      <w:rFonts w:ascii="Calibri" w:eastAsia="宋体" w:hAnsi="Calibri" w:cs="Times New Roman"/>
      <w:kern w:val="2"/>
      <w:sz w:val="21"/>
      <w:szCs w:val="28"/>
      <w:lang w:val="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bidi="ar-SA"/>
    </w:rPr>
  </w:style>
  <w:style w:type="paragraph" w:customStyle="1" w:styleId="8380">
    <w:name w:val="正文838"/>
    <w:pPr>
      <w:widowControl w:val="0"/>
      <w:jc w:val="both"/>
    </w:pPr>
    <w:rPr>
      <w:rFonts w:ascii="Calibri" w:eastAsia="宋体" w:hAnsi="Calibri" w:cs="Times New Roman"/>
      <w:kern w:val="2"/>
      <w:sz w:val="21"/>
      <w:szCs w:val="22"/>
      <w:lang w:val="en-US" w:bidi="ar-SA"/>
    </w:rPr>
  </w:style>
  <w:style w:type="paragraph" w:customStyle="1" w:styleId="11320">
    <w:name w:val="正文1132"/>
    <w:pPr>
      <w:widowControl w:val="0"/>
      <w:jc w:val="both"/>
    </w:pPr>
    <w:rPr>
      <w:rFonts w:ascii="Calibri" w:eastAsia="宋体" w:hAnsi="Calibri" w:cs="Times New Roman"/>
      <w:kern w:val="2"/>
      <w:sz w:val="21"/>
      <w:szCs w:val="24"/>
      <w:lang w:val="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bidi="ar-SA"/>
    </w:rPr>
  </w:style>
  <w:style w:type="paragraph" w:customStyle="1" w:styleId="6160">
    <w:name w:val="正文616"/>
    <w:pPr>
      <w:widowControl w:val="0"/>
      <w:jc w:val="both"/>
    </w:pPr>
    <w:rPr>
      <w:rFonts w:ascii="Calibri" w:eastAsia="宋体" w:hAnsi="Calibri" w:cs="Times New Roman"/>
      <w:kern w:val="2"/>
      <w:sz w:val="21"/>
      <w:szCs w:val="24"/>
      <w:lang w:val="en-US" w:bidi="ar-SA"/>
    </w:rPr>
  </w:style>
  <w:style w:type="paragraph" w:customStyle="1" w:styleId="145101">
    <w:name w:val="样式 145 10 磅1"/>
    <w:pPr>
      <w:widowControl w:val="0"/>
      <w:jc w:val="both"/>
    </w:pPr>
    <w:rPr>
      <w:rFonts w:ascii="Calibri" w:eastAsia="宋体" w:hAnsi="Calibri" w:cs="Times New Roman"/>
      <w:kern w:val="2"/>
      <w:sz w:val="21"/>
      <w:szCs w:val="22"/>
      <w:lang w:val="en-US" w:bidi="ar-SA"/>
    </w:rPr>
  </w:style>
  <w:style w:type="paragraph" w:customStyle="1" w:styleId="10470">
    <w:name w:val="正文1047"/>
    <w:pPr>
      <w:widowControl w:val="0"/>
      <w:jc w:val="both"/>
    </w:pPr>
    <w:rPr>
      <w:rFonts w:ascii="Calibri" w:eastAsia="宋体" w:hAnsi="Calibri" w:cs="Times New Roman"/>
      <w:kern w:val="2"/>
      <w:sz w:val="21"/>
      <w:szCs w:val="24"/>
      <w:lang w:val="en-US" w:bidi="ar-SA"/>
    </w:rPr>
  </w:style>
  <w:style w:type="paragraph" w:customStyle="1" w:styleId="656">
    <w:name w:val="正文656"/>
    <w:pPr>
      <w:widowControl w:val="0"/>
      <w:jc w:val="both"/>
    </w:pPr>
    <w:rPr>
      <w:rFonts w:ascii="Calibri" w:eastAsia="宋体" w:hAnsi="Calibri" w:cs="Times New Roman"/>
      <w:kern w:val="2"/>
      <w:sz w:val="21"/>
      <w:szCs w:val="24"/>
      <w:lang w:val="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bidi="ar-SA"/>
    </w:rPr>
  </w:style>
  <w:style w:type="paragraph" w:customStyle="1" w:styleId="7560">
    <w:name w:val="正文756"/>
    <w:pPr>
      <w:widowControl w:val="0"/>
      <w:jc w:val="both"/>
    </w:pPr>
    <w:rPr>
      <w:rFonts w:ascii="Calibri" w:eastAsia="宋体" w:hAnsi="Calibri" w:cs="Times New Roman"/>
      <w:kern w:val="2"/>
      <w:sz w:val="21"/>
      <w:szCs w:val="24"/>
      <w:lang w:val="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bidi="ar-SA"/>
    </w:rPr>
  </w:style>
  <w:style w:type="paragraph" w:customStyle="1" w:styleId="7312">
    <w:name w:val="纯文本73"/>
    <w:pPr>
      <w:widowControl w:val="0"/>
      <w:jc w:val="both"/>
    </w:pPr>
    <w:rPr>
      <w:rFonts w:ascii="宋体" w:eastAsia="宋体" w:hAnsi="Times New Roman" w:cs="Courier New"/>
      <w:kern w:val="2"/>
      <w:sz w:val="21"/>
      <w:szCs w:val="21"/>
      <w:lang w:val="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bidi="ar-SA"/>
    </w:rPr>
  </w:style>
  <w:style w:type="paragraph" w:customStyle="1" w:styleId="1057">
    <w:name w:val="正文1057"/>
    <w:pPr>
      <w:widowControl w:val="0"/>
      <w:jc w:val="both"/>
    </w:pPr>
    <w:rPr>
      <w:rFonts w:ascii="Calibri" w:eastAsia="宋体" w:hAnsi="Calibri" w:cs="Times New Roman"/>
      <w:kern w:val="2"/>
      <w:sz w:val="21"/>
      <w:szCs w:val="24"/>
      <w:lang w:val="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bidi="ar-SA"/>
    </w:rPr>
  </w:style>
  <w:style w:type="paragraph" w:customStyle="1" w:styleId="5800">
    <w:name w:val="正文580"/>
    <w:pPr>
      <w:widowControl w:val="0"/>
      <w:jc w:val="both"/>
    </w:pPr>
    <w:rPr>
      <w:rFonts w:ascii="Calibri" w:eastAsia="宋体" w:hAnsi="Calibri" w:cs="Times New Roman"/>
      <w:kern w:val="2"/>
      <w:sz w:val="21"/>
      <w:szCs w:val="24"/>
      <w:lang w:val="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bidi="ar-SA"/>
    </w:rPr>
  </w:style>
  <w:style w:type="paragraph" w:customStyle="1" w:styleId="9420">
    <w:name w:val="正文942"/>
    <w:pPr>
      <w:widowControl w:val="0"/>
      <w:jc w:val="both"/>
    </w:pPr>
    <w:rPr>
      <w:rFonts w:ascii="Calibri" w:eastAsia="方正仿宋_GBK" w:hAnsi="Calibri" w:cs="Times New Roman"/>
      <w:kern w:val="2"/>
      <w:sz w:val="32"/>
      <w:szCs w:val="28"/>
      <w:lang w:val="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bidi="ar-SA"/>
    </w:rPr>
  </w:style>
  <w:style w:type="paragraph" w:customStyle="1" w:styleId="9111">
    <w:name w:val="样式 9 11 磅"/>
    <w:rPr>
      <w:rFonts w:ascii="Calibri" w:eastAsia="宋体" w:hAnsi="Calibri" w:cs="Times New Roman"/>
      <w:sz w:val="22"/>
      <w:szCs w:val="22"/>
      <w:lang w:val="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bidi="ar-SA"/>
    </w:rPr>
  </w:style>
  <w:style w:type="paragraph" w:customStyle="1" w:styleId="1066">
    <w:name w:val="正文1066"/>
    <w:pPr>
      <w:widowControl w:val="0"/>
      <w:jc w:val="both"/>
    </w:pPr>
    <w:rPr>
      <w:rFonts w:ascii="Calibri" w:eastAsia="宋体" w:hAnsi="Calibri" w:cs="Times New Roman"/>
      <w:kern w:val="2"/>
      <w:sz w:val="21"/>
      <w:szCs w:val="22"/>
      <w:lang w:val="en-US" w:bidi="ar-SA"/>
    </w:rPr>
  </w:style>
  <w:style w:type="paragraph" w:customStyle="1" w:styleId="UserStyle16">
    <w:name w:val="UserStyle_16"/>
    <w:next w:val="20"/>
    <w:rPr>
      <w:rFonts w:ascii="Calibri" w:eastAsia="宋体" w:hAnsi="Calibri" w:cs="Times New Roman"/>
      <w:sz w:val="22"/>
      <w:szCs w:val="22"/>
      <w:lang w:val="en-US" w:bidi="ar-SA"/>
    </w:rPr>
  </w:style>
  <w:style w:type="paragraph" w:customStyle="1" w:styleId="30010">
    <w:name w:val="样式 300 10 磅"/>
    <w:pPr>
      <w:widowControl w:val="0"/>
      <w:jc w:val="both"/>
    </w:pPr>
    <w:rPr>
      <w:rFonts w:ascii="Calibri" w:eastAsia="宋体" w:hAnsi="Calibri" w:cs="Times New Roman"/>
      <w:kern w:val="2"/>
      <w:sz w:val="21"/>
      <w:szCs w:val="22"/>
      <w:lang w:val="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bidi="ar-SA"/>
    </w:rPr>
  </w:style>
  <w:style w:type="paragraph" w:customStyle="1" w:styleId="3115">
    <w:name w:val="正文文本 31"/>
    <w:rPr>
      <w:rFonts w:ascii="宋体" w:eastAsia="宋体" w:hAnsi="Times New Roman" w:cs="宋体"/>
      <w:kern w:val="2"/>
      <w:sz w:val="24"/>
      <w:szCs w:val="24"/>
      <w:lang w:val="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bidi="ar-SA"/>
    </w:rPr>
  </w:style>
  <w:style w:type="paragraph" w:customStyle="1" w:styleId="299">
    <w:name w:val="正文299"/>
    <w:pPr>
      <w:widowControl w:val="0"/>
      <w:jc w:val="both"/>
    </w:pPr>
    <w:rPr>
      <w:rFonts w:ascii="Calibri" w:eastAsia="宋体" w:hAnsi="Calibri" w:cs="Times New Roman"/>
      <w:kern w:val="2"/>
      <w:sz w:val="21"/>
      <w:szCs w:val="24"/>
      <w:lang w:val="en-US" w:bidi="ar-SA"/>
    </w:rPr>
  </w:style>
  <w:style w:type="paragraph" w:customStyle="1" w:styleId="10911">
    <w:name w:val="正文109"/>
    <w:pPr>
      <w:widowControl w:val="0"/>
      <w:jc w:val="both"/>
    </w:pPr>
    <w:rPr>
      <w:rFonts w:ascii="Calibri" w:eastAsia="宋体" w:hAnsi="Calibri" w:cs="Times New Roman"/>
      <w:kern w:val="2"/>
      <w:sz w:val="21"/>
      <w:szCs w:val="24"/>
      <w:lang w:val="en-US" w:bidi="ar-SA"/>
    </w:rPr>
  </w:style>
  <w:style w:type="paragraph" w:customStyle="1" w:styleId="7130">
    <w:name w:val="正文713"/>
    <w:pPr>
      <w:widowControl w:val="0"/>
      <w:jc w:val="both"/>
    </w:pPr>
    <w:rPr>
      <w:rFonts w:ascii="Calibri" w:eastAsia="宋体" w:hAnsi="Calibri" w:cs="Times New Roman"/>
      <w:kern w:val="2"/>
      <w:sz w:val="21"/>
      <w:szCs w:val="24"/>
      <w:lang w:val="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bidi="ar-SA"/>
    </w:rPr>
  </w:style>
  <w:style w:type="paragraph" w:customStyle="1" w:styleId="321101">
    <w:name w:val="样式 321 10 磅1"/>
    <w:pPr>
      <w:widowControl w:val="0"/>
      <w:jc w:val="both"/>
    </w:pPr>
    <w:rPr>
      <w:rFonts w:ascii="Calibri" w:eastAsia="宋体" w:hAnsi="Calibri" w:cs="Times New Roman"/>
      <w:kern w:val="2"/>
      <w:sz w:val="21"/>
      <w:szCs w:val="22"/>
      <w:lang w:val="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bidi="ar-SA"/>
    </w:rPr>
  </w:style>
  <w:style w:type="paragraph" w:customStyle="1" w:styleId="3330">
    <w:name w:val="正文333"/>
    <w:pPr>
      <w:widowControl w:val="0"/>
      <w:jc w:val="both"/>
    </w:pPr>
    <w:rPr>
      <w:rFonts w:ascii="Calibri" w:eastAsia="宋体" w:hAnsi="Calibri" w:cs="Times New Roman"/>
      <w:kern w:val="2"/>
      <w:sz w:val="21"/>
      <w:szCs w:val="24"/>
      <w:lang w:val="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bidi="ar-SA"/>
    </w:rPr>
  </w:style>
  <w:style w:type="paragraph" w:customStyle="1" w:styleId="1820">
    <w:name w:val="正文182"/>
    <w:pPr>
      <w:widowControl w:val="0"/>
      <w:jc w:val="both"/>
    </w:pPr>
    <w:rPr>
      <w:rFonts w:ascii="Calibri" w:eastAsia="宋体" w:hAnsi="Calibri" w:cs="Times New Roman"/>
      <w:kern w:val="2"/>
      <w:sz w:val="21"/>
      <w:szCs w:val="24"/>
      <w:lang w:val="en-US" w:bidi="ar-SA"/>
    </w:rPr>
  </w:style>
  <w:style w:type="paragraph" w:customStyle="1" w:styleId="29110">
    <w:name w:val="样式 291 10 磅"/>
    <w:pPr>
      <w:widowControl w:val="0"/>
      <w:jc w:val="both"/>
    </w:pPr>
    <w:rPr>
      <w:rFonts w:ascii="Calibri" w:eastAsia="宋体" w:hAnsi="Calibri" w:cs="Times New Roman"/>
      <w:kern w:val="2"/>
      <w:sz w:val="21"/>
      <w:szCs w:val="22"/>
      <w:lang w:val="en-US" w:bidi="ar-SA"/>
    </w:rPr>
  </w:style>
  <w:style w:type="paragraph" w:customStyle="1" w:styleId="6413">
    <w:name w:val="正文64"/>
    <w:pPr>
      <w:widowControl w:val="0"/>
      <w:jc w:val="both"/>
    </w:pPr>
    <w:rPr>
      <w:rFonts w:ascii="Calibri" w:eastAsia="宋体" w:hAnsi="Calibri" w:cs="Times New Roman"/>
      <w:kern w:val="2"/>
      <w:sz w:val="21"/>
      <w:szCs w:val="24"/>
      <w:lang w:val="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bidi="ar-SA"/>
    </w:rPr>
  </w:style>
  <w:style w:type="paragraph" w:customStyle="1" w:styleId="2370">
    <w:name w:val="正文237"/>
    <w:pPr>
      <w:widowControl w:val="0"/>
      <w:jc w:val="both"/>
    </w:pPr>
    <w:rPr>
      <w:rFonts w:ascii="Calibri" w:eastAsia="宋体" w:hAnsi="Calibri" w:cs="Times New Roman"/>
      <w:kern w:val="2"/>
      <w:sz w:val="21"/>
      <w:szCs w:val="24"/>
      <w:lang w:val="en-US" w:bidi="ar-SA"/>
    </w:rPr>
  </w:style>
  <w:style w:type="paragraph" w:customStyle="1" w:styleId="796">
    <w:name w:val="正文796"/>
    <w:pPr>
      <w:widowControl w:val="0"/>
      <w:jc w:val="both"/>
    </w:pPr>
    <w:rPr>
      <w:rFonts w:ascii="Calibri" w:eastAsia="宋体" w:hAnsi="Calibri" w:cs="Times New Roman"/>
      <w:kern w:val="2"/>
      <w:sz w:val="21"/>
      <w:szCs w:val="22"/>
      <w:lang w:val="en-US" w:bidi="ar-SA"/>
    </w:rPr>
  </w:style>
  <w:style w:type="paragraph" w:customStyle="1" w:styleId="38710">
    <w:name w:val="样式 387 10 磅"/>
    <w:pPr>
      <w:widowControl w:val="0"/>
      <w:jc w:val="both"/>
    </w:pPr>
    <w:rPr>
      <w:rFonts w:ascii="Calibri" w:eastAsia="宋体" w:hAnsi="Calibri" w:cs="Times New Roman"/>
      <w:kern w:val="2"/>
      <w:sz w:val="21"/>
      <w:szCs w:val="24"/>
      <w:lang w:val="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bidi="ar-SA"/>
    </w:rPr>
  </w:style>
  <w:style w:type="paragraph" w:customStyle="1" w:styleId="4114">
    <w:name w:val="正文_4_1"/>
    <w:next w:val="a8"/>
    <w:pPr>
      <w:widowControl w:val="0"/>
      <w:jc w:val="both"/>
    </w:pPr>
    <w:rPr>
      <w:rFonts w:ascii="Calibri" w:eastAsia="宋体" w:hAnsi="Calibri" w:cs="Times New Roman"/>
      <w:kern w:val="2"/>
      <w:sz w:val="21"/>
      <w:szCs w:val="22"/>
      <w:lang w:val="en-US" w:bidi="ar-SA"/>
    </w:rPr>
  </w:style>
  <w:style w:type="paragraph" w:customStyle="1" w:styleId="5880">
    <w:name w:val="正文588"/>
    <w:pPr>
      <w:widowControl w:val="0"/>
      <w:jc w:val="both"/>
    </w:pPr>
    <w:rPr>
      <w:rFonts w:ascii="Calibri" w:eastAsia="宋体" w:hAnsi="Calibri" w:cs="Times New Roman"/>
      <w:kern w:val="2"/>
      <w:sz w:val="21"/>
      <w:szCs w:val="24"/>
      <w:lang w:val="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bidi="ar-SA"/>
    </w:rPr>
  </w:style>
  <w:style w:type="paragraph" w:customStyle="1" w:styleId="6330">
    <w:name w:val="正文633"/>
    <w:pPr>
      <w:widowControl w:val="0"/>
      <w:jc w:val="both"/>
    </w:pPr>
    <w:rPr>
      <w:rFonts w:ascii="Calibri" w:eastAsia="宋体" w:hAnsi="Calibri" w:cs="Times New Roman"/>
      <w:kern w:val="2"/>
      <w:sz w:val="21"/>
      <w:szCs w:val="24"/>
      <w:lang w:val="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bidi="ar-SA"/>
    </w:rPr>
  </w:style>
  <w:style w:type="paragraph" w:customStyle="1" w:styleId="45210">
    <w:name w:val="样式 452 10 磅"/>
    <w:next w:val="1075"/>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bidi="ar-SA"/>
    </w:rPr>
  </w:style>
  <w:style w:type="paragraph" w:customStyle="1" w:styleId="50910">
    <w:name w:val="样式 509 10 磅"/>
    <w:pPr>
      <w:widowControl w:val="0"/>
      <w:jc w:val="both"/>
    </w:pPr>
    <w:rPr>
      <w:rFonts w:ascii="Calibri" w:eastAsia="宋体" w:hAnsi="Calibri" w:cs="Times New Roman"/>
      <w:kern w:val="2"/>
      <w:sz w:val="21"/>
      <w:szCs w:val="24"/>
      <w:lang w:val="en-US" w:bidi="ar-SA"/>
    </w:rPr>
  </w:style>
  <w:style w:type="paragraph" w:customStyle="1" w:styleId="191510">
    <w:name w:val="样式 1915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bidi="ar-SA"/>
    </w:rPr>
  </w:style>
  <w:style w:type="paragraph" w:customStyle="1" w:styleId="4211">
    <w:name w:val="纯文本42"/>
    <w:pPr>
      <w:widowControl w:val="0"/>
      <w:jc w:val="both"/>
    </w:pPr>
    <w:rPr>
      <w:rFonts w:ascii="宋体" w:eastAsia="宋体" w:hAnsi="Times New Roman" w:cs="Courier New"/>
      <w:kern w:val="2"/>
      <w:sz w:val="21"/>
      <w:szCs w:val="21"/>
      <w:lang w:val="en-US" w:bidi="ar-SA"/>
    </w:rPr>
  </w:style>
  <w:style w:type="paragraph" w:customStyle="1" w:styleId="355">
    <w:name w:val="正文355"/>
    <w:pPr>
      <w:widowControl w:val="0"/>
      <w:jc w:val="both"/>
    </w:pPr>
    <w:rPr>
      <w:rFonts w:ascii="Calibri" w:eastAsia="宋体" w:hAnsi="Calibri" w:cs="Times New Roman"/>
      <w:kern w:val="2"/>
      <w:sz w:val="21"/>
      <w:szCs w:val="24"/>
      <w:lang w:val="en-US" w:bidi="ar-SA"/>
    </w:rPr>
  </w:style>
  <w:style w:type="paragraph" w:customStyle="1" w:styleId="11540">
    <w:name w:val="正文1154"/>
    <w:pPr>
      <w:widowControl w:val="0"/>
      <w:jc w:val="both"/>
    </w:pPr>
    <w:rPr>
      <w:rFonts w:ascii="Calibri" w:eastAsia="方正仿宋_GBK" w:hAnsi="Calibri" w:cs="Times New Roman"/>
      <w:kern w:val="2"/>
      <w:sz w:val="32"/>
      <w:szCs w:val="28"/>
      <w:lang w:val="en-US" w:bidi="ar-SA"/>
    </w:rPr>
  </w:style>
  <w:style w:type="paragraph" w:customStyle="1" w:styleId="4800">
    <w:name w:val="正文480"/>
    <w:pPr>
      <w:widowControl w:val="0"/>
      <w:jc w:val="both"/>
    </w:pPr>
    <w:rPr>
      <w:rFonts w:ascii="Calibri" w:eastAsia="宋体" w:hAnsi="Calibri" w:cs="Times New Roman"/>
      <w:kern w:val="2"/>
      <w:sz w:val="21"/>
      <w:szCs w:val="24"/>
      <w:lang w:val="en-US" w:bidi="ar-SA"/>
    </w:rPr>
  </w:style>
  <w:style w:type="paragraph" w:customStyle="1" w:styleId="4911">
    <w:name w:val="纯文本49"/>
    <w:pPr>
      <w:widowControl w:val="0"/>
      <w:jc w:val="both"/>
    </w:pPr>
    <w:rPr>
      <w:rFonts w:ascii="宋体" w:eastAsia="宋体" w:hAnsi="Times New Roman" w:cs="Courier New"/>
      <w:kern w:val="2"/>
      <w:sz w:val="21"/>
      <w:szCs w:val="21"/>
      <w:lang w:val="en-US" w:bidi="ar-SA"/>
    </w:rPr>
  </w:style>
  <w:style w:type="paragraph" w:customStyle="1" w:styleId="1650">
    <w:name w:val="正文165"/>
    <w:pPr>
      <w:widowControl w:val="0"/>
      <w:jc w:val="both"/>
    </w:pPr>
    <w:rPr>
      <w:rFonts w:ascii="Calibri" w:eastAsia="宋体" w:hAnsi="Calibri" w:cs="Times New Roman"/>
      <w:kern w:val="2"/>
      <w:sz w:val="21"/>
      <w:szCs w:val="24"/>
      <w:lang w:val="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bidi="ar-SA"/>
    </w:rPr>
  </w:style>
  <w:style w:type="paragraph" w:customStyle="1" w:styleId="1317">
    <w:name w:val="纯文本131"/>
    <w:pPr>
      <w:widowControl w:val="0"/>
      <w:jc w:val="both"/>
    </w:pPr>
    <w:rPr>
      <w:rFonts w:ascii="宋体" w:eastAsia="宋体" w:hAnsi="Times New Roman" w:cs="Courier New"/>
      <w:kern w:val="2"/>
      <w:sz w:val="21"/>
      <w:szCs w:val="21"/>
      <w:lang w:val="en-US" w:bidi="ar-SA"/>
    </w:rPr>
  </w:style>
  <w:style w:type="paragraph" w:customStyle="1" w:styleId="4260">
    <w:name w:val="正文426"/>
    <w:pPr>
      <w:widowControl w:val="0"/>
      <w:jc w:val="both"/>
    </w:pPr>
    <w:rPr>
      <w:rFonts w:ascii="Calibri" w:eastAsia="宋体" w:hAnsi="Calibri" w:cs="Times New Roman"/>
      <w:kern w:val="2"/>
      <w:sz w:val="21"/>
      <w:szCs w:val="24"/>
      <w:lang w:val="en-US" w:bidi="ar-SA"/>
    </w:rPr>
  </w:style>
  <w:style w:type="paragraph" w:customStyle="1" w:styleId="3450">
    <w:name w:val="正文345"/>
    <w:pPr>
      <w:widowControl w:val="0"/>
      <w:jc w:val="both"/>
    </w:pPr>
    <w:rPr>
      <w:rFonts w:ascii="Calibri" w:eastAsia="宋体" w:hAnsi="Calibri" w:cs="Times New Roman"/>
      <w:kern w:val="2"/>
      <w:sz w:val="21"/>
      <w:szCs w:val="24"/>
      <w:lang w:val="en-US"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bidi="ar-SA"/>
    </w:rPr>
  </w:style>
  <w:style w:type="paragraph" w:customStyle="1" w:styleId="3680">
    <w:name w:val="正文368"/>
    <w:pPr>
      <w:widowControl w:val="0"/>
      <w:jc w:val="both"/>
    </w:pPr>
    <w:rPr>
      <w:rFonts w:ascii="Calibri" w:eastAsia="宋体" w:hAnsi="Calibri" w:cs="Times New Roman"/>
      <w:kern w:val="2"/>
      <w:sz w:val="21"/>
      <w:szCs w:val="24"/>
      <w:lang w:val="en-US" w:bidi="ar-SA"/>
    </w:rPr>
  </w:style>
  <w:style w:type="paragraph" w:customStyle="1" w:styleId="3740">
    <w:name w:val="正文374"/>
    <w:pPr>
      <w:widowControl w:val="0"/>
      <w:jc w:val="both"/>
    </w:pPr>
    <w:rPr>
      <w:rFonts w:ascii="Calibri" w:eastAsia="宋体" w:hAnsi="Calibri" w:cs="Times New Roman"/>
      <w:kern w:val="2"/>
      <w:sz w:val="21"/>
      <w:szCs w:val="24"/>
      <w:lang w:val="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010">
    <w:name w:val="样式 290 10 磅"/>
    <w:pPr>
      <w:widowControl w:val="0"/>
      <w:jc w:val="both"/>
    </w:pPr>
    <w:rPr>
      <w:rFonts w:ascii="Calibri" w:eastAsia="宋体" w:hAnsi="Calibri" w:cs="Times New Roman"/>
      <w:kern w:val="2"/>
      <w:sz w:val="21"/>
      <w:szCs w:val="22"/>
      <w:lang w:val="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8000">
    <w:name w:val="正文800"/>
    <w:pPr>
      <w:widowControl w:val="0"/>
      <w:jc w:val="both"/>
    </w:pPr>
    <w:rPr>
      <w:rFonts w:ascii="Calibri" w:eastAsia="宋体" w:hAnsi="Calibri" w:cs="Times New Roman"/>
      <w:kern w:val="2"/>
      <w:sz w:val="21"/>
      <w:szCs w:val="22"/>
      <w:lang w:val="en-US"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bidi="ar-SA"/>
    </w:rPr>
  </w:style>
  <w:style w:type="paragraph" w:customStyle="1" w:styleId="4001">
    <w:name w:val="正文400"/>
    <w:pPr>
      <w:widowControl w:val="0"/>
      <w:jc w:val="both"/>
    </w:pPr>
    <w:rPr>
      <w:rFonts w:ascii="Calibri" w:eastAsia="宋体" w:hAnsi="Calibri" w:cs="Times New Roman"/>
      <w:kern w:val="2"/>
      <w:sz w:val="21"/>
      <w:szCs w:val="24"/>
      <w:lang w:val="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bidi="ar-SA"/>
    </w:rPr>
  </w:style>
  <w:style w:type="paragraph" w:customStyle="1" w:styleId="8080">
    <w:name w:val="正文808"/>
    <w:pPr>
      <w:widowControl w:val="0"/>
      <w:jc w:val="both"/>
    </w:pPr>
    <w:rPr>
      <w:rFonts w:ascii="Calibri" w:eastAsia="宋体" w:hAnsi="Calibri" w:cs="Times New Roman"/>
      <w:kern w:val="2"/>
      <w:sz w:val="21"/>
      <w:szCs w:val="22"/>
      <w:lang w:val="en-US" w:bidi="ar-SA"/>
    </w:rPr>
  </w:style>
  <w:style w:type="paragraph" w:customStyle="1" w:styleId="3270">
    <w:name w:val="正文327"/>
    <w:pPr>
      <w:widowControl w:val="0"/>
      <w:jc w:val="both"/>
    </w:pPr>
    <w:rPr>
      <w:rFonts w:ascii="Calibri" w:eastAsia="宋体" w:hAnsi="Calibri" w:cs="Times New Roman"/>
      <w:kern w:val="2"/>
      <w:sz w:val="21"/>
      <w:szCs w:val="24"/>
      <w:lang w:val="en-US" w:bidi="ar-SA"/>
    </w:rPr>
  </w:style>
  <w:style w:type="paragraph" w:customStyle="1" w:styleId="167101">
    <w:name w:val="样式 167 10 磅1"/>
    <w:pPr>
      <w:widowControl w:val="0"/>
      <w:jc w:val="both"/>
    </w:pPr>
    <w:rPr>
      <w:rFonts w:ascii="Calibri" w:eastAsia="宋体" w:hAnsi="Calibri" w:cs="Times New Roman"/>
      <w:kern w:val="2"/>
      <w:sz w:val="21"/>
      <w:szCs w:val="22"/>
      <w:lang w:val="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bidi="ar-SA"/>
    </w:rPr>
  </w:style>
  <w:style w:type="paragraph" w:customStyle="1" w:styleId="559">
    <w:name w:val="正文559"/>
    <w:pPr>
      <w:widowControl w:val="0"/>
      <w:jc w:val="both"/>
    </w:pPr>
    <w:rPr>
      <w:rFonts w:ascii="Calibri" w:eastAsia="宋体" w:hAnsi="Calibri" w:cs="Times New Roman"/>
      <w:kern w:val="2"/>
      <w:sz w:val="21"/>
      <w:szCs w:val="24"/>
      <w:lang w:val="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bidi="ar-SA"/>
    </w:rPr>
  </w:style>
  <w:style w:type="paragraph" w:customStyle="1" w:styleId="194710">
    <w:name w:val="样式 194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1521">
    <w:name w:val="正文_1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0">
    <w:name w:val="样式 35 10 磅_0"/>
    <w:pPr>
      <w:widowControl w:val="0"/>
      <w:jc w:val="both"/>
    </w:pPr>
    <w:rPr>
      <w:rFonts w:ascii="Times New Roman" w:eastAsia="宋体" w:hAnsi="Times New Roman" w:cs="Times New Roman"/>
      <w:kern w:val="2"/>
      <w:sz w:val="21"/>
      <w:szCs w:val="22"/>
      <w:lang w:val="en-US" w:eastAsia="zh-CN" w:bidi="ar-SA"/>
    </w:rPr>
  </w:style>
  <w:style w:type="table" w:styleId="TableGrid">
    <w:name w:val="Table Grid"/>
    <w:basedOn w:val="TableNormal"/>
    <w:qFormat/>
    <w:pPr>
      <w:widowControl w:val="0"/>
      <w:jc w:val="both"/>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00492F20-7705-49FA-8D06-9791DCCD65DE}">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14094906</TotalTime>
  <Pages>90</Pages>
  <Words>0</Words>
  <Characters>41991</Characters>
  <Application>Microsoft Office Word</Application>
  <DocSecurity>0</DocSecurity>
  <Lines>0</Lines>
  <Paragraphs>913</Paragraphs>
  <ScaleCrop>false</ScaleCrop>
  <Company>ms</Company>
  <LinksUpToDate>false</LinksUpToDate>
  <CharactersWithSpaces>55988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yang_liu3</cp:lastModifiedBy>
  <cp:revision>6</cp:revision>
  <cp:lastPrinted>2020-06-24T09:06:00Z</cp:lastPrinted>
  <dcterms:created xsi:type="dcterms:W3CDTF">2021-11-24T16:33:00Z</dcterms:created>
  <dcterms:modified xsi:type="dcterms:W3CDTF">2024-10-11T08:24:50Z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