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CG2023-WT-GK-FW-022</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r>
        <w:rPr>
          <w:rFonts w:ascii="宋体"/>
          <w:color w:val="0000FF"/>
          <w:sz w:val="32"/>
        </w:rPr>
        <w:t>全国海关信息中心广东分中心2023年硬件设备维保服务采购项目</w:t>
      </w:r>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1" w:name="封面_createTime_ym"/>
      <w:r>
        <w:rPr>
          <w:rFonts w:ascii="宋体" w:hint="eastAsia"/>
          <w:b/>
          <w:bCs/>
          <w:color w:val="0000FF"/>
          <w:sz w:val="32"/>
          <w:szCs w:val="32"/>
        </w:rPr>
        <w:t>2023年10月</w:t>
      </w:r>
      <w:bookmarkEnd w:id="1"/>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65406663" w:history="1">
        <w:r>
          <w:rPr>
            <w:rFonts w:hint="eastAsia"/>
            <w:highlight w:val="white"/>
          </w:rPr>
          <w:t>第一部分  招标公告</w:t>
        </w:r>
        <w:r>
          <w:tab/>
        </w:r>
        <w:r>
          <w:fldChar w:fldCharType="begin"/>
        </w:r>
        <w:r>
          <w:instrText>PageRef _Toc65406663 \h</w:instrText>
        </w:r>
        <w:r>
          <w:fldChar w:fldCharType="separate"/>
        </w:r>
        <w:r>
          <w:t>3</w:t>
        </w:r>
        <w:r>
          <w:fldChar w:fldCharType="end"/>
        </w:r>
      </w:hyperlink>
    </w:p>
    <w:p>
      <w:pPr>
        <w:pStyle w:val="TOC1"/>
        <w:tabs>
          <w:tab w:val="right" w:leader="dot" w:pos="8312"/>
        </w:tabs>
      </w:pPr>
      <w:hyperlink w:anchor="_Toc65406664" w:history="1">
        <w:r>
          <w:rPr>
            <w:rFonts w:hint="eastAsia"/>
            <w:highlight w:val="white"/>
          </w:rPr>
          <w:t>第二部分  投标人须知</w:t>
        </w:r>
        <w:r>
          <w:tab/>
        </w:r>
        <w:r>
          <w:fldChar w:fldCharType="begin"/>
        </w:r>
        <w:r>
          <w:instrText>PageRef _Toc65406664 \h</w:instrText>
        </w:r>
        <w:r>
          <w:fldChar w:fldCharType="separate"/>
        </w:r>
        <w:r>
          <w:t>7</w:t>
        </w:r>
        <w:r>
          <w:fldChar w:fldCharType="end"/>
        </w:r>
      </w:hyperlink>
    </w:p>
    <w:p>
      <w:pPr>
        <w:pStyle w:val="TOC1"/>
        <w:tabs>
          <w:tab w:val="right" w:leader="dot" w:pos="8312"/>
        </w:tabs>
      </w:pPr>
      <w:hyperlink w:anchor="_Toc65406665" w:history="1">
        <w:r>
          <w:rPr>
            <w:rFonts w:hint="eastAsia"/>
            <w:lang w:val="en-US" w:eastAsia="zh-CN"/>
          </w:rPr>
          <w:t>第三部分  项目需求书</w:t>
        </w:r>
        <w:r>
          <w:tab/>
        </w:r>
        <w:r>
          <w:fldChar w:fldCharType="begin"/>
        </w:r>
        <w:r>
          <w:instrText>PageRef _Toc65406665 \h</w:instrText>
        </w:r>
        <w:r>
          <w:fldChar w:fldCharType="separate"/>
        </w:r>
        <w:r>
          <w:t>13</w:t>
        </w:r>
        <w:r>
          <w:fldChar w:fldCharType="end"/>
        </w:r>
      </w:hyperlink>
    </w:p>
    <w:p>
      <w:pPr>
        <w:pStyle w:val="TOC1"/>
        <w:tabs>
          <w:tab w:val="right" w:leader="dot" w:pos="8312"/>
        </w:tabs>
      </w:pPr>
      <w:hyperlink w:anchor="_Toc65406666"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_Toc65406666 \h</w:instrText>
        </w:r>
        <w:r>
          <w:fldChar w:fldCharType="separate"/>
        </w:r>
        <w:r>
          <w:t>32</w:t>
        </w:r>
        <w:r>
          <w:fldChar w:fldCharType="end"/>
        </w:r>
      </w:hyperlink>
    </w:p>
    <w:p>
      <w:pPr>
        <w:pStyle w:val="TOC1"/>
        <w:tabs>
          <w:tab w:val="right" w:leader="dot" w:pos="8312"/>
        </w:tabs>
      </w:pPr>
      <w:hyperlink w:anchor="_Toc65406667"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_Toc65406667 \h</w:instrText>
        </w:r>
        <w:r>
          <w:fldChar w:fldCharType="separate"/>
        </w:r>
        <w:r>
          <w:t>34</w:t>
        </w:r>
        <w:r>
          <w:fldChar w:fldCharType="end"/>
        </w:r>
      </w:hyperlink>
    </w:p>
    <w:p>
      <w:pPr>
        <w:pStyle w:val="TOC1"/>
        <w:tabs>
          <w:tab w:val="right" w:leader="dot" w:pos="8312"/>
        </w:tabs>
      </w:pPr>
      <w:hyperlink w:anchor="_Toc65406668" w:history="1">
        <w:r>
          <w:rPr>
            <w:rFonts w:hint="eastAsia"/>
            <w:highlight w:val="white"/>
          </w:rPr>
          <w:t>第六部分  投标文件格式</w:t>
        </w:r>
        <w:r>
          <w:tab/>
        </w:r>
        <w:r>
          <w:fldChar w:fldCharType="begin"/>
        </w:r>
        <w:r>
          <w:instrText>PageRef _Toc65406668 \h</w:instrText>
        </w:r>
        <w:r>
          <w:fldChar w:fldCharType="separate"/>
        </w:r>
        <w:r>
          <w:t>49</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2" w:name="_Toc65406663"/>
      <w:r>
        <w:rPr>
          <w:rFonts w:hint="eastAsia"/>
          <w:highlight w:val="white"/>
        </w:rPr>
        <w:t>第一部分  招标公告</w:t>
      </w:r>
      <w:bookmarkEnd w:id="2"/>
    </w:p>
    <w:p>
      <w:pPr>
        <w:autoSpaceDN w:val="0"/>
        <w:spacing w:line="360" w:lineRule="auto"/>
        <w:ind w:firstLine="480"/>
        <w:rPr>
          <w:rFonts w:ascii="宋体" w:hint="eastAsia"/>
          <w:sz w:val="24"/>
        </w:rPr>
      </w:pPr>
      <w:bookmarkStart w:id="3" w:name="采购公告_ZBGG"/>
      <w:r>
        <w:rPr>
          <w:rFonts w:ascii="宋体" w:hint="eastAsia"/>
          <w:sz w:val="24"/>
        </w:rPr>
        <w:t>海关总署物资装备采购中心就“</w:t>
      </w:r>
      <w:r>
        <w:rPr>
          <w:rFonts w:ascii="宋体" w:hint="eastAsia"/>
          <w:b/>
          <w:bCs/>
          <w:color w:val="0000FF"/>
          <w:sz w:val="24"/>
        </w:rPr>
        <w:t>全国海关信息中心广东分中心2023年硬件设备维保服务采购项目</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4" w:name="项目_projectNo"/>
      <w:r>
        <w:rPr>
          <w:rFonts w:ascii="宋体" w:hint="eastAsia"/>
          <w:b/>
          <w:bCs/>
          <w:color w:val="0000FF"/>
          <w:sz w:val="24"/>
          <w:lang w:val="en-US" w:eastAsia="zh-CN"/>
        </w:rPr>
        <w:t>CG2023-WT-GK-FW-022</w:t>
      </w:r>
      <w:bookmarkEnd w:id="4"/>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r>
        <w:rPr>
          <w:rFonts w:ascii="宋体"/>
          <w:b/>
          <w:bCs/>
          <w:color w:val="0000FF"/>
          <w:sz w:val="24"/>
        </w:rPr>
        <w:t>全国海关信息中心广东分中心2023年硬件设备维保服务采购项目</w:t>
      </w:r>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5" w:name="项目预算和包件预算_0"/>
      <w:r>
        <w:rPr>
          <w:rFonts w:ascii="宋体" w:hint="eastAsia"/>
          <w:b/>
          <w:bCs/>
          <w:color w:val="0000FF"/>
          <w:sz w:val="24"/>
        </w:rPr>
        <w:t>本项目预算金额合计总金额人民币3,200,000.00元，其中包1人民币3,200,000.00元。</w:t>
      </w:r>
      <w:bookmarkEnd w:id="5"/>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（一）服务内容</w:t>
      </w:r>
    </w:p>
    <w:tbl>
      <w:tblPr>
        <w:tblStyle w:val="TableNormal"/>
        <w:tblW w:w="794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985"/>
        <w:gridCol w:w="748"/>
        <w:gridCol w:w="1218"/>
        <w:gridCol w:w="787"/>
        <w:gridCol w:w="1689"/>
        <w:gridCol w:w="1260"/>
        <w:gridCol w:w="1260"/>
      </w:tblGrid>
      <w:tr>
        <w:tblPrEx>
          <w:tblW w:w="794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rPr>
          <w:jc w:val="center"/>
        </w:trPr>
        <w:tc>
          <w:tcPr>
            <w:tcW w:w="985" w:type="dxa"/>
            <w:vAlign w:val="center"/>
          </w:tcPr>
          <w:p>
            <w:pPr>
              <w:pStyle w:val="107"/>
              <w:spacing w:after="120" w:line="240" w:lineRule="auto"/>
              <w:jc w:val="center"/>
              <w:rPr>
                <w:rFonts w:ascii="宋体"/>
                <w:b/>
                <w:color w:val="000000"/>
                <w:sz w:val="24"/>
                <w:highlight w:val="white"/>
              </w:rPr>
            </w:pPr>
            <w:r>
              <w:rPr>
                <w:rFonts w:ascii="宋体"/>
                <w:b/>
                <w:color w:val="000000"/>
                <w:sz w:val="24"/>
                <w:highlight w:val="white"/>
              </w:rPr>
              <w:t>包件号</w:t>
            </w:r>
          </w:p>
        </w:tc>
        <w:tc>
          <w:tcPr>
            <w:tcW w:w="748" w:type="dxa"/>
            <w:vAlign w:val="center"/>
          </w:tcPr>
          <w:p>
            <w:pPr>
              <w:pStyle w:val="1100"/>
              <w:spacing w:after="120" w:line="240" w:lineRule="auto"/>
              <w:jc w:val="center"/>
              <w:rPr>
                <w:rFonts w:ascii="宋体"/>
                <w:b/>
                <w:color w:val="000000"/>
                <w:sz w:val="24"/>
                <w:highlight w:val="white"/>
              </w:rPr>
            </w:pPr>
            <w:r>
              <w:rPr>
                <w:rFonts w:ascii="宋体"/>
                <w:b/>
                <w:color w:val="000000"/>
                <w:sz w:val="24"/>
                <w:highlight w:val="white"/>
              </w:rPr>
              <w:t>序号</w:t>
            </w:r>
          </w:p>
        </w:tc>
        <w:tc>
          <w:tcPr>
            <w:tcW w:w="1218" w:type="dxa"/>
            <w:vAlign w:val="center"/>
          </w:tcPr>
          <w:p>
            <w:pPr>
              <w:pStyle w:val="2100"/>
              <w:spacing w:after="120" w:line="240" w:lineRule="auto"/>
              <w:jc w:val="center"/>
              <w:rPr>
                <w:rFonts w:ascii="宋体"/>
                <w:b/>
                <w:color w:val="000000"/>
                <w:sz w:val="24"/>
                <w:highlight w:val="white"/>
              </w:rPr>
            </w:pPr>
            <w:r>
              <w:rPr>
                <w:rFonts w:ascii="宋体" w:hint="eastAsia"/>
                <w:b/>
                <w:color w:val="000000"/>
                <w:sz w:val="24"/>
                <w:szCs w:val="24"/>
                <w:highlight w:val="white"/>
                <w:lang w:val="en-US" w:eastAsia="zh-CN"/>
              </w:rPr>
              <w:t>服务内容</w:t>
            </w:r>
          </w:p>
        </w:tc>
        <w:tc>
          <w:tcPr>
            <w:tcW w:w="787" w:type="dxa"/>
            <w:vAlign w:val="center"/>
          </w:tcPr>
          <w:p>
            <w:pPr>
              <w:pStyle w:val="3100"/>
              <w:spacing w:after="120" w:line="240" w:lineRule="auto"/>
              <w:jc w:val="center"/>
              <w:rPr>
                <w:rFonts w:ascii="宋体"/>
                <w:b/>
                <w:color w:val="000000"/>
                <w:sz w:val="24"/>
                <w:highlight w:val="white"/>
              </w:rPr>
            </w:pPr>
            <w:r>
              <w:rPr>
                <w:rFonts w:ascii="宋体"/>
                <w:b/>
                <w:color w:val="000000"/>
                <w:sz w:val="24"/>
                <w:highlight w:val="white"/>
              </w:rPr>
              <w:t>数量</w:t>
            </w:r>
          </w:p>
        </w:tc>
        <w:tc>
          <w:tcPr>
            <w:tcW w:w="1689" w:type="dxa"/>
            <w:vAlign w:val="center"/>
          </w:tcPr>
          <w:p>
            <w:pPr>
              <w:pStyle w:val="4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服务完成时间及节点要求</w:t>
            </w:r>
          </w:p>
        </w:tc>
        <w:tc>
          <w:tcPr>
            <w:tcW w:w="1260" w:type="dxa"/>
            <w:vAlign w:val="center"/>
          </w:tcPr>
          <w:p>
            <w:pPr>
              <w:pStyle w:val="5100"/>
              <w:spacing w:after="120" w:line="240" w:lineRule="auto"/>
              <w:jc w:val="center"/>
              <w:rPr>
                <w:rFonts w:ascii="宋体"/>
                <w:b/>
                <w:color w:val="000000"/>
                <w:sz w:val="24"/>
                <w:highlight w:val="white"/>
              </w:rPr>
            </w:pPr>
            <w:r>
              <w:rPr>
                <w:rFonts w:ascii="宋体" w:hint="eastAsia"/>
                <w:b/>
                <w:color w:val="000000"/>
                <w:sz w:val="24"/>
                <w:highlight w:val="white"/>
                <w:lang w:val="en-US" w:eastAsia="zh-CN"/>
              </w:rPr>
              <w:t>服务</w:t>
            </w:r>
            <w:r>
              <w:rPr>
                <w:rFonts w:ascii="宋体"/>
                <w:b/>
                <w:color w:val="000000"/>
                <w:sz w:val="24"/>
                <w:highlight w:val="white"/>
              </w:rPr>
              <w:t>地点</w:t>
            </w:r>
          </w:p>
        </w:tc>
        <w:tc>
          <w:tcPr>
            <w:tcW w:w="1260" w:type="dxa"/>
            <w:vAlign w:val="center"/>
          </w:tcPr>
          <w:p>
            <w:pPr>
              <w:pStyle w:val="6102"/>
              <w:spacing w:after="120" w:line="240" w:lineRule="auto"/>
              <w:jc w:val="center"/>
              <w:rPr>
                <w:rFonts w:ascii="宋体" w:hint="eastAsia"/>
                <w:b/>
                <w:color w:val="000000"/>
                <w:sz w:val="24"/>
                <w:highlight w:val="white"/>
              </w:rPr>
            </w:pPr>
            <w:r>
              <w:rPr>
                <w:rFonts w:ascii="宋体" w:hint="eastAsia"/>
                <w:b/>
                <w:color w:val="000000"/>
                <w:sz w:val="24"/>
                <w:szCs w:val="24"/>
                <w:highlight w:val="white"/>
                <w:lang w:val="en-US" w:eastAsia="zh-CN"/>
              </w:rPr>
              <w:t>服务要求</w:t>
            </w:r>
          </w:p>
        </w:tc>
      </w:tr>
      <w:tr>
        <w:tblPrEx>
          <w:tblW w:w="7947" w:type="dxa"/>
          <w:jc w:val="center"/>
          <w:tblLayout w:type="fixed"/>
          <w:tblCellMar>
            <w:top w:w="0" w:type="dxa"/>
            <w:left w:w="108" w:type="dxa"/>
            <w:bottom w:w="0" w:type="dxa"/>
            <w:right w:w="108" w:type="dxa"/>
          </w:tblCellMar>
        </w:tblPrEx>
        <w:trPr>
          <w:jc w:val="center"/>
        </w:trPr>
        <w:tc>
          <w:tcPr>
            <w:tcW w:w="985" w:type="dxa"/>
            <w:vAlign w:val="center"/>
          </w:tcPr>
          <w:p>
            <w:pPr>
              <w:spacing w:after="120" w:line="240" w:lineRule="auto"/>
              <w:jc w:val="center"/>
              <w:rPr>
                <w:rFonts w:ascii="宋体"/>
                <w:b/>
                <w:color w:val="0000FF"/>
                <w:sz w:val="24"/>
                <w:highlight w:val="white"/>
              </w:rPr>
            </w:pPr>
            <w:r>
              <w:t>包件1</w:t>
            </w:r>
          </w:p>
        </w:tc>
        <w:tc>
          <w:tcPr>
            <w:tcW w:w="748" w:type="dxa"/>
            <w:vAlign w:val="center"/>
          </w:tcPr>
          <w:p>
            <w:pPr>
              <w:spacing w:after="120" w:line="240" w:lineRule="auto"/>
              <w:jc w:val="center"/>
              <w:rPr>
                <w:rFonts w:ascii="宋体"/>
                <w:b/>
                <w:color w:val="0000FF"/>
                <w:sz w:val="24"/>
                <w:highlight w:val="white"/>
              </w:rPr>
            </w:pPr>
            <w:r>
              <w:t>1</w:t>
            </w:r>
          </w:p>
        </w:tc>
        <w:tc>
          <w:tcPr>
            <w:tcW w:w="1218" w:type="dxa"/>
            <w:vAlign w:val="center"/>
          </w:tcPr>
          <w:p>
            <w:pPr>
              <w:spacing w:after="120" w:line="240" w:lineRule="auto"/>
              <w:jc w:val="center"/>
              <w:rPr>
                <w:rFonts w:ascii="宋体"/>
                <w:b/>
                <w:color w:val="0000FF"/>
                <w:sz w:val="24"/>
                <w:highlight w:val="white"/>
              </w:rPr>
            </w:pPr>
            <w:r>
              <w:t>硬件设备维保服务</w:t>
            </w:r>
          </w:p>
        </w:tc>
        <w:tc>
          <w:tcPr>
            <w:tcW w:w="787" w:type="dxa"/>
            <w:vAlign w:val="center"/>
          </w:tcPr>
          <w:p>
            <w:pPr>
              <w:spacing w:after="120" w:line="240" w:lineRule="auto"/>
              <w:jc w:val="center"/>
              <w:rPr>
                <w:rFonts w:ascii="宋体"/>
                <w:b/>
                <w:color w:val="0000FF"/>
                <w:sz w:val="24"/>
                <w:highlight w:val="white"/>
              </w:rPr>
            </w:pPr>
            <w:r>
              <w:t>1</w:t>
            </w:r>
          </w:p>
        </w:tc>
        <w:tc>
          <w:tcPr>
            <w:tcW w:w="1689" w:type="dxa"/>
            <w:vAlign w:val="center"/>
          </w:tcPr>
          <w:p>
            <w:pPr>
              <w:spacing w:after="120" w:line="240" w:lineRule="auto"/>
              <w:jc w:val="center"/>
              <w:rPr>
                <w:rFonts w:ascii="宋体"/>
                <w:b/>
                <w:color w:val="0000FF"/>
                <w:sz w:val="24"/>
                <w:highlight w:val="white"/>
              </w:rPr>
            </w:pPr>
            <w:r>
              <w:t>部分设备已过保，履约时间从2023年12月11日起至2024年10月10日；部分设备未过保，履约时间从过保之日起至2024年10月10日(详见设备清单)。</w:t>
            </w:r>
          </w:p>
        </w:tc>
        <w:tc>
          <w:tcPr>
            <w:tcW w:w="1260" w:type="dxa"/>
            <w:vAlign w:val="center"/>
          </w:tcPr>
          <w:p>
            <w:pPr>
              <w:spacing w:after="120" w:line="240" w:lineRule="auto"/>
              <w:jc w:val="center"/>
              <w:rPr>
                <w:rFonts w:ascii="宋体"/>
                <w:b/>
                <w:color w:val="0000FF"/>
                <w:sz w:val="24"/>
                <w:highlight w:val="white"/>
              </w:rPr>
            </w:pPr>
            <w:r>
              <w:t>海关指定地点</w:t>
            </w:r>
          </w:p>
        </w:tc>
        <w:tc>
          <w:tcPr>
            <w:tcW w:w="1260" w:type="dxa"/>
            <w:vAlign w:val="center"/>
          </w:tcPr>
          <w:p>
            <w:pPr>
              <w:spacing w:after="120" w:line="240" w:lineRule="auto"/>
              <w:jc w:val="center"/>
              <w:rPr>
                <w:rFonts w:ascii="宋体" w:hint="eastAsia"/>
                <w:b/>
                <w:color w:val="0000FF"/>
                <w:sz w:val="24"/>
                <w:highlight w:val="white"/>
              </w:rPr>
            </w:pPr>
            <w:r>
              <w:rPr>
                <w:lang w:val="en-US" w:eastAsia="zh-CN"/>
              </w:rPr>
              <w:t>详见项目需求书</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6" w:name="公告_industryType"/>
      <w:r>
        <w:rPr>
          <w:rFonts w:ascii="宋体" w:hint="eastAsia"/>
          <w:b/>
          <w:bCs/>
          <w:color w:val="0000FF"/>
          <w:sz w:val="24"/>
          <w:highlight w:val="none"/>
        </w:rPr>
        <w:t>软件和信息技术服务业</w:t>
      </w:r>
      <w:bookmarkEnd w:id="6"/>
    </w:p>
    <w:p>
      <w:pPr>
        <w:autoSpaceDN w:val="0"/>
        <w:spacing w:after="120"/>
        <w:ind w:firstLine="600" w:firstLineChars="250"/>
        <w:rPr>
          <w:rFonts w:ascii="宋体" w:hint="eastAsia"/>
          <w:sz w:val="24"/>
        </w:rPr>
      </w:pPr>
    </w:p>
    <w:p>
      <w:pPr>
        <w:autoSpaceDN w:val="0"/>
        <w:spacing w:after="120"/>
        <w:ind w:firstLine="600" w:firstLineChars="250"/>
        <w:rPr>
          <w:rFonts w:ascii="宋体" w:hint="eastAsia"/>
          <w:sz w:val="24"/>
        </w:rPr>
      </w:pPr>
      <w:r>
        <w:rPr>
          <w:rFonts w:ascii="宋体" w:hint="eastAsia"/>
          <w:sz w:val="24"/>
        </w:rPr>
        <w:t>（三）其它要求</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bookmarkStart w:id="7" w:name="公告_technologyRequire"/>
      <w:r>
        <w:rPr>
          <w:rFonts w:ascii="宋体" w:hint="eastAsia"/>
          <w:b/>
          <w:bCs/>
          <w:color w:val="0000FF"/>
          <w:sz w:val="24"/>
        </w:rPr>
        <w:t>1.投标人必须对所投标包中的所有服务进行投标，不允许拆包投标。</w:t>
      </w:r>
    </w:p>
    <w:p>
      <w:pPr>
        <w:keepNext w:val="0"/>
        <w:keepLines w:val="0"/>
        <w:pageBreakBefore w:val="0"/>
        <w:widowControl w:val="0"/>
        <w:kinsoku/>
        <w:wordWrap/>
        <w:overflowPunct/>
        <w:topLinePunct w:val="0"/>
        <w:autoSpaceDE/>
        <w:autoSpaceDN w:val="0"/>
        <w:bidi w:val="0"/>
        <w:adjustRightInd/>
        <w:snapToGrid/>
        <w:spacing w:after="120"/>
        <w:ind w:firstLine="720" w:firstLineChars="300"/>
        <w:textAlignment w:val="auto"/>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bookmarkEnd w:id="7"/>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line="360" w:lineRule="auto"/>
        <w:ind w:firstLine="480"/>
        <w:rPr>
          <w:rFonts w:ascii="宋体" w:hint="eastAsia"/>
          <w:b/>
          <w:bCs/>
          <w:color w:val="0000FF"/>
          <w:sz w:val="24"/>
        </w:rPr>
      </w:pPr>
      <w:bookmarkStart w:id="8" w:name="公告_qualityRequire"/>
      <w:r>
        <w:rPr>
          <w:rFonts w:ascii="宋体" w:hint="eastAsia"/>
          <w:b/>
          <w:bCs/>
          <w:color w:val="0000FF"/>
          <w:sz w:val="24"/>
        </w:rPr>
        <w:t>1、符合《中华人民共和国政府采购法》第二十二条及《政府采购法实施条例》第十七、十八条规定。</w:t>
      </w:r>
    </w:p>
    <w:p>
      <w:pPr>
        <w:autoSpaceDN w:val="0"/>
        <w:spacing w:line="360" w:lineRule="auto"/>
        <w:ind w:firstLine="48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line="360" w:lineRule="auto"/>
        <w:ind w:firstLine="48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line="360" w:lineRule="auto"/>
        <w:ind w:firstLine="480"/>
        <w:rPr>
          <w:rFonts w:ascii="宋体" w:hint="eastAsia"/>
          <w:b/>
          <w:bCs/>
          <w:color w:val="0000FF"/>
          <w:sz w:val="24"/>
        </w:rPr>
      </w:pPr>
      <w:r>
        <w:rPr>
          <w:rFonts w:ascii="宋体" w:hint="eastAsia"/>
          <w:b/>
          <w:bCs/>
          <w:color w:val="0000FF"/>
          <w:sz w:val="24"/>
        </w:rPr>
        <w:t>4、其他条件：</w:t>
      </w:r>
    </w:p>
    <w:p>
      <w:pPr>
        <w:autoSpaceDN w:val="0"/>
        <w:spacing w:line="360" w:lineRule="auto"/>
        <w:ind w:firstLine="480"/>
        <w:rPr>
          <w:rFonts w:ascii="宋体" w:hint="eastAsia"/>
          <w:b/>
          <w:bCs/>
          <w:color w:val="0000FF"/>
          <w:sz w:val="24"/>
        </w:rPr>
      </w:pPr>
      <w:r>
        <w:rPr>
          <w:rFonts w:ascii="宋体" w:hint="eastAsia"/>
          <w:b/>
          <w:bCs/>
          <w:color w:val="0000FF"/>
          <w:sz w:val="24"/>
        </w:rPr>
        <w:t>（1）本项目不接受联合体投标。</w:t>
      </w:r>
    </w:p>
    <w:p>
      <w:pPr>
        <w:autoSpaceDN w:val="0"/>
        <w:spacing w:line="360" w:lineRule="auto"/>
        <w:ind w:firstLine="48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8"/>
    </w:p>
    <w:p>
      <w:pPr>
        <w:autoSpaceDN w:val="0"/>
        <w:spacing w:after="120" w:line="360" w:lineRule="auto"/>
        <w:ind w:firstLine="540" w:firstLineChars="225"/>
        <w:rPr>
          <w:rFonts w:ascii="宋体" w:hint="eastAsia"/>
          <w:b/>
          <w:bCs/>
          <w:sz w:val="24"/>
        </w:rPr>
      </w:pPr>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未在海关智慧政采综合管理平台注册的，应首先阅读中国海关政府采购网“供应商专栏”中的《供应商注册地址及流程手册》并进行注册，然后再针对拟参加的项目按包号进行报名。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9" w:name="公告_signUpFirstTime"/>
      <w:r>
        <w:rPr>
          <w:rFonts w:ascii="宋体" w:hint="eastAsia"/>
          <w:sz w:val="24"/>
        </w:rPr>
        <w:t>2023-10-21 00:00:00</w:t>
      </w:r>
      <w:bookmarkEnd w:id="9"/>
      <w:r>
        <w:rPr>
          <w:rFonts w:ascii="宋体" w:hint="eastAsia"/>
          <w:sz w:val="24"/>
        </w:rPr>
        <w:t>至</w:t>
      </w:r>
      <w:bookmarkStart w:id="10" w:name="公告_signUpLastTime"/>
      <w:r>
        <w:rPr>
          <w:rFonts w:ascii="宋体" w:hint="eastAsia"/>
          <w:sz w:val="24"/>
        </w:rPr>
        <w:t>2023-10-27 23:59:59</w:t>
      </w:r>
      <w:bookmarkEnd w:id="10"/>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11" w:name="项目公告_bidLastTime_1"/>
      <w:r>
        <w:rPr>
          <w:rFonts w:ascii="宋体" w:hint="eastAsia"/>
          <w:sz w:val="24"/>
        </w:rPr>
        <w:t>2023-11-10 08:30:00</w:t>
      </w:r>
      <w:bookmarkEnd w:id="11"/>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供应商投标前需安装投标终端，请访问中国海关政府采购网（http://hgcg.customs.gov.cn）在供应商常用下载栏目下载工具及驱动程序。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bCs/>
          <w:sz w:val="24"/>
        </w:rPr>
      </w:pPr>
      <w:r>
        <w:rPr>
          <w:rFonts w:ascii="宋体" w:hint="eastAsia"/>
          <w:sz w:val="24"/>
        </w:rPr>
        <w:t>1.开标时间：</w:t>
      </w:r>
      <w:bookmarkStart w:id="12" w:name="项目公告_openBidTime"/>
      <w:r>
        <w:rPr>
          <w:rFonts w:ascii="宋体" w:hint="eastAsia"/>
          <w:b/>
          <w:bCs/>
          <w:sz w:val="24"/>
        </w:rPr>
        <w:t>2023-11-10 08:30:00</w:t>
      </w:r>
      <w:bookmarkEnd w:id="12"/>
      <w:r>
        <w:rPr>
          <w:rFonts w:ascii="宋体" w:hint="eastAsia"/>
          <w:b/>
          <w:bCs/>
          <w:sz w:val="24"/>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line="360" w:lineRule="auto"/>
        <w:ind w:firstLine="480"/>
        <w:rPr>
          <w:rFonts w:ascii="宋体" w:hint="eastAsia"/>
          <w:b/>
          <w:bCs/>
          <w:color w:val="0000FF"/>
          <w:sz w:val="24"/>
          <w:highlight w:val="none"/>
        </w:rPr>
      </w:pPr>
      <w:bookmarkStart w:id="13" w:name="公告_remarks"/>
      <w:r>
        <w:rPr>
          <w:rFonts w:ascii="宋体" w:hint="eastAsia"/>
          <w:b/>
          <w:bCs/>
          <w:color w:val="0000FF"/>
          <w:sz w:val="24"/>
          <w:highlight w:val="none"/>
        </w:rPr>
        <w:t>采购机构名称：海关总署物资装备采购中心</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地址：北京市东城区安外大街56号办公楼14层1425室（原国资委安外办公区）</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邮政编码：100730</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联系方式：010-65194838（平台技术支持）</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01065194619（项目询问）</w:t>
      </w:r>
    </w:p>
    <w:p>
      <w:pPr>
        <w:autoSpaceDN w:val="0"/>
        <w:spacing w:line="360" w:lineRule="auto"/>
        <w:ind w:firstLine="480"/>
        <w:rPr>
          <w:rFonts w:ascii="宋体" w:hint="eastAsia"/>
          <w:b/>
          <w:bCs/>
          <w:color w:val="0000FF"/>
          <w:sz w:val="24"/>
          <w:highlight w:val="none"/>
        </w:rPr>
      </w:pPr>
      <w:r>
        <w:rPr>
          <w:rFonts w:ascii="宋体" w:hint="eastAsia"/>
          <w:b/>
          <w:bCs/>
          <w:color w:val="0000FF"/>
          <w:sz w:val="24"/>
          <w:highlight w:val="none"/>
        </w:rPr>
        <w:t>010-65195677（质疑受理）</w:t>
      </w:r>
      <w:bookmarkEnd w:id="13"/>
    </w:p>
    <w:p>
      <w:pPr>
        <w:autoSpaceDN w:val="0"/>
        <w:spacing w:after="120" w:line="360" w:lineRule="auto"/>
        <w:ind w:firstLine="470" w:firstLineChars="196"/>
        <w:rPr>
          <w:rFonts w:ascii="宋体" w:hint="eastAsia"/>
          <w:b/>
          <w:bCs/>
          <w:sz w:val="24"/>
        </w:rPr>
      </w:pPr>
    </w:p>
    <w:p>
      <w:pPr>
        <w:autoSpaceDN w:val="0"/>
        <w:spacing w:after="120" w:line="360" w:lineRule="auto"/>
        <w:ind w:firstLine="470" w:firstLineChars="196"/>
        <w:rPr>
          <w:rFonts w:ascii="宋体" w:hint="eastAsia"/>
          <w:b/>
          <w:sz w:val="24"/>
        </w:rPr>
      </w:pPr>
      <w:r>
        <w:rPr>
          <w:rFonts w:ascii="宋体" w:hint="eastAsia"/>
          <w:b/>
          <w:bCs/>
          <w:sz w:val="24"/>
        </w:rPr>
        <w:t>十、</w:t>
      </w:r>
      <w:r>
        <w:rPr>
          <w:rFonts w:ascii="宋体" w:hint="eastAsia"/>
          <w:b/>
          <w:sz w:val="24"/>
        </w:rPr>
        <w:t>现场踏勘</w:t>
      </w:r>
    </w:p>
    <w:p>
      <w:pPr>
        <w:autoSpaceDN w:val="0"/>
        <w:spacing w:line="360" w:lineRule="auto"/>
        <w:ind w:firstLine="480"/>
        <w:rPr>
          <w:rFonts w:ascii="宋体" w:hint="eastAsia"/>
          <w:b/>
          <w:color w:val="0000FF"/>
          <w:sz w:val="24"/>
          <w:highlight w:val="white"/>
        </w:rPr>
      </w:pPr>
      <w:bookmarkStart w:id="14" w:name="公告_siteSurvey"/>
      <w:r>
        <w:rPr>
          <w:rFonts w:ascii="Wingdings 2" w:hAnsi="Wingdings 2"/>
          <w:b/>
          <w:color w:val="0000FF"/>
          <w:sz w:val="24"/>
          <w:highlight w:val="white"/>
        </w:rPr>
        <w:t>不适用</w:t>
      </w:r>
      <w:bookmarkEnd w:id="14"/>
    </w:p>
    <w:p>
      <w:pPr>
        <w:autoSpaceDN w:val="0"/>
        <w:spacing w:line="360" w:lineRule="auto"/>
        <w:ind w:firstLine="480"/>
        <w:rPr>
          <w:rFonts w:ascii="宋体" w:hint="eastAsia"/>
          <w:b/>
          <w:sz w:val="24"/>
        </w:rPr>
      </w:pPr>
    </w:p>
    <w:p>
      <w:pPr>
        <w:autoSpaceDN w:val="0"/>
        <w:spacing w:line="360" w:lineRule="auto"/>
        <w:ind w:firstLine="480"/>
        <w:rPr>
          <w:rFonts w:ascii="宋体" w:hint="eastAsia"/>
          <w:b/>
          <w:sz w:val="24"/>
        </w:rPr>
      </w:pPr>
      <w:r>
        <w:rPr>
          <w:rFonts w:ascii="宋体" w:hint="eastAsia"/>
          <w:b/>
          <w:sz w:val="24"/>
        </w:rPr>
        <w:t>十一、</w:t>
      </w:r>
      <w:r>
        <w:rPr>
          <w:rFonts w:ascii="宋体" w:hint="eastAsia"/>
          <w:b/>
          <w:sz w:val="24"/>
          <w:highlight w:val="white"/>
        </w:rPr>
        <w:t>本项目于</w:t>
      </w:r>
      <w:bookmarkStart w:id="15" w:name="任务单_publicDate"/>
      <w:r>
        <w:rPr>
          <w:rFonts w:ascii="宋体" w:hint="eastAsia"/>
          <w:b/>
          <w:color w:val="0000FF"/>
          <w:sz w:val="24"/>
          <w:highlight w:val="white"/>
        </w:rPr>
        <w:t>2023-05-08</w:t>
      </w:r>
      <w:bookmarkEnd w:id="15"/>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十二、投标注意事项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（一）本项目采用海关智慧政采综合管理平台进行招投标，请在投标前详细阅读中国海关政府采购网“常用下载”中的《供应商操作手册》，点击供应商操作指引熟悉供应商投标操作。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rPr>
          <w:rFonts w:ascii="宋体" w:hint="eastAsia"/>
          <w:sz w:val="24"/>
        </w:rPr>
      </w:pPr>
    </w:p>
    <w:p>
      <w:pPr>
        <w:autoSpaceDN w:val="0"/>
        <w:spacing w:line="360" w:lineRule="auto"/>
        <w:ind w:firstLine="480"/>
        <w:rPr>
          <w:rFonts w:ascii="宋体" w:hint="eastAsia"/>
          <w:sz w:val="24"/>
        </w:rPr>
      </w:pP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3"/>
    </w:p>
    <w:p>
      <w:pPr>
        <w:pStyle w:val="Heading1"/>
        <w:rPr>
          <w:highlight w:val="white"/>
        </w:rPr>
      </w:pPr>
      <w:r>
        <w:rPr>
          <w:rFonts w:hint="eastAsia"/>
          <w:highlight w:val="white"/>
        </w:rPr>
        <w:br w:type="page"/>
      </w:r>
      <w:bookmarkStart w:id="16" w:name="_Toc65406664"/>
      <w:r>
        <w:rPr>
          <w:rFonts w:hint="eastAsia"/>
          <w:highlight w:val="white"/>
        </w:rPr>
        <w:t>第二部分  投标人须知</w:t>
      </w:r>
      <w:bookmarkEnd w:id="16"/>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39"/>
        <w:gridCol w:w="2101"/>
        <w:gridCol w:w="7546"/>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716"/>
          <w:tblHeader/>
          <w:jc w:val="center"/>
        </w:trPr>
        <w:tc>
          <w:tcPr>
            <w:tcW w:w="739"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tcBorders>
              <w:top w:val="single" w:sz="4" w:space="0" w:color="auto"/>
              <w:left w:val="single" w:sz="4" w:space="0" w:color="auto"/>
              <w:bottom w:val="single" w:sz="4" w:space="0" w:color="auto"/>
              <w:right w:val="single" w:sz="4" w:space="0" w:color="auto"/>
            </w:tcBorders>
            <w:noWrap/>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color w:val="0000FF"/>
                <w:sz w:val="24"/>
                <w:highlight w:val="white"/>
                <w:lang w:val="en-US" w:eastAsia="zh-CN"/>
              </w:rPr>
              <w:t>全国海关信息中心广东分中心</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17" w:name="项目预算和包件预算"/>
            <w:r>
              <w:rPr>
                <w:rFonts w:ascii="宋体" w:cs="微软雅黑" w:hint="eastAsia"/>
                <w:bCs/>
                <w:color w:val="0000FF"/>
                <w:sz w:val="24"/>
                <w:lang w:bidi="ar-SA"/>
              </w:rPr>
              <w:t>本项目预算金额合计总金额人民币3,200,000.00元，其中包1人民币3,200,000.00元。</w:t>
            </w:r>
            <w:bookmarkEnd w:id="17"/>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18" w:name="项目公告_maxPrice"/>
            <w:r>
              <w:rPr>
                <w:rFonts w:ascii="宋体" w:cs="微软雅黑" w:hint="eastAsia"/>
                <w:color w:val="0000FF"/>
                <w:sz w:val="24"/>
                <w:highlight w:val="white"/>
                <w:lang w:bidi="ar-SA"/>
              </w:rPr>
              <w:t>3,200,000.00</w:t>
            </w:r>
            <w:bookmarkEnd w:id="18"/>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jc w:val="center"/>
          <w:tblLayout w:type="fixed"/>
          <w:tblCellMar>
            <w:top w:w="0" w:type="dxa"/>
            <w:left w:w="108" w:type="dxa"/>
            <w:bottom w:w="0" w:type="dxa"/>
            <w:right w:w="108" w:type="dxa"/>
          </w:tblCellMar>
        </w:tblPrEx>
        <w:trPr>
          <w:trHeight w:val="133"/>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noWrap/>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noWrap/>
            <w:vAlign w:val="center"/>
          </w:tcPr>
          <w:p>
            <w:pPr>
              <w:tabs>
                <w:tab w:val="left" w:pos="588"/>
              </w:tabs>
              <w:autoSpaceDN w:val="0"/>
              <w:spacing w:line="360" w:lineRule="auto"/>
              <w:ind w:left="1"/>
              <w:rPr>
                <w:rFonts w:ascii="宋体" w:cs="微软雅黑" w:hint="eastAsia"/>
                <w:color w:val="0000FF"/>
                <w:sz w:val="24"/>
                <w:lang w:bidi="ar-SA"/>
              </w:rPr>
            </w:pPr>
            <w:bookmarkStart w:id="19" w:name="投标须知_agentBidding"/>
            <w:r>
              <w:rPr>
                <w:rFonts w:ascii="宋体" w:cs="微软雅黑" w:hint="eastAsia"/>
                <w:color w:val="0000FF"/>
                <w:sz w:val="24"/>
                <w:lang w:bidi="ar-SA"/>
              </w:rPr>
              <w:t>否</w:t>
            </w:r>
            <w:bookmarkEnd w:id="19"/>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noWrap/>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noWrap/>
            <w:vAlign w:val="center"/>
          </w:tcPr>
          <w:p>
            <w:pPr>
              <w:tabs>
                <w:tab w:val="left" w:pos="588"/>
              </w:tabs>
              <w:autoSpaceDN w:val="0"/>
              <w:spacing w:line="360" w:lineRule="auto"/>
              <w:ind w:left="1"/>
              <w:rPr>
                <w:rFonts w:ascii="宋体" w:cs="微软雅黑" w:hint="eastAsia"/>
                <w:bCs/>
                <w:color w:val="0000FF"/>
                <w:sz w:val="24"/>
                <w:lang w:bidi="ar-SA"/>
              </w:rPr>
            </w:pPr>
            <w:bookmarkStart w:id="20" w:name="投标人须知_canUnion"/>
            <w:r>
              <w:rPr>
                <w:rFonts w:ascii="宋体" w:cs="微软雅黑" w:hint="eastAsia"/>
                <w:bCs/>
                <w:color w:val="0000FF"/>
                <w:sz w:val="24"/>
                <w:lang w:bidi="ar-SA"/>
              </w:rPr>
              <w:t>否</w:t>
            </w:r>
            <w:bookmarkEnd w:id="20"/>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noWrap/>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投标人在提交投标文件时，应按照投标工具的流程和提示编制并上传资格审查材料；资格审查材料包括：投标人资格审查一览表、联合体投标协议书（如本表第6条已要求且投标人是联合体的提交）。</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center"/>
          <w:tblLayout w:type="fixed"/>
          <w:tblCellMar>
            <w:top w:w="0" w:type="dxa"/>
            <w:left w:w="108" w:type="dxa"/>
            <w:bottom w:w="0" w:type="dxa"/>
            <w:right w:w="108" w:type="dxa"/>
          </w:tblCellMar>
        </w:tblPrEx>
        <w:trPr>
          <w:trHeight w:val="9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jc w:val="center"/>
          <w:tblLayout w:type="fixed"/>
          <w:tblCellMar>
            <w:top w:w="0" w:type="dxa"/>
            <w:left w:w="108" w:type="dxa"/>
            <w:bottom w:w="0" w:type="dxa"/>
            <w:right w:w="108" w:type="dxa"/>
          </w:tblCellMar>
        </w:tblPrEx>
        <w:trPr>
          <w:trHeight w:val="397"/>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本次采购产品属于政府强制采购产品类别的，须按照要求提供依据国家确定的认证机构出具的、处于有效期之内的节能产品认证证书，否则投标无效；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center"/>
          <w:tblLayout w:type="fixed"/>
          <w:tblCellMar>
            <w:top w:w="0" w:type="dxa"/>
            <w:left w:w="108" w:type="dxa"/>
            <w:bottom w:w="0" w:type="dxa"/>
            <w:right w:w="108" w:type="dxa"/>
          </w:tblCellMar>
        </w:tblPrEx>
        <w:trPr>
          <w:trHeight w:val="440"/>
          <w:jc w:val="center"/>
        </w:trPr>
        <w:tc>
          <w:tcPr>
            <w:tcW w:w="739"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3号文件，较大数额的罚款，认定为200万元以上的罚款，法律、行政法规以及国务院有关部门明确规定相关领域“较大数额罚款”标准高于200万元的，从其规定。</w:t>
            </w:r>
          </w:p>
        </w:tc>
      </w:tr>
      <w:tr>
        <w:tblPrEx>
          <w:jc w:val="center"/>
          <w:tblLayout w:type="fixed"/>
          <w:tblCellMar>
            <w:top w:w="0" w:type="dxa"/>
            <w:left w:w="108" w:type="dxa"/>
            <w:bottom w:w="0" w:type="dxa"/>
            <w:right w:w="108" w:type="dxa"/>
          </w:tblCellMar>
        </w:tblPrEx>
        <w:trPr>
          <w:trHeight w:val="314"/>
          <w:jc w:val="center"/>
        </w:trPr>
        <w:tc>
          <w:tcPr>
            <w:tcW w:w="739"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Merge w:val="restart"/>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根据《国务院办公厅关于进一步加大对中小企业纾困帮扶力度的通知》（国办发（2021）45号）第七条要求，严禁以不签合同、在合同中不约定具体付款时限和付款方式等方法规避及时支付义务的行为。</w:t>
            </w:r>
          </w:p>
        </w:tc>
      </w:tr>
      <w:tr>
        <w:tblPrEx>
          <w:jc w:val="center"/>
          <w:tblLayout w:type="fixed"/>
          <w:tblCellMar>
            <w:top w:w="0" w:type="dxa"/>
            <w:left w:w="108" w:type="dxa"/>
            <w:bottom w:w="0" w:type="dxa"/>
            <w:right w:w="108" w:type="dxa"/>
          </w:tblCellMar>
        </w:tblPrEx>
        <w:trPr>
          <w:trHeight w:val="314"/>
          <w:jc w:val="center"/>
        </w:trPr>
        <w:tc>
          <w:tcPr>
            <w:tcW w:w="739" w:type="dxa"/>
            <w:vMerge/>
            <w:noWrap/>
            <w:vAlign w:val="center"/>
          </w:tcPr>
          <w:p/>
        </w:tc>
        <w:tc>
          <w:tcPr>
            <w:tcW w:w="2101" w:type="dxa"/>
            <w:vMerge/>
            <w:noWrap/>
            <w:vAlign w:val="center"/>
          </w:tcPr>
          <w:p/>
        </w:tc>
        <w:tc>
          <w:tcPr>
            <w:tcW w:w="7546" w:type="dxa"/>
            <w:noWrap/>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①上表中加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③上表中未加“</w:t>
      </w:r>
      <w:r>
        <w:rPr>
          <w:rFonts w:ascii="宋体" w:hint="eastAsia"/>
          <w:sz w:val="24"/>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even" r:id="rId6"/>
          <w:footerReference w:type="default" r:id="rId7"/>
          <w:pgSz w:w="11907" w:h="16840"/>
          <w:pgMar w:top="1440" w:right="1797" w:bottom="1440" w:left="1797" w:header="851" w:footer="992" w:gutter="0"/>
          <w:cols w:space="720"/>
          <w:docGrid w:type="lines" w:linePitch="312" w:charSpace="6144"/>
        </w:sectPr>
      </w:pPr>
    </w:p>
    <w:p>
      <w:pPr>
        <w:rPr>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1"/>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项目说明见“投标须知前附表”。</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sz w:val="24"/>
        </w:rPr>
        <w:t>采购人”系指</w:t>
      </w:r>
      <w:r>
        <w:rPr>
          <w:rFonts w:ascii="宋体" w:cs="微软雅黑" w:hint="eastAsia"/>
          <w:bCs/>
          <w:color w:val="0000FF"/>
          <w:sz w:val="24"/>
          <w:highlight w:val="white"/>
          <w:lang w:val="en-US" w:eastAsia="zh-CN"/>
        </w:rPr>
        <w:t>全国海关信息中心广东分中心</w:t>
      </w:r>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2.2“采购机构”系指海关总署物资装备采购中心。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货物或服务”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2.6“中小企业”系指满足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2.7“监狱企业”系指《财政部、司法部关于政府采购支持监狱企业发展有关问题的通知》（财库〔2014〕68号）规定的企业。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2.8“残疾人福利性单位”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1"/>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1"/>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hint="eastAsia"/>
          <w:sz w:val="24"/>
        </w:rPr>
        <w:t>（</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1" w:name="商务资质证明文件"/>
      <w:r>
        <w:rPr>
          <w:rFonts w:ascii="Times New Roman" w:hAnsi="Times New Roman" w:hint="eastAsia"/>
          <w:color w:val="0000FF"/>
          <w:kern w:val="0"/>
          <w:sz w:val="24"/>
          <w:szCs w:val="21"/>
          <w:highlight w:val="white"/>
        </w:rPr>
        <w:t>★（1）《商务偏离表》，格式见第六部分（加盖投标人电子签章）。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为中小企业时，须提供《中小企业声明函》，格式见第六部分；监狱企业参加本次招标活动的，应当提供由省级以上监狱管理局、戒毒管理局(含新疆生产建设兵团)出具的属于监狱企业的证明文件；残疾人福利性单位须提供《残疾人福利性单位声明函》，格式见第六部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（3）投标人提供2021年10月1日起至本项目招标公告发布之日止（以合同签订日期为准），与本项目同类维保服务项目业绩相关材料</w:t>
      </w:r>
      <w:r>
        <w:rPr>
          <w:rFonts w:ascii="Times New Roman" w:hAnsi="Times New Roman"/>
          <w:color w:val="0000FF"/>
          <w:kern w:val="0"/>
          <w:sz w:val="24"/>
          <w:szCs w:val="21"/>
        </w:rPr>
        <w:t>，具体要求见第四部分评分标准</w:t>
      </w:r>
      <w:r>
        <w:rPr>
          <w:rFonts w:ascii="Times New Roman" w:hAnsi="Times New Roman" w:hint="eastAsia"/>
          <w:color w:val="0000FF"/>
          <w:kern w:val="0"/>
          <w:sz w:val="24"/>
          <w:szCs w:val="21"/>
          <w:highlight w:val="white"/>
        </w:rPr>
        <w:t>。</w:t>
      </w:r>
    </w:p>
    <w:p>
      <w:pPr>
        <w:tabs>
          <w:tab w:val="left" w:pos="0"/>
        </w:tabs>
        <w:autoSpaceDN w:val="0"/>
        <w:spacing w:line="360" w:lineRule="auto"/>
        <w:rPr>
          <w:rFonts w:ascii="Times New Roman" w:hAnsi="Times New Roman"/>
          <w:color w:val="0000FF"/>
          <w:kern w:val="0"/>
          <w:sz w:val="24"/>
          <w:szCs w:val="21"/>
        </w:rPr>
      </w:pPr>
      <w:r>
        <w:rPr>
          <w:rFonts w:ascii="Times New Roman" w:hAnsi="Times New Roman" w:hint="eastAsia"/>
          <w:color w:val="0000FF"/>
          <w:kern w:val="0"/>
          <w:sz w:val="24"/>
          <w:szCs w:val="21"/>
          <w:highlight w:val="white"/>
        </w:rPr>
        <w:t>（4）投标人满足投标人资格标准的其他必要资格证明文件（如有）（加盖投标人电子签章）。</w:t>
      </w:r>
      <w:bookmarkEnd w:id="21"/>
    </w:p>
    <w:p>
      <w:pPr>
        <w:tabs>
          <w:tab w:val="left" w:pos="0"/>
        </w:tabs>
        <w:autoSpaceDN w:val="0"/>
        <w:spacing w:line="360" w:lineRule="auto"/>
        <w:rPr>
          <w:rFonts w:ascii="Times New Roman" w:hAnsi="Times New Roman" w:hint="eastAsia"/>
          <w:color w:val="0000FF"/>
          <w:kern w:val="0"/>
          <w:sz w:val="24"/>
          <w:szCs w:val="21"/>
          <w:highlight w:val="white"/>
        </w:rPr>
      </w:pPr>
      <w:r>
        <w:rPr>
          <w:rFonts w:ascii="宋体" w:hint="eastAsia"/>
          <w:b/>
          <w:bCs/>
          <w:sz w:val="24"/>
        </w:rPr>
        <w:t>（三）技术应答文件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2" w:name="技术应答文件"/>
      <w:r>
        <w:rPr>
          <w:rFonts w:ascii="Times New Roman" w:hAnsi="Times New Roman" w:hint="eastAsia"/>
          <w:color w:val="0000FF"/>
          <w:kern w:val="0"/>
          <w:sz w:val="24"/>
          <w:szCs w:val="21"/>
          <w:highlight w:val="white"/>
        </w:rPr>
        <w:t xml:space="preserve">（1）★《技术偏离表》（服务类项目用）：须对本招标文件第三部分《项目需求书》中相关内容，按附件格式逐项应答，如有缺项进行相应扣分，格式见第六部分（加盖投标人电子签章）。 </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人员团队方案，包括但不限于如下内容：拟成立的本项目实施团队的管理组织机构，包含项目实施团队组织机构及人员的配备、各管理机构/部门的职能以及组织机构的说明，并附上拟投入本项目的主要管理、技术人员等团队情况一览表，主要成员个人简历表、主要人员相关领域职称或资质证书及相关领域工作经验情况，所有团队人员在投标人单位缴纳的距开标之日半年内任意一个月的社保证明等材料，并承诺项目周期内实施人员的稳定性，具体要求见第四部分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（3）投标人认为应该提供的其他证明材料。（如有）（加盖投标人电子签章）。</w:t>
      </w:r>
      <w:bookmarkEnd w:id="22"/>
      <w:r>
        <w:rPr>
          <w:rFonts w:ascii="宋体" w:hint="eastAsia"/>
          <w:b/>
          <w:bCs/>
          <w:sz w:val="24"/>
        </w:rPr>
        <w:t>（四）服务应答文件</w:t>
      </w:r>
    </w:p>
    <w:p>
      <w:pPr>
        <w:tabs>
          <w:tab w:val="left" w:pos="0"/>
        </w:tabs>
        <w:autoSpaceDN w:val="0"/>
        <w:spacing w:line="360" w:lineRule="auto"/>
        <w:rPr>
          <w:rFonts w:ascii="Times New Roman" w:hAnsi="Times New Roman" w:hint="eastAsia"/>
          <w:color w:val="0000FF"/>
          <w:kern w:val="0"/>
          <w:sz w:val="24"/>
          <w:szCs w:val="21"/>
          <w:highlight w:val="white"/>
        </w:rPr>
      </w:pPr>
      <w:bookmarkStart w:id="23" w:name="服务应答文件服务应答文件"/>
      <w:r>
        <w:rPr>
          <w:rFonts w:ascii="Times New Roman" w:hAnsi="Times New Roman" w:hint="eastAsia"/>
          <w:color w:val="0000FF"/>
          <w:kern w:val="0"/>
          <w:sz w:val="24"/>
          <w:szCs w:val="21"/>
          <w:highlight w:val="white"/>
        </w:rPr>
        <w:t>（1）投标人针对本项目制定服务方案、实施方案，具体要求见第四部分评分标准（加盖投标人电子签章）。</w:t>
      </w:r>
    </w:p>
    <w:p>
      <w:pPr>
        <w:tabs>
          <w:tab w:val="left" w:pos="0"/>
        </w:tabs>
        <w:autoSpaceDN w:val="0"/>
        <w:spacing w:line="360" w:lineRule="auto"/>
        <w:rPr>
          <w:rFonts w:ascii="Times New Roman" w:hAnsi="Times New Roman" w:hint="eastAsia"/>
          <w:color w:val="0000FF"/>
          <w:kern w:val="0"/>
          <w:sz w:val="24"/>
          <w:szCs w:val="21"/>
          <w:highlight w:val="white"/>
        </w:rPr>
      </w:pPr>
      <w:r>
        <w:rPr>
          <w:rFonts w:ascii="Times New Roman" w:hAnsi="Times New Roman" w:hint="eastAsia"/>
          <w:color w:val="0000FF"/>
          <w:kern w:val="0"/>
          <w:sz w:val="24"/>
          <w:szCs w:val="21"/>
          <w:highlight w:val="white"/>
        </w:rPr>
        <w:t>（2）投标人认为应该提供的其他证明材料（如有）（加盖投标人电子签章）。</w:t>
      </w:r>
      <w:bookmarkEnd w:id="23"/>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sz w:val="24"/>
        </w:rPr>
      </w:pPr>
      <w:r>
        <w:rPr>
          <w:rFonts w:ascii="宋体" w:hint="eastAsia"/>
          <w:b/>
          <w:sz w:val="24"/>
        </w:rPr>
        <w:t>（2）上述文件中，所有的相关材料须在每页及落款处加盖电子签章，任何一项签章不完整都会导致无效投标。</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hint="eastAsia"/>
          <w:sz w:val="24"/>
        </w:rPr>
      </w:pPr>
      <w:r>
        <w:rPr>
          <w:rFonts w:ascii="宋体" w:cs="微软雅黑" w:hint="eastAsia"/>
          <w:sz w:val="24"/>
          <w:szCs w:val="21"/>
          <w:lang w:bidi="ar-SA"/>
        </w:rPr>
        <w:t>16.2投标人须登陆中国海关政府采购网，下载</w:t>
      </w:r>
      <w:r>
        <w:rPr>
          <w:rFonts w:ascii="宋体" w:cs="微软雅黑" w:hint="eastAsia"/>
          <w:color w:val="C00000"/>
          <w:sz w:val="24"/>
          <w:szCs w:val="21"/>
          <w:lang w:bidi="ar-SA"/>
        </w:rPr>
        <w:t>海关智慧政采综合管理平台</w:t>
      </w:r>
      <w:r>
        <w:rPr>
          <w:rFonts w:ascii="宋体" w:cs="微软雅黑" w:hint="eastAsia"/>
          <w:sz w:val="24"/>
          <w:szCs w:val="21"/>
          <w:lang w:bidi="ar-SA"/>
        </w:rPr>
        <w:t>的投标工具，制作并上传电子投标文件，文件上传成功后，将获得投标系统回执。</w:t>
      </w: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19.开标</w:t>
      </w:r>
    </w:p>
    <w:p>
      <w:pPr>
        <w:autoSpaceDN w:val="0"/>
        <w:spacing w:line="360" w:lineRule="auto"/>
        <w:ind w:left="480" w:hanging="480" w:hangingChars="200"/>
        <w:rPr>
          <w:rFonts w:ascii="宋体" w:hint="eastAsia"/>
          <w:sz w:val="24"/>
        </w:rPr>
      </w:pPr>
      <w:r>
        <w:rPr>
          <w:rFonts w:ascii="宋体" w:hint="eastAsia"/>
          <w:sz w:val="24"/>
        </w:rPr>
        <w:t>19.1开标时间和方式见招标公告。</w:t>
      </w:r>
    </w:p>
    <w:p>
      <w:pPr>
        <w:autoSpaceDN w:val="0"/>
        <w:spacing w:line="360" w:lineRule="auto"/>
        <w:ind w:left="1"/>
        <w:rPr>
          <w:rFonts w:ascii="宋体" w:hint="eastAsia"/>
          <w:sz w:val="24"/>
        </w:rPr>
      </w:pPr>
      <w:r>
        <w:rPr>
          <w:rFonts w:ascii="宋体" w:hint="eastAsia"/>
          <w:sz w:val="24"/>
        </w:rPr>
        <w:t>19.2投标人不足3家，不进入解密程序。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19.3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eastAsia="zh-CN" w:bidi="ar-SA"/>
        </w:rPr>
      </w:pPr>
      <w:r>
        <w:rPr>
          <w:rFonts w:ascii="宋体" w:hint="eastAsia"/>
          <w:sz w:val="24"/>
        </w:rPr>
        <w:t>19.4</w:t>
      </w:r>
      <w:r>
        <w:rPr>
          <w:rFonts w:hint="eastAsia"/>
        </w:rPr>
        <w:t xml:space="preserve">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我要投标”找到该项目并点击“导出投标文件”，选择导出方式为备份导出，然后将导出的文件压缩包发送至customscgzx@163.com，若超出限定时间未发送即认定为投标无效。</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19.5开标时，开标一览表中大写金额和小写金额不一致的，以大写金额为准，投标文件其他报价出现不一致的，按政府采购规定进行修正，修正后的报价经投标人确认后产生约束力。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20.投标人资格审查</w:t>
      </w:r>
    </w:p>
    <w:p>
      <w:pPr>
        <w:autoSpaceDN w:val="0"/>
        <w:spacing w:line="360" w:lineRule="auto"/>
        <w:ind w:left="1"/>
        <w:rPr>
          <w:rFonts w:ascii="宋体" w:hint="eastAsia"/>
          <w:sz w:val="24"/>
        </w:rPr>
      </w:pPr>
      <w:r>
        <w:rPr>
          <w:rFonts w:ascii="宋体" w:hint="eastAsia"/>
          <w:sz w:val="24"/>
        </w:rPr>
        <w:t>20.1开标结束后，采购机构依据招标文件要求组织采购人代表及其他相关人员对投标人的资格条件进行审查。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20.2对投标人的资格审查，是对照投标文件资格审查材料对投标人的资格进行审查。合格投标人不足3家的，不进入评标程序。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21.评标委员会</w:t>
      </w:r>
    </w:p>
    <w:p>
      <w:pPr>
        <w:autoSpaceDN w:val="0"/>
        <w:spacing w:line="360" w:lineRule="auto"/>
        <w:ind w:left="1"/>
        <w:rPr>
          <w:rFonts w:ascii="宋体" w:hint="eastAsia"/>
          <w:sz w:val="24"/>
        </w:rPr>
      </w:pPr>
      <w:r>
        <w:rPr>
          <w:rFonts w:ascii="宋体" w:hint="eastAsia"/>
          <w:sz w:val="24"/>
        </w:rPr>
        <w:t>21.1采购机构根据有关法律法规，由采购人代表和财政部专家库中随机抽取的相关专家组成评标委员会，负责具体评标事务。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21.2评标委员会以招标文件为依据，对投标人的投标文件进行审查、澄清、评估和比较，并做出评审意见，不寻求投标文件及符合规定的澄清文件以外的其他证据。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22.投标文件的符合性审查与澄清</w:t>
      </w:r>
    </w:p>
    <w:p>
      <w:pPr>
        <w:autoSpaceDN w:val="0"/>
        <w:spacing w:line="360" w:lineRule="auto"/>
        <w:ind w:left="1"/>
        <w:rPr>
          <w:rFonts w:ascii="宋体" w:hint="eastAsia"/>
          <w:sz w:val="24"/>
        </w:rPr>
      </w:pPr>
      <w:r>
        <w:rPr>
          <w:rFonts w:ascii="宋体" w:hint="eastAsia"/>
          <w:sz w:val="24"/>
        </w:rPr>
        <w:t>22.1投标文件符合性检查。评标委员会依据招标文件，对投标文件的有效性、完整性以及对招标文件中所有标明“★”号条款的响应程度进行逐项审查，以确定投标人是否对招标文件的实质性要求做出响应。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22.2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22.3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23.投标偏离与非实质性响应</w:t>
      </w:r>
    </w:p>
    <w:p>
      <w:pPr>
        <w:autoSpaceDN w:val="0"/>
        <w:spacing w:line="360" w:lineRule="auto"/>
        <w:ind w:left="1"/>
        <w:rPr>
          <w:rFonts w:ascii="宋体" w:hint="eastAsia"/>
          <w:sz w:val="24"/>
        </w:rPr>
      </w:pPr>
      <w:r>
        <w:rPr>
          <w:rFonts w:ascii="宋体" w:hint="eastAsia"/>
          <w:sz w:val="24"/>
        </w:rPr>
        <w:t>23.1对于投标文件中不构成实质性偏离的不正规、不一致或不规则，评标委员会可以接受。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23.2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23.3投标文件存在下列情形之一的，其投标无效，投标人不得通过补充、澄清、修正或撤销等形式使其投标成为有效投标：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24.比较与评价(投标文件的详细评审)</w:t>
      </w:r>
    </w:p>
    <w:p>
      <w:pPr>
        <w:autoSpaceDN w:val="0"/>
        <w:spacing w:line="360" w:lineRule="auto"/>
        <w:ind w:left="1"/>
        <w:rPr>
          <w:rFonts w:ascii="宋体" w:hint="eastAsia"/>
          <w:sz w:val="24"/>
        </w:rPr>
      </w:pPr>
      <w:r>
        <w:rPr>
          <w:rFonts w:ascii="宋体" w:hint="eastAsia"/>
          <w:sz w:val="24"/>
        </w:rPr>
        <w:t>24.1经符合性审查合格的投标文件，评标委员会将根据招标文件规定的评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24.2评标方法：本项目将按包进行评审，采用“综合评分法”，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24.3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25.中标候选人的推荐原则</w:t>
      </w:r>
    </w:p>
    <w:p>
      <w:pPr>
        <w:autoSpaceDN w:val="0"/>
        <w:spacing w:line="360" w:lineRule="auto"/>
        <w:ind w:left="1"/>
        <w:rPr>
          <w:rFonts w:ascii="宋体" w:hint="eastAsia"/>
          <w:sz w:val="24"/>
        </w:rPr>
      </w:pPr>
      <w:r>
        <w:rPr>
          <w:rFonts w:ascii="宋体" w:hint="eastAsia"/>
          <w:sz w:val="24"/>
        </w:rPr>
        <w:t>25.1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25.2前附表中另有规定中标候选人推荐原则的，以前附表规定为准。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25.3评标委员会将根据评标排序，依次推荐前三名投标人为中标候选人。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25.4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26.废标</w:t>
      </w:r>
    </w:p>
    <w:p>
      <w:pPr>
        <w:autoSpaceDN w:val="0"/>
        <w:spacing w:line="360" w:lineRule="auto"/>
        <w:ind w:left="1"/>
        <w:rPr>
          <w:rFonts w:ascii="宋体" w:hint="eastAsia"/>
          <w:sz w:val="24"/>
        </w:rPr>
      </w:pPr>
      <w:r>
        <w:rPr>
          <w:rFonts w:ascii="宋体" w:hint="eastAsia"/>
          <w:sz w:val="24"/>
        </w:rPr>
        <w:t>26.1出现下列情况之一时，采购机构或评标委员会有权决定废标，并将理由通知所有投标人：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27.串标  </w:t>
      </w:r>
    </w:p>
    <w:p>
      <w:pPr>
        <w:autoSpaceDN w:val="0"/>
        <w:spacing w:line="360" w:lineRule="auto"/>
        <w:ind w:left="1"/>
        <w:rPr>
          <w:rFonts w:ascii="宋体" w:hint="eastAsia"/>
          <w:sz w:val="24"/>
        </w:rPr>
      </w:pPr>
      <w:r>
        <w:rPr>
          <w:rFonts w:ascii="宋体" w:hint="eastAsia"/>
          <w:sz w:val="24"/>
        </w:rPr>
        <w:t>27.1投标人有《政府采购法实施条例》第七十四条规定情形之一的，属于恶意串通，其投标无效，并按有关规定追究法律责任。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27.2投标人有下列情形之一的，视为串通投标，其投标无效。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28.定标准则</w:t>
      </w:r>
    </w:p>
    <w:p>
      <w:pPr>
        <w:autoSpaceDN w:val="0"/>
        <w:spacing w:line="360" w:lineRule="auto"/>
        <w:ind w:left="1"/>
        <w:rPr>
          <w:rFonts w:ascii="宋体" w:hint="eastAsia"/>
          <w:sz w:val="24"/>
        </w:rPr>
      </w:pPr>
      <w:r>
        <w:rPr>
          <w:rFonts w:ascii="宋体" w:hint="eastAsia"/>
          <w:sz w:val="24"/>
        </w:rPr>
        <w:t>28.1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28.2采购机构不承诺报价最低的投标人为中标供应商。</w:t>
      </w:r>
    </w:p>
    <w:p>
      <w:pPr>
        <w:autoSpaceDN w:val="0"/>
        <w:spacing w:line="360" w:lineRule="auto"/>
        <w:ind w:left="1"/>
        <w:rPr>
          <w:rFonts w:ascii="宋体" w:hint="eastAsia"/>
          <w:sz w:val="24"/>
        </w:rPr>
      </w:pPr>
      <w:r>
        <w:rPr>
          <w:rFonts w:ascii="宋体" w:hint="eastAsia"/>
          <w:sz w:val="24"/>
        </w:rPr>
        <w:t>28.3采购机构有权组织评标委员会对拟确定的中标供应商所提供的证明材料进行核实，如发现不符，将按提供虚假材料行为处罚，并按第28.1条重新确定中标供应商。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29.1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29.3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29.4中标通知书是合同的组成部分。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30.接受和拒绝任何或所有投标的权力</w:t>
      </w:r>
    </w:p>
    <w:p>
      <w:pPr>
        <w:autoSpaceDN w:val="0"/>
        <w:spacing w:line="360" w:lineRule="auto"/>
        <w:ind w:left="1"/>
        <w:rPr>
          <w:rFonts w:ascii="宋体" w:hint="eastAsia"/>
          <w:sz w:val="24"/>
        </w:rPr>
      </w:pPr>
      <w:r>
        <w:rPr>
          <w:rFonts w:ascii="宋体" w:hint="eastAsia"/>
          <w:sz w:val="24"/>
        </w:rPr>
        <w:t>30.1为维护国家和社会公共利益，采购人保留在授标之前任何时候接受或拒绝任何投标的权力，且对受影响的投标人不承担任何责任。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31.签订合同</w:t>
      </w:r>
    </w:p>
    <w:p>
      <w:pPr>
        <w:autoSpaceDN w:val="0"/>
        <w:spacing w:line="360" w:lineRule="auto"/>
        <w:ind w:left="1"/>
        <w:rPr>
          <w:rFonts w:ascii="宋体" w:hint="eastAsia"/>
          <w:sz w:val="24"/>
        </w:rPr>
      </w:pPr>
      <w:r>
        <w:rPr>
          <w:rFonts w:ascii="宋体" w:hint="eastAsia"/>
          <w:sz w:val="24"/>
        </w:rPr>
        <w:t>31.1采购机构应当在中标通知书发出之日起三十日内，与持有《中标通知书》的中标供应商签订框架协议或组织采购人签订采购合同。中标供应商无正当理由拒绝签订框架协议或合同的，将承担相应的法律责任。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31.2中标通知书、中标供应商的投标文件及双方确认的澄清文件等，均为有法律约束力的经济合同组成的一部分。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31.3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32.采购人或采购机构追加采购数量的权利</w:t>
      </w:r>
    </w:p>
    <w:p>
      <w:pPr>
        <w:autoSpaceDN w:val="0"/>
        <w:spacing w:line="360" w:lineRule="auto"/>
        <w:ind w:left="1"/>
        <w:rPr>
          <w:rFonts w:ascii="宋体" w:hint="eastAsia"/>
          <w:sz w:val="24"/>
        </w:rPr>
      </w:pPr>
      <w:r>
        <w:rPr>
          <w:rFonts w:ascii="宋体" w:hint="eastAsia"/>
          <w:sz w:val="24"/>
        </w:rPr>
        <w:t>32.1在合同履行中，采购人或采购机构需追加与合同标的相同货物或服务的，在不改变合同其他条款的前提下，有权与中标供应商协商签订补充合同，但所有补充合同的采购金额不得超过原合同采购金额10%。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33.履约保证金</w:t>
      </w:r>
    </w:p>
    <w:p>
      <w:pPr>
        <w:autoSpaceDN w:val="0"/>
        <w:spacing w:line="360" w:lineRule="auto"/>
        <w:ind w:left="1"/>
        <w:rPr>
          <w:rFonts w:ascii="宋体" w:hint="eastAsia"/>
          <w:sz w:val="24"/>
          <w:highlight w:val="yellow"/>
        </w:rPr>
      </w:pPr>
      <w:r>
        <w:rPr>
          <w:rFonts w:ascii="宋体" w:hint="eastAsia"/>
          <w:sz w:val="24"/>
        </w:rPr>
        <w:t xml:space="preserve">33.1本项目的中标供应商须按招标文件中规定的履约保证金形式向采购人提交履约保证金。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33.2履约保证金的提交时间、金额、形式及有效期详见合同文本。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34.重新授予合同</w:t>
      </w:r>
    </w:p>
    <w:p>
      <w:pPr>
        <w:autoSpaceDN w:val="0"/>
        <w:spacing w:line="360" w:lineRule="auto"/>
        <w:ind w:left="1"/>
        <w:rPr>
          <w:rFonts w:ascii="宋体" w:hint="eastAsia"/>
          <w:sz w:val="24"/>
        </w:rPr>
      </w:pPr>
      <w:r>
        <w:rPr>
          <w:rFonts w:ascii="宋体" w:hint="eastAsia"/>
          <w:sz w:val="24"/>
        </w:rPr>
        <w:t>34.1如果中标供应商没有按照上述第31.1条规定执行，采购机构有权取消该中标决定，采购人可以按照评标委员会推荐的中标候选人名单排序，将合同授予下一中标候选人或重新组织招标确定中标供应商。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35.质疑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35.1投标人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35.2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5</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35.4</w:t>
      </w:r>
      <w:r>
        <w:rPr>
          <w:rFonts w:ascii="宋体" w:eastAsia="宋体" w:cs="微软雅黑" w:hint="eastAsia"/>
          <w:bCs/>
          <w:color w:val="auto"/>
          <w:kern w:val="0"/>
          <w:sz w:val="24"/>
          <w:szCs w:val="24"/>
          <w:vertAlign w:val="baseline"/>
          <w:lang w:val="en-US" w:eastAsia="zh-CN"/>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4"/>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5</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36.投诉</w:t>
      </w:r>
    </w:p>
    <w:p>
      <w:pPr>
        <w:pStyle w:val="834"/>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rFonts w:hint="eastAsia"/>
          <w:lang w:val="en-US" w:eastAsia="zh-CN"/>
        </w:rPr>
      </w:pPr>
      <w:bookmarkStart w:id="24" w:name="_Toc65406665"/>
      <w:r>
        <w:rPr>
          <w:rFonts w:hint="eastAsia"/>
          <w:lang w:val="en-US" w:eastAsia="zh-CN"/>
        </w:rPr>
        <w:t>第三部分  项目需求书</w:t>
      </w:r>
      <w:bookmarkEnd w:id="24"/>
    </w:p>
    <w:p>
      <w:pPr>
        <w:rPr>
          <w:highlight w:val="white"/>
        </w:rPr>
      </w:pPr>
    </w:p>
    <w:p>
      <w:pPr>
        <w:rPr>
          <w:highlight w:val="white"/>
        </w:rPr>
      </w:pPr>
    </w:p>
    <w:p>
      <w:pPr>
        <w:rPr>
          <w:rFonts w:ascii="宋体" w:cs="Times New Roman" w:hint="eastAsia"/>
        </w:rPr>
      </w:pPr>
      <w:bookmarkStart w:id="25" w:name="插入_采购需求书"/>
      <w:r>
        <w:rPr>
          <w:rFonts w:ascii="宋体" w:cs="宋体" w:hint="eastAsia"/>
        </w:rPr>
        <w:t>说明：未经招标人同意，投标人不得向与此项目无关的任何第三方透露招标文件技术内容部分。注：加 “▲”标记表示为重要指标项，如不满足将影响评分。加 “★”标记表示为必须满足条款，否则做为无效投标处理。</w:t>
      </w:r>
    </w:p>
    <w:p>
      <w:pPr>
        <w:pStyle w:val="201810"/>
        <w:rPr>
          <w:b/>
          <w:bCs/>
          <w:color w:val="FF0000"/>
        </w:rPr>
      </w:pPr>
      <w:bookmarkStart w:id="26" w:name="采购政策落实"/>
      <w:r>
        <w:rPr>
          <w:rFonts w:ascii="宋体" w:cs="宋体" w:hint="eastAsia"/>
          <w:b/>
          <w:bCs/>
          <w:color w:val="FF0000"/>
          <w:sz w:val="24"/>
          <w:szCs w:val="24"/>
        </w:rPr>
        <w:t>提交投标文件时，须注明需提供证明材料或承诺函等材料项所在位置（页码）。</w:t>
      </w:r>
    </w:p>
    <w:p>
      <w:pPr>
        <w:pStyle w:val="a12"/>
        <w:numPr>
          <w:ilvl w:val="0"/>
          <w:numId w:val="2"/>
        </w:numPr>
        <w:rPr>
          <w:rFonts w:ascii="宋体" w:hAnsi="宋体" w:hint="eastAsia"/>
        </w:rPr>
      </w:pPr>
      <w:r>
        <w:rPr>
          <w:rFonts w:ascii="宋体" w:hAnsi="宋体" w:cs="宋体" w:hint="eastAsia"/>
        </w:rPr>
        <w:t>承诺项</w:t>
      </w:r>
    </w:p>
    <w:p>
      <w:pPr>
        <w:pStyle w:val="1812"/>
        <w:rPr>
          <w:rFonts w:ascii="宋体" w:hint="eastAsia"/>
          <w:color w:val="auto"/>
          <w:sz w:val="24"/>
          <w:szCs w:val="24"/>
          <w:u w:val="single"/>
        </w:rPr>
      </w:pPr>
      <w:r>
        <w:rPr>
          <w:rFonts w:ascii="宋体" w:cs="宋体" w:hint="eastAsia"/>
          <w:color w:val="auto"/>
          <w:sz w:val="24"/>
          <w:szCs w:val="24"/>
        </w:rPr>
        <w:t>行业类型（必填项）：</w:t>
      </w:r>
      <w:r>
        <w:rPr>
          <w:rFonts w:ascii="宋体" w:cs="宋体" w:hint="eastAsia"/>
          <w:color w:val="auto"/>
          <w:sz w:val="24"/>
          <w:szCs w:val="24"/>
          <w:u w:val="single"/>
        </w:rPr>
        <w:t>软件和信息技术服务业</w:t>
      </w:r>
    </w:p>
    <w:p>
      <w:pPr>
        <w:pStyle w:val="1812"/>
        <w:rPr>
          <w:rFonts w:ascii="宋体" w:hint="eastAsia"/>
          <w:sz w:val="24"/>
          <w:szCs w:val="24"/>
        </w:rPr>
      </w:pPr>
      <w:r>
        <w:rPr>
          <w:rFonts w:ascii="宋体" w:cs="宋体" w:hint="eastAsia"/>
          <w:sz w:val="24"/>
          <w:szCs w:val="24"/>
        </w:rPr>
        <w:t>（提示语）注：行业类型详见工业和信息化部等主管部门对中小企业划型标准的规定。如工业、建筑业、其他未列明行业等。</w:t>
      </w:r>
    </w:p>
    <w:p>
      <w:pPr>
        <w:pStyle w:val="8103"/>
        <w:rPr>
          <w:rFonts w:ascii="宋体" w:hint="eastAsia"/>
          <w:color w:val="auto"/>
          <w:sz w:val="24"/>
          <w:szCs w:val="24"/>
        </w:rPr>
      </w:pPr>
    </w:p>
    <w:p>
      <w:pPr>
        <w:pStyle w:val="Heading2"/>
        <w:numPr>
          <w:ilvl w:val="0"/>
          <w:numId w:val="2"/>
        </w:numPr>
        <w:rPr>
          <w:rFonts w:ascii="宋体" w:hint="eastAsia"/>
        </w:rPr>
      </w:pPr>
      <w:r>
        <w:rPr>
          <w:rFonts w:ascii="宋体" w:cs="宋体" w:hint="eastAsia"/>
        </w:rPr>
        <w:t>采购政策落实</w:t>
      </w:r>
      <w:bookmarkEnd w:id="26"/>
    </w:p>
    <w:tbl>
      <w:tblPr>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shd w:val="clear" w:color="A6A6A6" w:fill="A6A6A6"/>
            <w:vAlign w:val="center"/>
          </w:tcPr>
          <w:p>
            <w:pPr>
              <w:ind w:firstLine="0"/>
              <w:jc w:val="center"/>
              <w:rPr>
                <w:rFonts w:ascii="宋体" w:hint="eastAsia"/>
                <w:b/>
                <w:bCs/>
              </w:rPr>
            </w:pPr>
            <w:bookmarkStart w:id="27" w:name="采购政策落实_index"/>
            <w:bookmarkEnd w:id="27"/>
            <w:r>
              <w:rPr>
                <w:rFonts w:ascii="宋体" w:cs="宋体" w:hint="eastAsia"/>
                <w:b/>
                <w:bCs/>
              </w:rPr>
              <w:t>序号</w:t>
            </w:r>
          </w:p>
        </w:tc>
        <w:tc>
          <w:tcPr>
            <w:tcW w:w="2631" w:type="dxa"/>
            <w:shd w:val="clear" w:color="A6A6A6" w:fill="A6A6A6"/>
            <w:vAlign w:val="center"/>
          </w:tcPr>
          <w:p>
            <w:pPr>
              <w:ind w:firstLine="0"/>
              <w:jc w:val="center"/>
              <w:rPr>
                <w:rFonts w:ascii="宋体" w:hint="eastAsia"/>
                <w:b/>
                <w:bCs/>
              </w:rPr>
            </w:pPr>
            <w:bookmarkStart w:id="28" w:name="采购政策落实_content"/>
            <w:bookmarkEnd w:id="28"/>
            <w:r>
              <w:rPr>
                <w:rFonts w:ascii="宋体" w:cs="宋体" w:hint="eastAsia"/>
                <w:b/>
                <w:bCs/>
              </w:rPr>
              <w:t>内容</w:t>
            </w:r>
          </w:p>
        </w:tc>
        <w:tc>
          <w:tcPr>
            <w:tcW w:w="5672" w:type="dxa"/>
            <w:shd w:val="clear" w:color="A6A6A6" w:fill="A6A6A6"/>
            <w:vAlign w:val="center"/>
          </w:tcPr>
          <w:p>
            <w:pPr>
              <w:ind w:firstLine="0"/>
              <w:jc w:val="center"/>
              <w:rPr>
                <w:rFonts w:ascii="宋体" w:hint="eastAsia"/>
                <w:b/>
                <w:bCs/>
              </w:rPr>
            </w:pPr>
            <w:bookmarkStart w:id="29" w:name="采购政策落实_description"/>
            <w:bookmarkEnd w:id="29"/>
            <w:r>
              <w:rPr>
                <w:rFonts w:ascii="宋体" w:cs="宋体" w:hint="eastAsia"/>
                <w:b/>
                <w:bCs/>
              </w:rPr>
              <w:t>说明</w:t>
            </w:r>
          </w:p>
        </w:tc>
      </w:tr>
      <w:tr>
        <w:tblPrEx>
          <w:tblW w:w="9061" w:type="dxa"/>
          <w:jc w:val="left"/>
          <w:tblInd w:w="-106" w:type="dxa"/>
          <w:tblLayout w:type="fixed"/>
          <w:tblCellMar>
            <w:top w:w="0" w:type="dxa"/>
            <w:left w:w="108" w:type="dxa"/>
            <w:bottom w:w="0" w:type="dxa"/>
            <w:right w:w="108" w:type="dxa"/>
          </w:tblCellMar>
        </w:tblPrEx>
        <w:trPr>
          <w:trHeight w:val="1042"/>
          <w:jc w:val="left"/>
        </w:trPr>
        <w:tc>
          <w:tcPr>
            <w:tcW w:w="758" w:type="dxa"/>
            <w:vAlign w:val="center"/>
          </w:tcPr>
          <w:p>
            <w:pPr>
              <w:ind w:firstLine="0"/>
              <w:jc w:val="center"/>
              <w:rPr>
                <w:rFonts w:ascii="宋体" w:hint="eastAsia"/>
              </w:rPr>
            </w:pPr>
            <w:bookmarkStart w:id="30" w:name="采购政策落实_goodsAttr_1"/>
            <w:bookmarkEnd w:id="30"/>
            <w:r>
              <w:rPr>
                <w:rFonts w:ascii="宋体" w:cs="宋体" w:hint="eastAsia"/>
                <w:b/>
                <w:bCs/>
              </w:rPr>
              <w:t>1</w:t>
            </w:r>
          </w:p>
        </w:tc>
        <w:tc>
          <w:tcPr>
            <w:tcW w:w="2631" w:type="dxa"/>
            <w:vAlign w:val="center"/>
          </w:tcPr>
          <w:p>
            <w:pPr>
              <w:ind w:firstLine="0"/>
              <w:rPr>
                <w:rFonts w:ascii="宋体" w:hint="eastAsia"/>
              </w:rPr>
            </w:pPr>
            <w:r>
              <w:rPr>
                <w:rFonts w:ascii="宋体" w:cs="宋体" w:hint="eastAsia"/>
              </w:rPr>
              <w:t>是否面向中小微企业</w:t>
            </w:r>
          </w:p>
        </w:tc>
        <w:tc>
          <w:tcPr>
            <w:tcW w:w="5672" w:type="dxa"/>
            <w:vAlign w:val="center"/>
          </w:tcPr>
          <w:p>
            <w:pPr>
              <w:ind w:firstLine="0"/>
              <w:jc w:val="center"/>
              <w:rPr>
                <w:rFonts w:ascii="宋体" w:hint="eastAsia"/>
              </w:rPr>
            </w:pPr>
            <w:r>
              <w:rPr>
                <w:rFonts w:ascii="宋体" w:cs="宋体" w:hint="eastAsia"/>
              </w:rPr>
              <w:t>是，提供《中小企业声明函》并加盖单位公章</w:t>
            </w:r>
          </w:p>
        </w:tc>
      </w:tr>
      <w:tr>
        <w:tblPrEx>
          <w:tblW w:w="9061" w:type="dxa"/>
          <w:jc w:val="left"/>
          <w:tblInd w:w="-106" w:type="dxa"/>
          <w:tblLayout w:type="fixed"/>
          <w:tblCellMar>
            <w:top w:w="0" w:type="dxa"/>
            <w:left w:w="108" w:type="dxa"/>
            <w:bottom w:w="0" w:type="dxa"/>
            <w:right w:w="108" w:type="dxa"/>
          </w:tblCellMar>
        </w:tblPrEx>
        <w:trPr>
          <w:trHeight w:val="1020"/>
          <w:jc w:val="left"/>
        </w:trPr>
        <w:tc>
          <w:tcPr>
            <w:tcW w:w="758" w:type="dxa"/>
            <w:vAlign w:val="center"/>
          </w:tcPr>
          <w:p>
            <w:pPr>
              <w:ind w:firstLine="0"/>
              <w:jc w:val="center"/>
              <w:rPr>
                <w:rFonts w:ascii="宋体" w:cs="宋体" w:hint="eastAsia"/>
                <w:b/>
                <w:bCs/>
              </w:rPr>
            </w:pPr>
            <w:bookmarkStart w:id="31" w:name="采购政策落实_goodsAttr_2"/>
            <w:bookmarkEnd w:id="31"/>
            <w:r>
              <w:rPr>
                <w:rFonts w:ascii="宋体" w:cs="宋体" w:hint="eastAsia"/>
                <w:b/>
                <w:bCs/>
              </w:rPr>
              <w:t>2</w:t>
            </w:r>
          </w:p>
        </w:tc>
        <w:tc>
          <w:tcPr>
            <w:tcW w:w="2631" w:type="dxa"/>
            <w:vAlign w:val="center"/>
          </w:tcPr>
          <w:p>
            <w:pPr>
              <w:ind w:firstLine="0"/>
              <w:rPr>
                <w:rFonts w:ascii="宋体" w:hint="eastAsia"/>
                <w:b/>
                <w:bCs/>
              </w:rPr>
            </w:pPr>
            <w:r>
              <w:rPr>
                <w:rFonts w:ascii="宋体" w:cs="宋体" w:hint="eastAsia"/>
              </w:rPr>
              <w:t>是否允许进口产品</w:t>
            </w:r>
          </w:p>
        </w:tc>
        <w:tc>
          <w:tcPr>
            <w:tcW w:w="5672" w:type="dxa"/>
            <w:vAlign w:val="center"/>
          </w:tcPr>
          <w:p>
            <w:pPr>
              <w:ind w:firstLine="0"/>
              <w:jc w:val="center"/>
              <w:rPr>
                <w:rFonts w:ascii="宋体" w:hint="eastAsia"/>
                <w:b/>
                <w:bCs/>
                <w:i/>
                <w:iCs/>
              </w:rPr>
            </w:pPr>
            <w:r>
              <w:rPr>
                <w:rFonts w:ascii="宋体" w:cs="宋体" w:hint="eastAsia"/>
              </w:rPr>
              <w:t>否</w:t>
            </w:r>
          </w:p>
        </w:tc>
      </w:tr>
      <w:tr>
        <w:tblPrEx>
          <w:tblW w:w="9061" w:type="dxa"/>
          <w:jc w:val="left"/>
          <w:tblInd w:w="-106" w:type="dxa"/>
          <w:tblLayout w:type="fixed"/>
          <w:tblCellMar>
            <w:top w:w="0" w:type="dxa"/>
            <w:left w:w="108" w:type="dxa"/>
            <w:bottom w:w="0" w:type="dxa"/>
            <w:right w:w="108" w:type="dxa"/>
          </w:tblCellMar>
        </w:tblPrEx>
        <w:trPr>
          <w:trHeight w:val="1020"/>
          <w:jc w:val="left"/>
        </w:trPr>
        <w:tc>
          <w:tcPr>
            <w:tcW w:w="758" w:type="dxa"/>
            <w:vAlign w:val="center"/>
          </w:tcPr>
          <w:p>
            <w:pPr>
              <w:ind w:firstLine="0"/>
              <w:jc w:val="center"/>
              <w:rPr>
                <w:rFonts w:ascii="宋体" w:cs="宋体" w:hint="eastAsia"/>
                <w:b/>
                <w:bCs/>
              </w:rPr>
            </w:pPr>
            <w:bookmarkStart w:id="32" w:name="采购政策落实_goodsAttr_3"/>
            <w:bookmarkEnd w:id="32"/>
            <w:r>
              <w:rPr>
                <w:rFonts w:ascii="宋体" w:cs="宋体" w:hint="eastAsia"/>
                <w:b/>
                <w:bCs/>
              </w:rPr>
              <w:t>3</w:t>
            </w:r>
          </w:p>
        </w:tc>
        <w:tc>
          <w:tcPr>
            <w:tcW w:w="2631" w:type="dxa"/>
            <w:vAlign w:val="center"/>
          </w:tcPr>
          <w:p>
            <w:pPr>
              <w:ind w:firstLine="0"/>
              <w:rPr>
                <w:rFonts w:ascii="宋体" w:hint="eastAsia"/>
                <w:b/>
                <w:bCs/>
              </w:rPr>
            </w:pPr>
            <w:r>
              <w:rPr>
                <w:rFonts w:ascii="宋体" w:cs="宋体" w:hint="eastAsia"/>
              </w:rPr>
              <w:t>是否需要节能产品</w:t>
            </w:r>
          </w:p>
        </w:tc>
        <w:tc>
          <w:tcPr>
            <w:tcW w:w="5672" w:type="dxa"/>
            <w:vAlign w:val="center"/>
          </w:tcPr>
          <w:p>
            <w:pPr>
              <w:ind w:firstLine="0"/>
              <w:jc w:val="center"/>
              <w:rPr>
                <w:rFonts w:ascii="宋体" w:hint="eastAsia"/>
                <w:b/>
                <w:bCs/>
                <w:i/>
                <w:iCs/>
              </w:rPr>
            </w:pPr>
            <w:r>
              <w:rPr>
                <w:rFonts w:ascii="宋体" w:cs="宋体" w:hint="eastAsia"/>
              </w:rPr>
              <w:t>否</w:t>
            </w:r>
          </w:p>
        </w:tc>
      </w:tr>
      <w:tr>
        <w:tblPrEx>
          <w:tblW w:w="9061" w:type="dxa"/>
          <w:jc w:val="left"/>
          <w:tblInd w:w="-106" w:type="dxa"/>
          <w:tblLayout w:type="fixed"/>
          <w:tblCellMar>
            <w:top w:w="0" w:type="dxa"/>
            <w:left w:w="108" w:type="dxa"/>
            <w:bottom w:w="0" w:type="dxa"/>
            <w:right w:w="108" w:type="dxa"/>
          </w:tblCellMar>
        </w:tblPrEx>
        <w:trPr>
          <w:trHeight w:val="1020"/>
          <w:jc w:val="left"/>
        </w:trPr>
        <w:tc>
          <w:tcPr>
            <w:tcW w:w="758" w:type="dxa"/>
            <w:vAlign w:val="center"/>
          </w:tcPr>
          <w:p>
            <w:pPr>
              <w:ind w:firstLine="0"/>
              <w:jc w:val="center"/>
              <w:rPr>
                <w:rFonts w:ascii="宋体" w:cs="宋体" w:hint="eastAsia"/>
                <w:b/>
                <w:bCs/>
              </w:rPr>
            </w:pPr>
            <w:bookmarkStart w:id="33" w:name="采购政策落实_goodsAttr_4"/>
            <w:bookmarkEnd w:id="33"/>
            <w:r>
              <w:rPr>
                <w:rFonts w:ascii="宋体" w:cs="宋体" w:hint="eastAsia"/>
                <w:b/>
                <w:bCs/>
              </w:rPr>
              <w:t>4</w:t>
            </w:r>
          </w:p>
        </w:tc>
        <w:tc>
          <w:tcPr>
            <w:tcW w:w="2631" w:type="dxa"/>
            <w:vAlign w:val="center"/>
          </w:tcPr>
          <w:p>
            <w:pPr>
              <w:ind w:firstLine="0"/>
              <w:rPr>
                <w:rFonts w:ascii="宋体" w:hint="eastAsia"/>
              </w:rPr>
            </w:pPr>
            <w:r>
              <w:rPr>
                <w:rFonts w:ascii="宋体" w:cs="宋体" w:hint="eastAsia"/>
              </w:rPr>
              <w:t>是否面向监狱企业</w:t>
            </w:r>
          </w:p>
        </w:tc>
        <w:tc>
          <w:tcPr>
            <w:tcW w:w="5672" w:type="dxa"/>
            <w:vAlign w:val="center"/>
          </w:tcPr>
          <w:p>
            <w:pPr>
              <w:ind w:firstLine="0"/>
              <w:jc w:val="center"/>
              <w:rPr>
                <w:rFonts w:ascii="宋体" w:hint="eastAsia"/>
                <w:i/>
                <w:iCs/>
              </w:rPr>
            </w:pPr>
            <w:r>
              <w:rPr>
                <w:rFonts w:ascii="宋体" w:cs="宋体" w:hint="eastAsia"/>
              </w:rPr>
              <w:t>是，提供《声明函》并加盖单位公章</w:t>
            </w:r>
          </w:p>
        </w:tc>
      </w:tr>
      <w:tr>
        <w:tblPrEx>
          <w:tblW w:w="9061" w:type="dxa"/>
          <w:jc w:val="left"/>
          <w:tblInd w:w="-106" w:type="dxa"/>
          <w:tblLayout w:type="fixed"/>
          <w:tblCellMar>
            <w:top w:w="0" w:type="dxa"/>
            <w:left w:w="108" w:type="dxa"/>
            <w:bottom w:w="0" w:type="dxa"/>
            <w:right w:w="108" w:type="dxa"/>
          </w:tblCellMar>
        </w:tblPrEx>
        <w:trPr>
          <w:trHeight w:val="1020"/>
          <w:jc w:val="left"/>
        </w:trPr>
        <w:tc>
          <w:tcPr>
            <w:tcW w:w="758" w:type="dxa"/>
            <w:vAlign w:val="center"/>
          </w:tcPr>
          <w:p>
            <w:pPr>
              <w:ind w:firstLine="0"/>
              <w:jc w:val="center"/>
              <w:rPr>
                <w:rFonts w:ascii="宋体" w:cs="宋体" w:hint="eastAsia"/>
                <w:b/>
                <w:bCs/>
              </w:rPr>
            </w:pPr>
            <w:bookmarkStart w:id="34" w:name="采购政策落实_goodsAttr_5"/>
            <w:bookmarkEnd w:id="34"/>
            <w:r>
              <w:rPr>
                <w:rFonts w:ascii="宋体" w:cs="宋体" w:hint="eastAsia"/>
                <w:b/>
                <w:bCs/>
              </w:rPr>
              <w:t>5</w:t>
            </w:r>
          </w:p>
        </w:tc>
        <w:tc>
          <w:tcPr>
            <w:tcW w:w="2631" w:type="dxa"/>
            <w:vAlign w:val="center"/>
          </w:tcPr>
          <w:p>
            <w:pPr>
              <w:ind w:firstLine="0"/>
              <w:rPr>
                <w:rFonts w:ascii="宋体" w:hint="eastAsia"/>
              </w:rPr>
            </w:pPr>
            <w:r>
              <w:rPr>
                <w:rFonts w:ascii="宋体" w:cs="宋体" w:hint="eastAsia"/>
              </w:rPr>
              <w:t>是否需要环保标志产品</w:t>
            </w:r>
          </w:p>
        </w:tc>
        <w:tc>
          <w:tcPr>
            <w:tcW w:w="5672" w:type="dxa"/>
            <w:vAlign w:val="center"/>
          </w:tcPr>
          <w:p>
            <w:pPr>
              <w:ind w:firstLine="0"/>
              <w:jc w:val="center"/>
              <w:rPr>
                <w:rFonts w:ascii="宋体" w:hint="eastAsia"/>
                <w:i/>
                <w:iCs/>
              </w:rPr>
            </w:pPr>
            <w:r>
              <w:rPr>
                <w:rFonts w:ascii="宋体" w:cs="宋体" w:hint="eastAsia"/>
              </w:rPr>
              <w:t>否</w:t>
            </w:r>
          </w:p>
        </w:tc>
      </w:tr>
      <w:tr>
        <w:tblPrEx>
          <w:tblW w:w="9061" w:type="dxa"/>
          <w:jc w:val="left"/>
          <w:tblInd w:w="-106" w:type="dxa"/>
          <w:tblLayout w:type="fixed"/>
          <w:tblCellMar>
            <w:top w:w="0" w:type="dxa"/>
            <w:left w:w="108" w:type="dxa"/>
            <w:bottom w:w="0" w:type="dxa"/>
            <w:right w:w="108" w:type="dxa"/>
          </w:tblCellMar>
        </w:tblPrEx>
        <w:trPr>
          <w:trHeight w:val="1020"/>
          <w:jc w:val="left"/>
        </w:trPr>
        <w:tc>
          <w:tcPr>
            <w:tcW w:w="758" w:type="dxa"/>
            <w:vAlign w:val="center"/>
          </w:tcPr>
          <w:p>
            <w:pPr>
              <w:ind w:firstLine="0"/>
              <w:jc w:val="center"/>
              <w:rPr>
                <w:rFonts w:ascii="宋体" w:cs="宋体" w:hint="eastAsia"/>
                <w:b/>
                <w:bCs/>
              </w:rPr>
            </w:pPr>
            <w:bookmarkStart w:id="35" w:name="采购政策落实_goodsAttr_6"/>
            <w:bookmarkEnd w:id="35"/>
            <w:r>
              <w:rPr>
                <w:rFonts w:ascii="宋体" w:cs="宋体" w:hint="eastAsia"/>
                <w:b/>
                <w:bCs/>
              </w:rPr>
              <w:t>6</w:t>
            </w:r>
          </w:p>
        </w:tc>
        <w:tc>
          <w:tcPr>
            <w:tcW w:w="2631" w:type="dxa"/>
            <w:vAlign w:val="center"/>
          </w:tcPr>
          <w:p>
            <w:pPr>
              <w:ind w:firstLine="0"/>
              <w:jc w:val="left"/>
              <w:rPr>
                <w:rFonts w:ascii="宋体" w:hint="eastAsia"/>
              </w:rPr>
            </w:pPr>
            <w:r>
              <w:rPr>
                <w:rFonts w:ascii="宋体" w:cs="宋体" w:hint="eastAsia"/>
              </w:rPr>
              <w:t>是否面向残疾人福利性单位</w:t>
            </w:r>
          </w:p>
        </w:tc>
        <w:tc>
          <w:tcPr>
            <w:tcW w:w="5672" w:type="dxa"/>
            <w:vAlign w:val="center"/>
          </w:tcPr>
          <w:p>
            <w:pPr>
              <w:ind w:firstLine="0"/>
              <w:jc w:val="center"/>
              <w:rPr>
                <w:rFonts w:ascii="宋体" w:hint="eastAsia"/>
              </w:rPr>
            </w:pPr>
            <w:r>
              <w:rPr>
                <w:rFonts w:ascii="宋体" w:cs="宋体" w:hint="eastAsia"/>
              </w:rPr>
              <w:t>是，提供《声明函》并加盖单位公章</w:t>
            </w:r>
          </w:p>
        </w:tc>
      </w:tr>
    </w:tbl>
    <w:p>
      <w:pPr>
        <w:pStyle w:val="6102"/>
        <w:rPr>
          <w:rFonts w:ascii="宋体" w:cs="宋体" w:hint="eastAsia"/>
          <w:color w:val="000000"/>
        </w:rPr>
      </w:pPr>
      <w:bookmarkStart w:id="36" w:name="采购政策落实_goodsAttr_7"/>
      <w:bookmarkStart w:id="37" w:name="商务需求"/>
      <w:bookmarkEnd w:id="36"/>
      <w:r>
        <w:rPr>
          <w:rFonts w:ascii="宋体" w:cs="宋体" w:hint="eastAsia"/>
          <w:color w:val="000000"/>
        </w:rPr>
        <w:t>注：本项目不专门面向中小微企业、监狱企业、残疾人企业。</w:t>
      </w:r>
    </w:p>
    <w:p>
      <w:pPr>
        <w:pStyle w:val="729"/>
        <w:rPr>
          <w:rFonts w:hint="eastAsia"/>
        </w:rPr>
      </w:pPr>
    </w:p>
    <w:p>
      <w:pPr>
        <w:pStyle w:val="Heading2"/>
        <w:numPr>
          <w:ilvl w:val="0"/>
          <w:numId w:val="2"/>
        </w:numPr>
        <w:jc w:val="both"/>
        <w:rPr>
          <w:rFonts w:ascii="宋体" w:hint="eastAsia"/>
        </w:rPr>
      </w:pPr>
      <w:r>
        <w:rPr>
          <w:rFonts w:ascii="宋体" w:cs="宋体" w:hint="eastAsia"/>
        </w:rPr>
        <w:t>商务需求</w:t>
      </w:r>
      <w:bookmarkEnd w:id="37"/>
    </w:p>
    <w:tbl>
      <w:tblPr>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shd w:val="clear" w:color="A6A6A6" w:fill="A6A6A6"/>
            <w:vAlign w:val="center"/>
          </w:tcPr>
          <w:p>
            <w:pPr>
              <w:ind w:firstLine="0"/>
              <w:jc w:val="center"/>
              <w:rPr>
                <w:rFonts w:ascii="宋体" w:hint="eastAsia"/>
                <w:b/>
                <w:bCs/>
              </w:rPr>
            </w:pPr>
            <w:r>
              <w:rPr>
                <w:rFonts w:ascii="宋体" w:cs="宋体" w:hint="eastAsia"/>
                <w:b/>
                <w:bCs/>
              </w:rPr>
              <w:t>序号</w:t>
            </w:r>
          </w:p>
        </w:tc>
        <w:tc>
          <w:tcPr>
            <w:tcW w:w="2631" w:type="dxa"/>
            <w:shd w:val="clear" w:color="A6A6A6" w:fill="A6A6A6"/>
            <w:vAlign w:val="center"/>
          </w:tcPr>
          <w:p>
            <w:pPr>
              <w:ind w:firstLine="0"/>
              <w:jc w:val="center"/>
              <w:rPr>
                <w:rFonts w:ascii="宋体" w:hint="eastAsia"/>
                <w:b/>
                <w:bCs/>
              </w:rPr>
            </w:pPr>
            <w:r>
              <w:rPr>
                <w:rFonts w:ascii="宋体" w:cs="宋体" w:hint="eastAsia"/>
                <w:b/>
                <w:bCs/>
              </w:rPr>
              <w:t>内容</w:t>
            </w:r>
          </w:p>
        </w:tc>
        <w:tc>
          <w:tcPr>
            <w:tcW w:w="5672" w:type="dxa"/>
            <w:shd w:val="clear" w:color="A6A6A6" w:fill="A6A6A6"/>
            <w:vAlign w:val="center"/>
          </w:tcPr>
          <w:p>
            <w:pPr>
              <w:ind w:firstLine="0"/>
              <w:jc w:val="center"/>
              <w:rPr>
                <w:rFonts w:ascii="宋体" w:hint="eastAsia"/>
                <w:b/>
                <w:bCs/>
              </w:rPr>
            </w:pPr>
            <w:bookmarkStart w:id="38" w:name="商务需求_Title_说明_Required_Table"/>
            <w:r>
              <w:rPr>
                <w:rFonts w:ascii="宋体" w:cs="宋体" w:hint="eastAsia"/>
                <w:b/>
                <w:bCs/>
              </w:rPr>
              <w:t>说明</w:t>
            </w:r>
            <w:bookmarkEnd w:id="38"/>
          </w:p>
        </w:tc>
      </w:tr>
      <w:tr>
        <w:tblPrEx>
          <w:tblW w:w="9061" w:type="dxa"/>
          <w:jc w:val="left"/>
          <w:tblInd w:w="-106" w:type="dxa"/>
          <w:tblLayout w:type="fixed"/>
          <w:tblCellMar>
            <w:top w:w="0" w:type="dxa"/>
            <w:left w:w="108" w:type="dxa"/>
            <w:bottom w:w="0" w:type="dxa"/>
            <w:right w:w="108" w:type="dxa"/>
          </w:tblCellMar>
        </w:tblPrEx>
        <w:trPr>
          <w:trHeight w:val="1020"/>
          <w:jc w:val="left"/>
        </w:trPr>
        <w:tc>
          <w:tcPr>
            <w:tcW w:w="758" w:type="dxa"/>
            <w:vAlign w:val="center"/>
          </w:tcPr>
          <w:p>
            <w:pPr>
              <w:ind w:firstLine="0"/>
              <w:jc w:val="center"/>
              <w:rPr>
                <w:rFonts w:ascii="宋体" w:hint="eastAsia"/>
              </w:rPr>
            </w:pPr>
            <w:r>
              <w:rPr>
                <w:rFonts w:ascii="宋体" w:cs="宋体" w:hint="eastAsia"/>
                <w:b/>
                <w:bCs/>
              </w:rPr>
              <w:t>1</w:t>
            </w:r>
          </w:p>
        </w:tc>
        <w:tc>
          <w:tcPr>
            <w:tcW w:w="2631" w:type="dxa"/>
            <w:vAlign w:val="center"/>
          </w:tcPr>
          <w:p>
            <w:pPr>
              <w:ind w:firstLine="0"/>
              <w:rPr>
                <w:rFonts w:ascii="宋体" w:hint="eastAsia"/>
                <w:b/>
                <w:bCs/>
              </w:rPr>
            </w:pPr>
            <w:r>
              <w:rPr>
                <w:rFonts w:ascii="宋体" w:cs="宋体" w:hint="eastAsia"/>
                <w:b/>
                <w:bCs/>
              </w:rPr>
              <w:t>投标人资质</w:t>
            </w:r>
          </w:p>
        </w:tc>
        <w:tc>
          <w:tcPr>
            <w:tcW w:w="5672" w:type="dxa"/>
            <w:vAlign w:val="center"/>
          </w:tcPr>
          <w:p>
            <w:pPr>
              <w:ind w:firstLine="0"/>
              <w:rPr>
                <w:rFonts w:ascii="宋体" w:cs="宋体" w:hint="eastAsia"/>
              </w:rPr>
            </w:pPr>
            <w:r>
              <w:rPr>
                <w:rFonts w:ascii="宋体" w:cs="宋体" w:hint="eastAsia"/>
              </w:rPr>
              <w:t>实质性资质见招标公告。</w:t>
            </w:r>
          </w:p>
          <w:p>
            <w:pPr>
              <w:ind w:firstLine="0"/>
              <w:rPr>
                <w:rFonts w:ascii="宋体" w:cs="宋体" w:hint="eastAsia"/>
              </w:rPr>
            </w:pPr>
            <w:r>
              <w:rPr>
                <w:rFonts w:ascii="宋体" w:cs="宋体" w:hint="eastAsia"/>
              </w:rPr>
              <w:t>非实质性资质证书：</w:t>
            </w:r>
          </w:p>
          <w:p>
            <w:pPr>
              <w:ind w:firstLine="0"/>
              <w:rPr>
                <w:rFonts w:ascii="宋体" w:hint="eastAsia"/>
              </w:rPr>
            </w:pPr>
            <w:r>
              <w:rPr>
                <w:rFonts w:ascii="宋体" w:cs="宋体" w:hint="eastAsia"/>
              </w:rPr>
              <w:t>1、具有有效期内的ISO9001质量管理体系认证证书。</w:t>
            </w:r>
          </w:p>
          <w:p>
            <w:pPr>
              <w:ind w:firstLine="0"/>
              <w:rPr>
                <w:rFonts w:ascii="宋体" w:hint="eastAsia"/>
              </w:rPr>
            </w:pPr>
            <w:r>
              <w:rPr>
                <w:rFonts w:ascii="宋体" w:cs="宋体" w:hint="eastAsia"/>
              </w:rPr>
              <w:t>2、具有有效期内的ISO20000 信息技术服务管理体系认证证书。</w:t>
            </w:r>
          </w:p>
          <w:p>
            <w:pPr>
              <w:ind w:firstLine="0"/>
              <w:rPr>
                <w:rFonts w:ascii="宋体" w:hint="eastAsia"/>
              </w:rPr>
            </w:pPr>
            <w:r>
              <w:rPr>
                <w:rFonts w:ascii="宋体" w:cs="宋体" w:hint="eastAsia"/>
              </w:rPr>
              <w:t>3、具有有效期内的ISO27001信息安全体系认证证书。</w:t>
            </w:r>
          </w:p>
        </w:tc>
      </w:tr>
      <w:tr>
        <w:tblPrEx>
          <w:tblW w:w="9061" w:type="dxa"/>
          <w:jc w:val="left"/>
          <w:tblInd w:w="-106" w:type="dxa"/>
          <w:tblLayout w:type="fixed"/>
          <w:tblCellMar>
            <w:top w:w="0" w:type="dxa"/>
            <w:left w:w="108" w:type="dxa"/>
            <w:bottom w:w="0" w:type="dxa"/>
            <w:right w:w="108" w:type="dxa"/>
          </w:tblCellMar>
        </w:tblPrEx>
        <w:trPr>
          <w:trHeight w:val="1020"/>
          <w:jc w:val="left"/>
        </w:trPr>
        <w:tc>
          <w:tcPr>
            <w:tcW w:w="758" w:type="dxa"/>
            <w:vAlign w:val="center"/>
          </w:tcPr>
          <w:p>
            <w:pPr>
              <w:ind w:firstLine="0"/>
              <w:jc w:val="center"/>
              <w:rPr>
                <w:rFonts w:ascii="宋体" w:hint="eastAsia"/>
              </w:rPr>
            </w:pPr>
            <w:r>
              <w:rPr>
                <w:rFonts w:ascii="宋体" w:cs="宋体" w:hint="eastAsia"/>
                <w:b/>
                <w:bCs/>
              </w:rPr>
              <w:t>2</w:t>
            </w:r>
          </w:p>
        </w:tc>
        <w:tc>
          <w:tcPr>
            <w:tcW w:w="2631" w:type="dxa"/>
            <w:vAlign w:val="center"/>
          </w:tcPr>
          <w:p>
            <w:pPr>
              <w:ind w:firstLine="0"/>
              <w:rPr>
                <w:rFonts w:ascii="宋体" w:hint="eastAsia"/>
                <w:b/>
                <w:bCs/>
              </w:rPr>
            </w:pPr>
            <w:r>
              <w:rPr>
                <w:rFonts w:ascii="宋体" w:cs="宋体" w:hint="eastAsia"/>
                <w:b/>
                <w:bCs/>
              </w:rPr>
              <w:t>投标产品资质</w:t>
            </w:r>
          </w:p>
        </w:tc>
        <w:tc>
          <w:tcPr>
            <w:tcW w:w="5672" w:type="dxa"/>
            <w:vAlign w:val="center"/>
          </w:tcPr>
          <w:p>
            <w:pPr>
              <w:ind w:firstLine="0"/>
              <w:jc w:val="center"/>
              <w:rPr>
                <w:rFonts w:ascii="宋体" w:hint="eastAsia"/>
              </w:rPr>
            </w:pPr>
            <w:r>
              <w:rPr>
                <w:rFonts w:ascii="宋体" w:cs="宋体" w:hint="eastAsia"/>
              </w:rPr>
              <w:t>无</w:t>
            </w:r>
          </w:p>
        </w:tc>
      </w:tr>
      <w:tr>
        <w:tblPrEx>
          <w:tblW w:w="9061" w:type="dxa"/>
          <w:jc w:val="left"/>
          <w:tblInd w:w="-106" w:type="dxa"/>
          <w:tblLayout w:type="fixed"/>
          <w:tblCellMar>
            <w:top w:w="0" w:type="dxa"/>
            <w:left w:w="108" w:type="dxa"/>
            <w:bottom w:w="0" w:type="dxa"/>
            <w:right w:w="108" w:type="dxa"/>
          </w:tblCellMar>
        </w:tblPrEx>
        <w:trPr>
          <w:trHeight w:val="1020"/>
          <w:jc w:val="left"/>
        </w:trPr>
        <w:tc>
          <w:tcPr>
            <w:tcW w:w="758" w:type="dxa"/>
            <w:vAlign w:val="center"/>
          </w:tcPr>
          <w:p>
            <w:pPr>
              <w:ind w:firstLine="0"/>
              <w:jc w:val="center"/>
              <w:rPr>
                <w:rFonts w:ascii="宋体" w:cs="宋体" w:hint="eastAsia"/>
                <w:b/>
                <w:bCs/>
              </w:rPr>
            </w:pPr>
            <w:r>
              <w:rPr>
                <w:rFonts w:ascii="宋体" w:cs="宋体" w:hint="eastAsia"/>
                <w:b/>
                <w:bCs/>
              </w:rPr>
              <w:t>3</w:t>
            </w:r>
          </w:p>
        </w:tc>
        <w:tc>
          <w:tcPr>
            <w:tcW w:w="2631" w:type="dxa"/>
            <w:vAlign w:val="center"/>
          </w:tcPr>
          <w:p>
            <w:pPr>
              <w:ind w:firstLine="0"/>
              <w:rPr>
                <w:rFonts w:ascii="宋体" w:hint="eastAsia"/>
                <w:b/>
                <w:bCs/>
              </w:rPr>
            </w:pPr>
            <w:r>
              <w:rPr>
                <w:rFonts w:ascii="宋体" w:cs="宋体" w:hint="eastAsia"/>
                <w:b/>
                <w:bCs/>
              </w:rPr>
              <w:t>核心产品</w:t>
            </w:r>
          </w:p>
        </w:tc>
        <w:tc>
          <w:tcPr>
            <w:tcW w:w="5672" w:type="dxa"/>
            <w:vAlign w:val="center"/>
          </w:tcPr>
          <w:p>
            <w:pPr>
              <w:ind w:firstLine="0"/>
              <w:jc w:val="center"/>
              <w:rPr>
                <w:rFonts w:ascii="宋体" w:hint="eastAsia"/>
              </w:rPr>
            </w:pPr>
            <w:r>
              <w:rPr>
                <w:rFonts w:ascii="宋体" w:cs="宋体" w:hint="eastAsia"/>
              </w:rPr>
              <w:t>无</w:t>
            </w:r>
          </w:p>
        </w:tc>
      </w:tr>
      <w:tr>
        <w:tblPrEx>
          <w:tblW w:w="9061" w:type="dxa"/>
          <w:jc w:val="left"/>
          <w:tblInd w:w="-106" w:type="dxa"/>
          <w:tblLayout w:type="fixed"/>
          <w:tblCellMar>
            <w:top w:w="0" w:type="dxa"/>
            <w:left w:w="108" w:type="dxa"/>
            <w:bottom w:w="0" w:type="dxa"/>
            <w:right w:w="108" w:type="dxa"/>
          </w:tblCellMar>
        </w:tblPrEx>
        <w:trPr>
          <w:trHeight w:val="1020"/>
          <w:jc w:val="left"/>
        </w:trPr>
        <w:tc>
          <w:tcPr>
            <w:tcW w:w="758" w:type="dxa"/>
            <w:vAlign w:val="center"/>
          </w:tcPr>
          <w:p>
            <w:pPr>
              <w:ind w:firstLine="0"/>
              <w:jc w:val="center"/>
              <w:rPr>
                <w:rFonts w:ascii="宋体" w:hint="eastAsia"/>
              </w:rPr>
            </w:pPr>
            <w:r>
              <w:rPr>
                <w:rFonts w:ascii="宋体" w:cs="宋体" w:hint="eastAsia"/>
                <w:b/>
                <w:bCs/>
              </w:rPr>
              <w:t>4</w:t>
            </w:r>
          </w:p>
        </w:tc>
        <w:tc>
          <w:tcPr>
            <w:tcW w:w="2631" w:type="dxa"/>
            <w:vAlign w:val="center"/>
          </w:tcPr>
          <w:p>
            <w:pPr>
              <w:ind w:firstLine="0"/>
              <w:rPr>
                <w:rFonts w:ascii="宋体" w:hint="eastAsia"/>
                <w:b/>
                <w:bCs/>
                <w:color w:val="000000"/>
              </w:rPr>
            </w:pPr>
            <w:r>
              <w:rPr>
                <w:rFonts w:ascii="宋体" w:cs="宋体" w:hint="eastAsia"/>
                <w:b/>
                <w:bCs/>
                <w:color w:val="000000"/>
              </w:rPr>
              <w:t>信息安全要求</w:t>
            </w:r>
          </w:p>
        </w:tc>
        <w:tc>
          <w:tcPr>
            <w:tcW w:w="5672" w:type="dxa"/>
            <w:vAlign w:val="center"/>
          </w:tcPr>
          <w:p>
            <w:pPr>
              <w:pStyle w:val="2104"/>
              <w:numPr>
                <w:ilvl w:val="0"/>
                <w:numId w:val="3"/>
              </w:numPr>
              <w:ind w:firstLineChars="0"/>
              <w:rPr>
                <w:rFonts w:ascii="宋体" w:hint="eastAsia"/>
              </w:rPr>
            </w:pPr>
            <w:r>
              <w:rPr>
                <w:rFonts w:ascii="宋体" w:cs="宋体" w:hint="eastAsia"/>
              </w:rPr>
              <w:t>投标人应在近三年未发生重大网络安全事件。</w:t>
            </w:r>
          </w:p>
          <w:p>
            <w:pPr>
              <w:pStyle w:val="2104"/>
              <w:numPr>
                <w:ilvl w:val="0"/>
                <w:numId w:val="3"/>
              </w:numPr>
              <w:ind w:firstLineChars="0"/>
              <w:rPr>
                <w:rFonts w:ascii="宋体" w:hint="eastAsia"/>
              </w:rPr>
            </w:pPr>
            <w:r>
              <w:rPr>
                <w:rFonts w:ascii="宋体" w:cs="宋体" w:hint="eastAsia"/>
              </w:rPr>
              <w:t>投标人应对派出到采购人的技术服务人员进行背景调查，并与其签订网络安全承诺书、服务承诺书等，技术服务人员三年内没有网络安全、数据安全、个人信息保护领域犯罪或违法情况。</w:t>
            </w:r>
          </w:p>
          <w:p>
            <w:pPr>
              <w:pStyle w:val="2104"/>
              <w:numPr>
                <w:ilvl w:val="0"/>
                <w:numId w:val="3"/>
              </w:numPr>
              <w:ind w:firstLineChars="0"/>
              <w:rPr>
                <w:rFonts w:ascii="宋体" w:hint="eastAsia"/>
              </w:rPr>
            </w:pPr>
            <w:r>
              <w:rPr>
                <w:rFonts w:ascii="宋体" w:cs="宋体" w:hint="eastAsia"/>
              </w:rPr>
              <w:t>投标人应根据采购人信息化系统维护服务的具体情况和国家相关规定，建立安全保密体系，确保人员的安全管理以及泄密后的相关法律责任的落实。</w:t>
            </w:r>
          </w:p>
          <w:p>
            <w:pPr>
              <w:pStyle w:val="2104"/>
              <w:numPr>
                <w:ilvl w:val="0"/>
                <w:numId w:val="3"/>
              </w:numPr>
              <w:ind w:firstLineChars="0"/>
              <w:rPr>
                <w:rFonts w:ascii="宋体" w:hint="eastAsia"/>
              </w:rPr>
            </w:pPr>
            <w:r>
              <w:rPr>
                <w:rFonts w:ascii="宋体" w:cs="宋体" w:hint="eastAsia"/>
              </w:rPr>
              <w:t>投标人应按照合同要求，签订保密承诺书。</w:t>
            </w:r>
          </w:p>
        </w:tc>
      </w:tr>
      <w:tr>
        <w:tblPrEx>
          <w:tblW w:w="9061" w:type="dxa"/>
          <w:jc w:val="left"/>
          <w:tblInd w:w="-106" w:type="dxa"/>
          <w:tblLayout w:type="fixed"/>
          <w:tblCellMar>
            <w:top w:w="0" w:type="dxa"/>
            <w:left w:w="108" w:type="dxa"/>
            <w:bottom w:w="0" w:type="dxa"/>
            <w:right w:w="108" w:type="dxa"/>
          </w:tblCellMar>
        </w:tblPrEx>
        <w:trPr>
          <w:trHeight w:val="1020"/>
          <w:jc w:val="left"/>
        </w:trPr>
        <w:tc>
          <w:tcPr>
            <w:tcW w:w="758" w:type="dxa"/>
            <w:vAlign w:val="center"/>
          </w:tcPr>
          <w:p>
            <w:pPr>
              <w:ind w:firstLine="0"/>
              <w:jc w:val="center"/>
              <w:rPr>
                <w:rFonts w:ascii="宋体" w:cs="宋体" w:hint="eastAsia"/>
              </w:rPr>
            </w:pPr>
            <w:r>
              <w:rPr>
                <w:rFonts w:ascii="宋体" w:cs="宋体" w:hint="eastAsia"/>
              </w:rPr>
              <w:t>5</w:t>
            </w:r>
          </w:p>
        </w:tc>
        <w:tc>
          <w:tcPr>
            <w:tcW w:w="2631" w:type="dxa"/>
            <w:vAlign w:val="center"/>
          </w:tcPr>
          <w:p>
            <w:pPr>
              <w:ind w:firstLine="0"/>
              <w:rPr>
                <w:rFonts w:ascii="宋体" w:hint="eastAsia"/>
                <w:b/>
                <w:bCs/>
              </w:rPr>
            </w:pPr>
            <w:r>
              <w:rPr>
                <w:rFonts w:ascii="宋体" w:cs="宋体" w:hint="eastAsia"/>
                <w:b/>
                <w:bCs/>
              </w:rPr>
              <w:t>是否需要现场考察</w:t>
            </w:r>
          </w:p>
        </w:tc>
        <w:tc>
          <w:tcPr>
            <w:tcW w:w="5672" w:type="dxa"/>
            <w:vAlign w:val="center"/>
          </w:tcPr>
          <w:p>
            <w:pPr>
              <w:ind w:firstLine="0"/>
              <w:jc w:val="center"/>
              <w:rPr>
                <w:rFonts w:ascii="宋体" w:hint="eastAsia"/>
              </w:rPr>
            </w:pPr>
            <w:r>
              <w:rPr>
                <w:rFonts w:ascii="宋体" w:cs="宋体" w:hint="eastAsia"/>
              </w:rPr>
              <w:t>无</w:t>
            </w:r>
          </w:p>
        </w:tc>
      </w:tr>
      <w:tr>
        <w:tblPrEx>
          <w:tblW w:w="9061" w:type="dxa"/>
          <w:jc w:val="left"/>
          <w:tblInd w:w="-106" w:type="dxa"/>
          <w:tblLayout w:type="fixed"/>
          <w:tblCellMar>
            <w:top w:w="0" w:type="dxa"/>
            <w:left w:w="108" w:type="dxa"/>
            <w:bottom w:w="0" w:type="dxa"/>
            <w:right w:w="108" w:type="dxa"/>
          </w:tblCellMar>
        </w:tblPrEx>
        <w:trPr>
          <w:trHeight w:val="1020"/>
          <w:jc w:val="left"/>
        </w:trPr>
        <w:tc>
          <w:tcPr>
            <w:tcW w:w="758" w:type="dxa"/>
            <w:vAlign w:val="center"/>
          </w:tcPr>
          <w:p>
            <w:pPr>
              <w:ind w:firstLine="0"/>
              <w:jc w:val="center"/>
              <w:rPr>
                <w:rFonts w:ascii="宋体" w:cs="宋体" w:hint="eastAsia"/>
              </w:rPr>
            </w:pPr>
            <w:r>
              <w:rPr>
                <w:rFonts w:ascii="宋体" w:cs="宋体" w:hint="eastAsia"/>
              </w:rPr>
              <w:t>6</w:t>
            </w:r>
          </w:p>
        </w:tc>
        <w:tc>
          <w:tcPr>
            <w:tcW w:w="2631" w:type="dxa"/>
            <w:vAlign w:val="center"/>
          </w:tcPr>
          <w:p>
            <w:pPr>
              <w:ind w:firstLine="0"/>
              <w:rPr>
                <w:rFonts w:ascii="宋体" w:hint="eastAsia"/>
                <w:b/>
                <w:bCs/>
              </w:rPr>
            </w:pPr>
            <w:r>
              <w:rPr>
                <w:rFonts w:ascii="宋体" w:cs="宋体" w:hint="eastAsia"/>
                <w:b/>
                <w:bCs/>
              </w:rPr>
              <w:t>是否收取履约保证金</w:t>
            </w:r>
          </w:p>
        </w:tc>
        <w:tc>
          <w:tcPr>
            <w:tcW w:w="5672" w:type="dxa"/>
            <w:vAlign w:val="center"/>
          </w:tcPr>
          <w:p>
            <w:pPr>
              <w:ind w:firstLine="0"/>
              <w:jc w:val="center"/>
              <w:rPr>
                <w:rFonts w:ascii="宋体" w:hint="eastAsia"/>
              </w:rPr>
            </w:pPr>
            <w:r>
              <w:rPr>
                <w:rFonts w:ascii="宋体" w:cs="宋体" w:hint="eastAsia"/>
              </w:rPr>
              <w:t>收取合同金额5%的履约保证金</w:t>
            </w:r>
          </w:p>
        </w:tc>
      </w:tr>
      <w:tr>
        <w:tblPrEx>
          <w:tblW w:w="9061" w:type="dxa"/>
          <w:jc w:val="left"/>
          <w:tblInd w:w="-106" w:type="dxa"/>
          <w:tblLayout w:type="fixed"/>
          <w:tblCellMar>
            <w:top w:w="0" w:type="dxa"/>
            <w:left w:w="108" w:type="dxa"/>
            <w:bottom w:w="0" w:type="dxa"/>
            <w:right w:w="108" w:type="dxa"/>
          </w:tblCellMar>
        </w:tblPrEx>
        <w:trPr>
          <w:trHeight w:val="1019"/>
          <w:jc w:val="left"/>
        </w:trPr>
        <w:tc>
          <w:tcPr>
            <w:tcW w:w="758" w:type="dxa"/>
            <w:vAlign w:val="center"/>
          </w:tcPr>
          <w:p>
            <w:pPr>
              <w:ind w:firstLine="0"/>
              <w:jc w:val="center"/>
              <w:rPr>
                <w:rFonts w:ascii="宋体" w:cs="宋体" w:hint="eastAsia"/>
              </w:rPr>
            </w:pPr>
            <w:r>
              <w:rPr>
                <w:rFonts w:ascii="宋体" w:cs="宋体" w:hint="eastAsia"/>
              </w:rPr>
              <w:t>7</w:t>
            </w:r>
          </w:p>
        </w:tc>
        <w:tc>
          <w:tcPr>
            <w:tcW w:w="2631" w:type="dxa"/>
            <w:vAlign w:val="center"/>
          </w:tcPr>
          <w:p>
            <w:pPr>
              <w:ind w:firstLine="0"/>
              <w:rPr>
                <w:rFonts w:ascii="宋体" w:hint="eastAsia"/>
                <w:b/>
                <w:bCs/>
              </w:rPr>
            </w:pPr>
            <w:r>
              <w:rPr>
                <w:rFonts w:ascii="宋体" w:cs="宋体" w:hint="eastAsia"/>
                <w:b/>
                <w:bCs/>
              </w:rPr>
              <w:t>付款条件</w:t>
            </w:r>
          </w:p>
        </w:tc>
        <w:tc>
          <w:tcPr>
            <w:tcW w:w="5672" w:type="dxa"/>
            <w:vAlign w:val="center"/>
          </w:tcPr>
          <w:p>
            <w:pPr>
              <w:rPr>
                <w:rFonts w:ascii="宋体" w:hint="eastAsia"/>
              </w:rPr>
            </w:pPr>
            <w:r>
              <w:rPr>
                <w:rFonts w:ascii="宋体" w:cs="宋体" w:hint="eastAsia"/>
              </w:rPr>
              <w:t>1.合同签订生效后，且甲方收到乙方提交的下列单据后15个工作日内，向乙方支付合同总价30%的合同款；</w:t>
            </w:r>
          </w:p>
          <w:p>
            <w:pPr>
              <w:rPr>
                <w:rFonts w:ascii="宋体" w:cs="宋体"/>
              </w:rPr>
            </w:pPr>
            <w:r>
              <w:rPr>
                <w:rFonts w:ascii="宋体" w:cs="宋体"/>
              </w:rPr>
              <w:t>乙方提交单据：合同（正文部分复印件）、中标通知书（复印件）、发票（原件）、履约保证金单据。</w:t>
            </w:r>
          </w:p>
          <w:p>
            <w:pPr>
              <w:ind w:left="0"/>
              <w:rPr>
                <w:rFonts w:ascii="宋体" w:cs="宋体"/>
              </w:rPr>
            </w:pPr>
            <w:r>
              <w:rPr>
                <w:rFonts w:ascii="宋体" w:cs="宋体" w:hint="eastAsia"/>
              </w:rPr>
              <w:t>2.合同服务周期执行至50%时，且甲方收到乙方提交的下列单据后15个工作日内，甲方支付合同总价的40%；</w:t>
            </w:r>
          </w:p>
          <w:p>
            <w:pPr>
              <w:ind w:left="0"/>
              <w:rPr>
                <w:color w:val="000000"/>
              </w:rPr>
            </w:pPr>
            <w:r>
              <w:rPr>
                <w:color w:val="000000"/>
              </w:rPr>
              <w:t>乙方提交单据：合同（正文部分复印件）、中标通知书</w:t>
            </w:r>
            <w:r>
              <w:rPr>
                <w:rFonts w:ascii="宋体" w:cs="宋体"/>
              </w:rPr>
              <w:t>（复印件）</w:t>
            </w:r>
            <w:r>
              <w:rPr>
                <w:color w:val="000000"/>
              </w:rPr>
              <w:t>、发票（原件）。</w:t>
            </w:r>
          </w:p>
          <w:p>
            <w:pPr>
              <w:ind w:left="0"/>
              <w:rPr>
                <w:rFonts w:ascii="宋体" w:cs="宋体"/>
              </w:rPr>
            </w:pPr>
            <w:r>
              <w:rPr>
                <w:rFonts w:ascii="宋体" w:cs="宋体" w:hint="eastAsia"/>
              </w:rPr>
              <w:t>3.服务结束后，本合同经过甲方技术部门验收合格后，且甲方收到乙方提交的下列单据后15个工作日内，甲方支付合同总价的30%，无息退还乙方合同总价5%的履约保函。</w:t>
            </w:r>
          </w:p>
          <w:p>
            <w:pPr>
              <w:ind w:left="0"/>
              <w:rPr>
                <w:rFonts w:ascii="宋体" w:hint="eastAsia"/>
              </w:rPr>
            </w:pPr>
            <w:r>
              <w:rPr>
                <w:color w:val="000000"/>
              </w:rPr>
              <w:t>乙方提交单据：合同（正文部分复印件）、中标通知书（复印件）、发票（原件）、合同验收合格报告（原件），退保申请（原件）。</w:t>
            </w:r>
          </w:p>
        </w:tc>
      </w:tr>
    </w:tbl>
    <w:p>
      <w:pPr>
        <w:pStyle w:val="Heading2"/>
        <w:numPr>
          <w:ilvl w:val="0"/>
          <w:numId w:val="2"/>
        </w:numPr>
        <w:rPr>
          <w:rFonts w:ascii="宋体" w:hint="eastAsia"/>
        </w:rPr>
      </w:pPr>
      <w:bookmarkStart w:id="39" w:name="项目概述"/>
      <w:r>
        <w:rPr>
          <w:rFonts w:ascii="宋体" w:cs="宋体" w:hint="eastAsia"/>
        </w:rPr>
        <w:t>项目概述</w:t>
      </w:r>
      <w:bookmarkEnd w:id="39"/>
    </w:p>
    <w:tbl>
      <w:tblPr>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shd w:val="clear" w:color="A6A6A6" w:fill="A6A6A6"/>
          </w:tcPr>
          <w:p>
            <w:pPr>
              <w:ind w:firstLine="0"/>
              <w:jc w:val="center"/>
              <w:rPr>
                <w:rFonts w:ascii="宋体" w:hint="eastAsia"/>
                <w:b/>
                <w:bCs/>
              </w:rPr>
            </w:pPr>
            <w:r>
              <w:rPr>
                <w:rFonts w:ascii="宋体" w:cs="宋体" w:hint="eastAsia"/>
                <w:b/>
                <w:bCs/>
              </w:rPr>
              <w:t>序号</w:t>
            </w:r>
          </w:p>
        </w:tc>
        <w:tc>
          <w:tcPr>
            <w:tcW w:w="2631" w:type="dxa"/>
            <w:shd w:val="clear" w:color="A6A6A6" w:fill="A6A6A6"/>
          </w:tcPr>
          <w:p>
            <w:pPr>
              <w:ind w:firstLine="0"/>
              <w:jc w:val="center"/>
              <w:rPr>
                <w:rFonts w:ascii="宋体" w:hint="eastAsia"/>
                <w:b/>
                <w:bCs/>
              </w:rPr>
            </w:pPr>
            <w:r>
              <w:rPr>
                <w:rFonts w:ascii="宋体" w:cs="宋体" w:hint="eastAsia"/>
                <w:b/>
                <w:bCs/>
              </w:rPr>
              <w:t>内容</w:t>
            </w:r>
          </w:p>
        </w:tc>
        <w:tc>
          <w:tcPr>
            <w:tcW w:w="5672" w:type="dxa"/>
            <w:shd w:val="clear" w:color="A6A6A6" w:fill="A6A6A6"/>
          </w:tcPr>
          <w:p>
            <w:pPr>
              <w:ind w:firstLine="0"/>
              <w:jc w:val="center"/>
              <w:rPr>
                <w:rFonts w:ascii="宋体" w:hint="eastAsia"/>
                <w:b/>
                <w:bCs/>
              </w:rPr>
            </w:pPr>
            <w:bookmarkStart w:id="40" w:name="项目概述_Title_说明_Required_Table"/>
            <w:r>
              <w:rPr>
                <w:rFonts w:ascii="宋体" w:cs="宋体" w:hint="eastAsia"/>
                <w:b/>
                <w:bCs/>
              </w:rPr>
              <w:t>说明</w:t>
            </w:r>
            <w:bookmarkEnd w:id="40"/>
          </w:p>
        </w:tc>
      </w:tr>
      <w:tr>
        <w:tblPrEx>
          <w:tblW w:w="9061" w:type="dxa"/>
          <w:jc w:val="left"/>
          <w:tblInd w:w="-106" w:type="dxa"/>
          <w:tblLayout w:type="fixed"/>
          <w:tblCellMar>
            <w:top w:w="0" w:type="dxa"/>
            <w:left w:w="108" w:type="dxa"/>
            <w:bottom w:w="0" w:type="dxa"/>
            <w:right w:w="108" w:type="dxa"/>
          </w:tblCellMar>
        </w:tblPrEx>
        <w:trPr>
          <w:trHeight w:val="1601"/>
          <w:jc w:val="left"/>
        </w:trPr>
        <w:tc>
          <w:tcPr>
            <w:tcW w:w="758" w:type="dxa"/>
            <w:vAlign w:val="center"/>
          </w:tcPr>
          <w:p>
            <w:pPr>
              <w:ind w:firstLine="0"/>
              <w:jc w:val="center"/>
              <w:rPr>
                <w:rFonts w:ascii="宋体" w:hint="eastAsia"/>
              </w:rPr>
            </w:pPr>
            <w:r>
              <w:rPr>
                <w:rFonts w:ascii="宋体" w:cs="宋体" w:hint="eastAsia"/>
                <w:b/>
                <w:bCs/>
              </w:rPr>
              <w:t>1</w:t>
            </w:r>
          </w:p>
        </w:tc>
        <w:tc>
          <w:tcPr>
            <w:tcW w:w="2631" w:type="dxa"/>
            <w:vAlign w:val="center"/>
          </w:tcPr>
          <w:p>
            <w:pPr>
              <w:ind w:firstLine="0"/>
              <w:rPr>
                <w:rFonts w:ascii="宋体" w:hint="eastAsia"/>
                <w:b/>
                <w:bCs/>
              </w:rPr>
            </w:pPr>
            <w:r>
              <w:rPr>
                <w:rFonts w:ascii="宋体" w:cs="宋体" w:hint="eastAsia"/>
                <w:b/>
                <w:bCs/>
              </w:rPr>
              <w:t>项目背景</w:t>
            </w:r>
          </w:p>
        </w:tc>
        <w:tc>
          <w:tcPr>
            <w:tcW w:w="5672" w:type="dxa"/>
            <w:vAlign w:val="center"/>
          </w:tcPr>
          <w:p>
            <w:pPr>
              <w:ind w:firstLine="0"/>
              <w:rPr>
                <w:rFonts w:ascii="宋体" w:hint="eastAsia"/>
              </w:rPr>
            </w:pPr>
            <w:r>
              <w:rPr>
                <w:rFonts w:ascii="宋体" w:cs="宋体" w:hint="eastAsia"/>
              </w:rPr>
              <w:t>全国海关信息中心广东分中心负责运维的小型机、存储设备、PC服务器、网络、安全等硬件设备，为海关信息化系统基础环境，承载着大量且重要的海关信息系统和应用。目前硬件设备维保服务即将到期，为确保海关信息系统安全稳定运行，拟申请通过公开招标方式采购小型机、存储设备、PC服务器、网络、安全等硬件设备维保服务。</w:t>
            </w:r>
          </w:p>
        </w:tc>
      </w:tr>
      <w:tr>
        <w:tblPrEx>
          <w:tblW w:w="9061" w:type="dxa"/>
          <w:jc w:val="left"/>
          <w:tblInd w:w="-106" w:type="dxa"/>
          <w:tblLayout w:type="fixed"/>
          <w:tblCellMar>
            <w:top w:w="0" w:type="dxa"/>
            <w:left w:w="108" w:type="dxa"/>
            <w:bottom w:w="0" w:type="dxa"/>
            <w:right w:w="108" w:type="dxa"/>
          </w:tblCellMar>
        </w:tblPrEx>
        <w:trPr>
          <w:trHeight w:val="1601"/>
          <w:jc w:val="left"/>
        </w:trPr>
        <w:tc>
          <w:tcPr>
            <w:tcW w:w="758" w:type="dxa"/>
            <w:vAlign w:val="center"/>
          </w:tcPr>
          <w:p>
            <w:pPr>
              <w:ind w:firstLine="0"/>
              <w:jc w:val="center"/>
              <w:rPr>
                <w:rFonts w:ascii="宋体" w:hint="eastAsia"/>
              </w:rPr>
            </w:pPr>
            <w:r>
              <w:rPr>
                <w:rFonts w:ascii="宋体" w:cs="宋体" w:hint="eastAsia"/>
                <w:b/>
                <w:bCs/>
              </w:rPr>
              <w:t>2</w:t>
            </w:r>
          </w:p>
        </w:tc>
        <w:tc>
          <w:tcPr>
            <w:tcW w:w="2631" w:type="dxa"/>
            <w:vAlign w:val="center"/>
          </w:tcPr>
          <w:p>
            <w:pPr>
              <w:ind w:firstLine="0"/>
              <w:rPr>
                <w:rFonts w:ascii="宋体" w:hint="eastAsia"/>
                <w:b/>
                <w:bCs/>
              </w:rPr>
            </w:pPr>
            <w:r>
              <w:rPr>
                <w:rFonts w:ascii="宋体" w:cs="宋体" w:hint="eastAsia"/>
                <w:b/>
                <w:bCs/>
              </w:rPr>
              <w:t>执行依据</w:t>
            </w:r>
          </w:p>
        </w:tc>
        <w:tc>
          <w:tcPr>
            <w:tcW w:w="5672" w:type="dxa"/>
            <w:vAlign w:val="center"/>
          </w:tcPr>
          <w:p>
            <w:pPr>
              <w:ind w:firstLine="0"/>
              <w:rPr>
                <w:rFonts w:ascii="宋体" w:hint="eastAsia"/>
              </w:rPr>
            </w:pPr>
            <w:r>
              <w:rPr>
                <w:rFonts w:ascii="宋体" w:cs="宋体" w:hint="eastAsia"/>
              </w:rPr>
              <w:t>根据《系统部、网安部关于采购2023年硬件设备维保服务的请示》（信签 〔 2023 〕 20 号）签报。</w:t>
            </w:r>
          </w:p>
        </w:tc>
      </w:tr>
      <w:tr>
        <w:tblPrEx>
          <w:tblW w:w="9061" w:type="dxa"/>
          <w:jc w:val="left"/>
          <w:tblInd w:w="-106" w:type="dxa"/>
          <w:tblLayout w:type="fixed"/>
          <w:tblCellMar>
            <w:top w:w="0" w:type="dxa"/>
            <w:left w:w="108" w:type="dxa"/>
            <w:bottom w:w="0" w:type="dxa"/>
            <w:right w:w="108" w:type="dxa"/>
          </w:tblCellMar>
        </w:tblPrEx>
        <w:trPr>
          <w:trHeight w:val="1601"/>
          <w:jc w:val="left"/>
        </w:trPr>
        <w:tc>
          <w:tcPr>
            <w:tcW w:w="758" w:type="dxa"/>
            <w:vAlign w:val="center"/>
          </w:tcPr>
          <w:p>
            <w:pPr>
              <w:ind w:firstLine="0"/>
              <w:jc w:val="center"/>
              <w:rPr>
                <w:rFonts w:ascii="宋体" w:hint="eastAsia"/>
              </w:rPr>
            </w:pPr>
            <w:r>
              <w:rPr>
                <w:rFonts w:ascii="宋体" w:cs="宋体" w:hint="eastAsia"/>
                <w:b/>
                <w:bCs/>
              </w:rPr>
              <w:t>3</w:t>
            </w:r>
          </w:p>
        </w:tc>
        <w:tc>
          <w:tcPr>
            <w:tcW w:w="2631" w:type="dxa"/>
            <w:vAlign w:val="center"/>
          </w:tcPr>
          <w:p>
            <w:pPr>
              <w:ind w:firstLine="0"/>
              <w:rPr>
                <w:rFonts w:ascii="宋体" w:hint="eastAsia"/>
                <w:b/>
                <w:bCs/>
              </w:rPr>
            </w:pPr>
            <w:r>
              <w:rPr>
                <w:rFonts w:ascii="宋体" w:cs="宋体" w:hint="eastAsia"/>
                <w:b/>
                <w:bCs/>
              </w:rPr>
              <w:t>项目内容</w:t>
            </w:r>
          </w:p>
        </w:tc>
        <w:tc>
          <w:tcPr>
            <w:tcW w:w="5672" w:type="dxa"/>
            <w:vAlign w:val="center"/>
          </w:tcPr>
          <w:p>
            <w:pPr>
              <w:ind w:firstLine="0"/>
              <w:rPr>
                <w:rFonts w:ascii="宋体" w:hint="eastAsia"/>
              </w:rPr>
            </w:pPr>
            <w:r>
              <w:rPr>
                <w:rFonts w:ascii="宋体" w:cs="宋体" w:hint="eastAsia"/>
              </w:rPr>
              <w:t>采购小型机、存储设备、备份设备、PC服务器、网络、安全、通讯等780台（套）设备第三方维保服务，以及Veritas NetBackup备份软件、2台负载均衡设备、4台防火墙设备原厂维保服务。维保服务包括本项目涉及所有设备的故障维修、现场备件、微码升级、软件升级、漏洞修复、性能优化以及问题解决等。</w:t>
            </w:r>
          </w:p>
        </w:tc>
      </w:tr>
      <w:tr>
        <w:tblPrEx>
          <w:tblW w:w="9061" w:type="dxa"/>
          <w:jc w:val="left"/>
          <w:tblInd w:w="-106" w:type="dxa"/>
          <w:tblLayout w:type="fixed"/>
          <w:tblCellMar>
            <w:top w:w="0" w:type="dxa"/>
            <w:left w:w="108" w:type="dxa"/>
            <w:bottom w:w="0" w:type="dxa"/>
            <w:right w:w="108" w:type="dxa"/>
          </w:tblCellMar>
        </w:tblPrEx>
        <w:trPr>
          <w:trHeight w:val="1601"/>
          <w:jc w:val="left"/>
        </w:trPr>
        <w:tc>
          <w:tcPr>
            <w:tcW w:w="758" w:type="dxa"/>
            <w:vAlign w:val="center"/>
          </w:tcPr>
          <w:p>
            <w:pPr>
              <w:ind w:firstLine="0"/>
              <w:jc w:val="center"/>
              <w:rPr>
                <w:rFonts w:ascii="宋体" w:cs="宋体" w:hint="eastAsia"/>
              </w:rPr>
            </w:pPr>
            <w:r>
              <w:rPr>
                <w:rFonts w:ascii="宋体" w:cs="宋体" w:hint="eastAsia"/>
              </w:rPr>
              <w:t>4</w:t>
            </w:r>
          </w:p>
        </w:tc>
        <w:tc>
          <w:tcPr>
            <w:tcW w:w="2631" w:type="dxa"/>
            <w:vAlign w:val="center"/>
          </w:tcPr>
          <w:p>
            <w:pPr>
              <w:ind w:firstLine="0"/>
              <w:rPr>
                <w:rFonts w:ascii="宋体" w:hint="eastAsia"/>
                <w:b/>
                <w:bCs/>
              </w:rPr>
            </w:pPr>
            <w:r>
              <w:rPr>
                <w:rFonts w:ascii="宋体" w:cs="宋体" w:hint="eastAsia"/>
                <w:b/>
                <w:bCs/>
              </w:rPr>
              <w:t>项目范围</w:t>
            </w:r>
          </w:p>
        </w:tc>
        <w:tc>
          <w:tcPr>
            <w:tcW w:w="5672" w:type="dxa"/>
            <w:vAlign w:val="center"/>
          </w:tcPr>
          <w:p>
            <w:pPr>
              <w:ind w:firstLine="0"/>
              <w:rPr>
                <w:rFonts w:ascii="宋体" w:hint="eastAsia"/>
              </w:rPr>
            </w:pPr>
            <w:r>
              <w:rPr>
                <w:rFonts w:ascii="宋体" w:cs="宋体" w:hint="eastAsia"/>
              </w:rPr>
              <w:t>采购小型机、存储设备、备份设备、PC服务器、网络、安全、通讯等设备原厂维保或第三方维保服务。</w:t>
            </w:r>
          </w:p>
        </w:tc>
      </w:tr>
      <w:tr>
        <w:tblPrEx>
          <w:tblW w:w="9061" w:type="dxa"/>
          <w:jc w:val="left"/>
          <w:tblInd w:w="-106" w:type="dxa"/>
          <w:tblLayout w:type="fixed"/>
          <w:tblCellMar>
            <w:top w:w="0" w:type="dxa"/>
            <w:left w:w="108" w:type="dxa"/>
            <w:bottom w:w="0" w:type="dxa"/>
            <w:right w:w="108" w:type="dxa"/>
          </w:tblCellMar>
        </w:tblPrEx>
        <w:trPr>
          <w:trHeight w:val="1601"/>
          <w:jc w:val="left"/>
        </w:trPr>
        <w:tc>
          <w:tcPr>
            <w:tcW w:w="758" w:type="dxa"/>
            <w:vAlign w:val="center"/>
          </w:tcPr>
          <w:p>
            <w:pPr>
              <w:ind w:firstLine="0"/>
              <w:jc w:val="center"/>
              <w:rPr>
                <w:rFonts w:ascii="宋体" w:cs="宋体" w:hint="eastAsia"/>
              </w:rPr>
            </w:pPr>
            <w:r>
              <w:rPr>
                <w:rFonts w:ascii="宋体" w:cs="宋体" w:hint="eastAsia"/>
              </w:rPr>
              <w:t>5</w:t>
            </w:r>
          </w:p>
        </w:tc>
        <w:tc>
          <w:tcPr>
            <w:tcW w:w="2631" w:type="dxa"/>
            <w:vAlign w:val="center"/>
          </w:tcPr>
          <w:p>
            <w:pPr>
              <w:ind w:firstLine="0"/>
              <w:rPr>
                <w:rFonts w:ascii="宋体" w:hint="eastAsia"/>
                <w:b/>
                <w:bCs/>
              </w:rPr>
            </w:pPr>
            <w:r>
              <w:rPr>
                <w:rFonts w:ascii="宋体" w:cs="宋体" w:hint="eastAsia"/>
                <w:b/>
                <w:bCs/>
              </w:rPr>
              <w:t>需求分析</w:t>
            </w:r>
          </w:p>
        </w:tc>
        <w:tc>
          <w:tcPr>
            <w:tcW w:w="5672" w:type="dxa"/>
            <w:vAlign w:val="center"/>
          </w:tcPr>
          <w:p>
            <w:pPr>
              <w:ind w:firstLine="0"/>
              <w:rPr>
                <w:rFonts w:ascii="宋体" w:hint="eastAsia"/>
              </w:rPr>
            </w:pPr>
            <w:r>
              <w:rPr>
                <w:rFonts w:ascii="宋体" w:cs="宋体" w:hint="eastAsia"/>
                <w:color w:val="000000"/>
              </w:rPr>
              <w:t>完成对目前能够提供</w:t>
            </w:r>
            <w:r>
              <w:rPr>
                <w:rFonts w:ascii="宋体" w:cs="宋体" w:hint="eastAsia"/>
              </w:rPr>
              <w:t>小型机、存储设备、PC服务器、网络、安全</w:t>
            </w:r>
            <w:r>
              <w:rPr>
                <w:rFonts w:ascii="宋体" w:cs="宋体" w:hint="eastAsia"/>
                <w:color w:val="000000"/>
              </w:rPr>
              <w:t>维保服务的公司和人员所需满足的资质、条件等情况以及采购本项目维保服务所需预算的市场调研工作，均可以满足本项目采购需求。</w:t>
            </w:r>
          </w:p>
        </w:tc>
      </w:tr>
      <w:tr>
        <w:tblPrEx>
          <w:tblW w:w="9061" w:type="dxa"/>
          <w:jc w:val="left"/>
          <w:tblInd w:w="-106" w:type="dxa"/>
          <w:tblLayout w:type="fixed"/>
          <w:tblCellMar>
            <w:top w:w="0" w:type="dxa"/>
            <w:left w:w="108" w:type="dxa"/>
            <w:bottom w:w="0" w:type="dxa"/>
            <w:right w:w="108" w:type="dxa"/>
          </w:tblCellMar>
        </w:tblPrEx>
        <w:trPr>
          <w:trHeight w:val="1601"/>
          <w:jc w:val="left"/>
        </w:trPr>
        <w:tc>
          <w:tcPr>
            <w:tcW w:w="758" w:type="dxa"/>
            <w:vAlign w:val="center"/>
          </w:tcPr>
          <w:p>
            <w:pPr>
              <w:ind w:firstLine="0"/>
              <w:jc w:val="center"/>
              <w:rPr>
                <w:rFonts w:ascii="宋体" w:cs="宋体" w:hint="eastAsia"/>
              </w:rPr>
            </w:pPr>
            <w:r>
              <w:rPr>
                <w:rFonts w:ascii="宋体" w:cs="宋体" w:hint="eastAsia"/>
              </w:rPr>
              <w:t>6</w:t>
            </w:r>
          </w:p>
        </w:tc>
        <w:tc>
          <w:tcPr>
            <w:tcW w:w="2631" w:type="dxa"/>
            <w:vAlign w:val="center"/>
          </w:tcPr>
          <w:p>
            <w:pPr>
              <w:ind w:firstLine="0"/>
              <w:rPr>
                <w:rFonts w:ascii="宋体" w:hint="eastAsia"/>
                <w:b/>
                <w:bCs/>
              </w:rPr>
            </w:pPr>
            <w:r>
              <w:rPr>
                <w:rFonts w:ascii="宋体" w:cs="宋体" w:hint="eastAsia"/>
                <w:b/>
                <w:bCs/>
              </w:rPr>
              <w:t>与前期项目的关系</w:t>
            </w:r>
          </w:p>
        </w:tc>
        <w:tc>
          <w:tcPr>
            <w:tcW w:w="5672" w:type="dxa"/>
            <w:vAlign w:val="center"/>
          </w:tcPr>
          <w:p>
            <w:pPr>
              <w:ind w:firstLine="0"/>
              <w:jc w:val="center"/>
              <w:rPr>
                <w:rFonts w:ascii="宋体" w:hint="eastAsia"/>
              </w:rPr>
            </w:pPr>
            <w:r>
              <w:rPr>
                <w:rFonts w:ascii="宋体" w:cs="宋体" w:hint="eastAsia"/>
                <w:color w:val="000000"/>
              </w:rPr>
              <w:t>无</w:t>
            </w:r>
          </w:p>
        </w:tc>
      </w:tr>
      <w:tr>
        <w:tblPrEx>
          <w:tblW w:w="9061" w:type="dxa"/>
          <w:jc w:val="left"/>
          <w:tblInd w:w="-106" w:type="dxa"/>
          <w:tblLayout w:type="fixed"/>
          <w:tblCellMar>
            <w:top w:w="0" w:type="dxa"/>
            <w:left w:w="108" w:type="dxa"/>
            <w:bottom w:w="0" w:type="dxa"/>
            <w:right w:w="108" w:type="dxa"/>
          </w:tblCellMar>
        </w:tblPrEx>
        <w:trPr>
          <w:trHeight w:val="1020"/>
          <w:jc w:val="left"/>
        </w:trPr>
        <w:tc>
          <w:tcPr>
            <w:tcW w:w="758" w:type="dxa"/>
            <w:vAlign w:val="center"/>
          </w:tcPr>
          <w:p>
            <w:pPr>
              <w:pStyle w:val="353"/>
              <w:ind w:firstLine="0"/>
              <w:jc w:val="center"/>
              <w:rPr>
                <w:rFonts w:ascii="宋体" w:cs="宋体" w:hint="eastAsia"/>
              </w:rPr>
            </w:pPr>
            <w:r>
              <w:rPr>
                <w:rFonts w:ascii="宋体" w:cs="宋体" w:hint="eastAsia"/>
              </w:rPr>
              <w:t>7</w:t>
            </w:r>
          </w:p>
        </w:tc>
        <w:tc>
          <w:tcPr>
            <w:tcW w:w="2631" w:type="dxa"/>
            <w:vAlign w:val="center"/>
          </w:tcPr>
          <w:p>
            <w:pPr>
              <w:pStyle w:val="343"/>
              <w:ind w:firstLine="0"/>
              <w:rPr>
                <w:rFonts w:ascii="宋体" w:hint="eastAsia"/>
                <w:b/>
                <w:bCs/>
              </w:rPr>
            </w:pPr>
            <w:r>
              <w:rPr>
                <w:rFonts w:ascii="宋体" w:cs="宋体" w:hint="eastAsia"/>
              </w:rPr>
              <w:t>★</w:t>
            </w:r>
            <w:r>
              <w:rPr>
                <w:rFonts w:ascii="宋体" w:cs="宋体" w:hint="eastAsia"/>
                <w:b/>
                <w:bCs/>
              </w:rPr>
              <w:t>项目履约时间</w:t>
            </w:r>
          </w:p>
        </w:tc>
        <w:tc>
          <w:tcPr>
            <w:tcW w:w="5672" w:type="dxa"/>
            <w:vAlign w:val="center"/>
          </w:tcPr>
          <w:p>
            <w:pPr>
              <w:ind w:firstLine="0"/>
              <w:rPr>
                <w:rFonts w:ascii="宋体" w:hint="eastAsia"/>
              </w:rPr>
            </w:pPr>
            <w:r>
              <w:rPr>
                <w:rFonts w:ascii="宋体" w:cs="宋体" w:hint="eastAsia"/>
              </w:rPr>
              <w:t>部分设备已过保，履约时间从2023年12月11日起至2024年10月10日；部分设备未过保，履约时间从过保之日起至2024年10月10日(详见设备清单)。</w:t>
            </w:r>
          </w:p>
        </w:tc>
      </w:tr>
    </w:tbl>
    <w:p>
      <w:pPr>
        <w:rPr>
          <w:rFonts w:ascii="宋体" w:hint="eastAsia"/>
        </w:rPr>
      </w:pPr>
    </w:p>
    <w:p>
      <w:pPr>
        <w:pStyle w:val="Heading2"/>
        <w:numPr>
          <w:ilvl w:val="0"/>
          <w:numId w:val="2"/>
        </w:numPr>
        <w:rPr>
          <w:rFonts w:ascii="宋体" w:hint="eastAsia"/>
        </w:rPr>
      </w:pPr>
      <w:bookmarkStart w:id="41" w:name="集成需求"/>
      <w:r>
        <w:rPr>
          <w:rFonts w:ascii="宋体" w:cs="宋体" w:hint="eastAsia"/>
        </w:rPr>
        <w:t>集成需求</w:t>
      </w:r>
      <w:bookmarkEnd w:id="41"/>
    </w:p>
    <w:tbl>
      <w:tblPr>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9"/>
        <w:gridCol w:w="2630"/>
        <w:gridCol w:w="5662"/>
      </w:tblGrid>
      <w:tr>
        <w:tblPrEx>
          <w:tblW w:w="9061"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69" w:type="dxa"/>
            <w:shd w:val="clear" w:color="A6A6A6" w:fill="A6A6A6"/>
          </w:tcPr>
          <w:p>
            <w:pPr>
              <w:ind w:firstLine="0"/>
              <w:jc w:val="center"/>
              <w:rPr>
                <w:rFonts w:ascii="宋体" w:hint="eastAsia"/>
                <w:b/>
                <w:bCs/>
              </w:rPr>
            </w:pPr>
            <w:r>
              <w:rPr>
                <w:rFonts w:ascii="宋体" w:cs="宋体" w:hint="eastAsia"/>
                <w:b/>
                <w:bCs/>
              </w:rPr>
              <w:t>序号</w:t>
            </w:r>
          </w:p>
        </w:tc>
        <w:tc>
          <w:tcPr>
            <w:tcW w:w="2630" w:type="dxa"/>
            <w:shd w:val="clear" w:color="A6A6A6" w:fill="A6A6A6"/>
          </w:tcPr>
          <w:p>
            <w:pPr>
              <w:ind w:firstLine="0"/>
              <w:jc w:val="center"/>
              <w:rPr>
                <w:rFonts w:ascii="宋体" w:hint="eastAsia"/>
                <w:b/>
                <w:bCs/>
              </w:rPr>
            </w:pPr>
            <w:r>
              <w:rPr>
                <w:rFonts w:ascii="宋体" w:cs="宋体" w:hint="eastAsia"/>
                <w:b/>
                <w:bCs/>
              </w:rPr>
              <w:t>内容</w:t>
            </w:r>
          </w:p>
        </w:tc>
        <w:tc>
          <w:tcPr>
            <w:tcW w:w="5662" w:type="dxa"/>
            <w:shd w:val="clear" w:color="A6A6A6" w:fill="A6A6A6"/>
          </w:tcPr>
          <w:p>
            <w:pPr>
              <w:ind w:firstLine="0"/>
              <w:jc w:val="center"/>
              <w:rPr>
                <w:rFonts w:ascii="宋体" w:hint="eastAsia"/>
                <w:b/>
                <w:bCs/>
              </w:rPr>
            </w:pPr>
            <w:bookmarkStart w:id="42" w:name="集成需求_Title_说明_Required_Table"/>
            <w:r>
              <w:rPr>
                <w:rFonts w:ascii="宋体" w:cs="宋体" w:hint="eastAsia"/>
                <w:b/>
                <w:bCs/>
              </w:rPr>
              <w:t>说明</w:t>
            </w:r>
            <w:bookmarkEnd w:id="42"/>
          </w:p>
        </w:tc>
      </w:tr>
      <w:tr>
        <w:tblPrEx>
          <w:tblW w:w="9061" w:type="dxa"/>
          <w:jc w:val="left"/>
          <w:tblInd w:w="-106" w:type="dxa"/>
          <w:tblLayout w:type="fixed"/>
          <w:tblCellMar>
            <w:top w:w="0" w:type="dxa"/>
            <w:left w:w="108" w:type="dxa"/>
            <w:bottom w:w="0" w:type="dxa"/>
            <w:right w:w="108" w:type="dxa"/>
          </w:tblCellMar>
        </w:tblPrEx>
        <w:trPr>
          <w:trHeight w:val="1601"/>
          <w:jc w:val="left"/>
        </w:trPr>
        <w:tc>
          <w:tcPr>
            <w:tcW w:w="769" w:type="dxa"/>
            <w:vAlign w:val="center"/>
          </w:tcPr>
          <w:p>
            <w:pPr>
              <w:ind w:firstLine="0"/>
              <w:jc w:val="center"/>
              <w:rPr>
                <w:rFonts w:ascii="宋体" w:hint="eastAsia"/>
              </w:rPr>
            </w:pPr>
            <w:r>
              <w:rPr>
                <w:rFonts w:ascii="宋体" w:cs="宋体" w:hint="eastAsia"/>
                <w:b/>
                <w:bCs/>
              </w:rPr>
              <w:t>1</w:t>
            </w:r>
          </w:p>
        </w:tc>
        <w:tc>
          <w:tcPr>
            <w:tcW w:w="2630" w:type="dxa"/>
            <w:vAlign w:val="center"/>
          </w:tcPr>
          <w:p>
            <w:pPr>
              <w:ind w:firstLine="0"/>
              <w:rPr>
                <w:rFonts w:ascii="宋体" w:hint="eastAsia"/>
                <w:b/>
                <w:bCs/>
              </w:rPr>
            </w:pPr>
            <w:r>
              <w:rPr>
                <w:rFonts w:ascii="宋体" w:cs="宋体" w:hint="eastAsia"/>
                <w:b/>
                <w:bCs/>
              </w:rPr>
              <w:t>业务需求</w:t>
            </w:r>
          </w:p>
        </w:tc>
        <w:tc>
          <w:tcPr>
            <w:tcW w:w="5662" w:type="dxa"/>
            <w:vAlign w:val="center"/>
          </w:tcPr>
          <w:p>
            <w:pPr>
              <w:ind w:firstLine="0"/>
              <w:jc w:val="center"/>
              <w:rPr>
                <w:rFonts w:ascii="宋体" w:hint="eastAsia"/>
              </w:rPr>
            </w:pPr>
            <w:r>
              <w:rPr>
                <w:rFonts w:ascii="宋体" w:cs="宋体" w:hint="eastAsia"/>
              </w:rPr>
              <w:t>无</w:t>
            </w:r>
          </w:p>
        </w:tc>
      </w:tr>
      <w:tr>
        <w:tblPrEx>
          <w:tblW w:w="9061" w:type="dxa"/>
          <w:jc w:val="left"/>
          <w:tblInd w:w="-106" w:type="dxa"/>
          <w:tblLayout w:type="fixed"/>
          <w:tblCellMar>
            <w:top w:w="0" w:type="dxa"/>
            <w:left w:w="108" w:type="dxa"/>
            <w:bottom w:w="0" w:type="dxa"/>
            <w:right w:w="108" w:type="dxa"/>
          </w:tblCellMar>
        </w:tblPrEx>
        <w:trPr>
          <w:trHeight w:val="1601"/>
          <w:jc w:val="left"/>
        </w:trPr>
        <w:tc>
          <w:tcPr>
            <w:tcW w:w="769" w:type="dxa"/>
            <w:vAlign w:val="center"/>
          </w:tcPr>
          <w:p>
            <w:pPr>
              <w:ind w:firstLine="0"/>
              <w:jc w:val="center"/>
              <w:rPr>
                <w:rFonts w:ascii="宋体" w:hint="eastAsia"/>
              </w:rPr>
            </w:pPr>
            <w:r>
              <w:rPr>
                <w:rFonts w:ascii="宋体" w:cs="宋体" w:hint="eastAsia"/>
                <w:b/>
                <w:bCs/>
              </w:rPr>
              <w:t>2</w:t>
            </w:r>
          </w:p>
        </w:tc>
        <w:tc>
          <w:tcPr>
            <w:tcW w:w="2630" w:type="dxa"/>
            <w:vAlign w:val="center"/>
          </w:tcPr>
          <w:p>
            <w:pPr>
              <w:ind w:firstLine="0"/>
              <w:rPr>
                <w:rFonts w:ascii="宋体" w:hint="eastAsia"/>
                <w:b/>
                <w:bCs/>
              </w:rPr>
            </w:pPr>
            <w:r>
              <w:rPr>
                <w:rFonts w:ascii="宋体" w:cs="宋体" w:hint="eastAsia"/>
                <w:b/>
                <w:bCs/>
              </w:rPr>
              <w:t>技术需求</w:t>
            </w:r>
          </w:p>
        </w:tc>
        <w:tc>
          <w:tcPr>
            <w:tcW w:w="5662" w:type="dxa"/>
            <w:vAlign w:val="center"/>
          </w:tcPr>
          <w:p>
            <w:pPr>
              <w:ind w:firstLine="0"/>
              <w:jc w:val="center"/>
              <w:rPr>
                <w:rFonts w:ascii="宋体" w:hint="eastAsia"/>
              </w:rPr>
            </w:pPr>
            <w:r>
              <w:rPr>
                <w:rFonts w:ascii="宋体" w:cs="宋体" w:hint="eastAsia"/>
              </w:rPr>
              <w:t>无</w:t>
            </w:r>
          </w:p>
        </w:tc>
      </w:tr>
      <w:tr>
        <w:tblPrEx>
          <w:tblW w:w="9061" w:type="dxa"/>
          <w:jc w:val="left"/>
          <w:tblInd w:w="-106" w:type="dxa"/>
          <w:tblLayout w:type="fixed"/>
          <w:tblCellMar>
            <w:top w:w="0" w:type="dxa"/>
            <w:left w:w="108" w:type="dxa"/>
            <w:bottom w:w="0" w:type="dxa"/>
            <w:right w:w="108" w:type="dxa"/>
          </w:tblCellMar>
        </w:tblPrEx>
        <w:trPr>
          <w:trHeight w:val="1601"/>
          <w:jc w:val="left"/>
        </w:trPr>
        <w:tc>
          <w:tcPr>
            <w:tcW w:w="769" w:type="dxa"/>
            <w:vAlign w:val="center"/>
          </w:tcPr>
          <w:p>
            <w:pPr>
              <w:ind w:firstLine="0"/>
              <w:jc w:val="center"/>
              <w:rPr>
                <w:rFonts w:ascii="宋体" w:hint="eastAsia"/>
              </w:rPr>
            </w:pPr>
            <w:r>
              <w:rPr>
                <w:rFonts w:ascii="宋体" w:cs="宋体" w:hint="eastAsia"/>
                <w:b/>
                <w:bCs/>
              </w:rPr>
              <w:t>3</w:t>
            </w:r>
          </w:p>
        </w:tc>
        <w:tc>
          <w:tcPr>
            <w:tcW w:w="2630" w:type="dxa"/>
            <w:vAlign w:val="center"/>
          </w:tcPr>
          <w:p>
            <w:pPr>
              <w:ind w:firstLine="0"/>
              <w:rPr>
                <w:rFonts w:ascii="宋体" w:hint="eastAsia"/>
                <w:b/>
                <w:bCs/>
              </w:rPr>
            </w:pPr>
            <w:r>
              <w:rPr>
                <w:rFonts w:ascii="宋体" w:cs="宋体" w:hint="eastAsia"/>
                <w:b/>
                <w:bCs/>
              </w:rPr>
              <w:t>系统需求</w:t>
            </w:r>
          </w:p>
        </w:tc>
        <w:tc>
          <w:tcPr>
            <w:tcW w:w="5662" w:type="dxa"/>
            <w:vAlign w:val="center"/>
          </w:tcPr>
          <w:p>
            <w:pPr>
              <w:ind w:firstLine="0"/>
              <w:jc w:val="center"/>
              <w:rPr>
                <w:rFonts w:ascii="宋体" w:hint="eastAsia"/>
              </w:rPr>
            </w:pPr>
            <w:r>
              <w:rPr>
                <w:rFonts w:ascii="宋体" w:cs="宋体" w:hint="eastAsia"/>
              </w:rPr>
              <w:t>无</w:t>
            </w:r>
          </w:p>
        </w:tc>
      </w:tr>
    </w:tbl>
    <w:p>
      <w:pPr>
        <w:rPr>
          <w:rFonts w:ascii="宋体" w:hint="eastAsia"/>
        </w:rPr>
      </w:pPr>
    </w:p>
    <w:p>
      <w:pPr>
        <w:pStyle w:val="Heading2"/>
        <w:numPr>
          <w:ilvl w:val="0"/>
          <w:numId w:val="2"/>
        </w:numPr>
        <w:rPr>
          <w:rFonts w:ascii="宋体" w:hint="eastAsia"/>
        </w:rPr>
      </w:pPr>
      <w:bookmarkStart w:id="43" w:name="货物或服务指标要求"/>
      <w:r>
        <w:rPr>
          <w:rFonts w:ascii="宋体" w:cs="宋体" w:hint="eastAsia"/>
        </w:rPr>
        <w:t>货物或服务指标要求</w:t>
      </w:r>
      <w:bookmarkEnd w:id="43"/>
    </w:p>
    <w:p>
      <w:pPr>
        <w:rPr>
          <w:rFonts w:ascii="宋体" w:hint="eastAsia"/>
        </w:rPr>
      </w:pPr>
      <w:r>
        <w:rPr>
          <w:rFonts w:ascii="宋体" w:cs="宋体" w:hint="eastAsia"/>
        </w:rPr>
        <w:t>参数指标要求</w:t>
      </w:r>
    </w:p>
    <w:p>
      <w:pPr>
        <w:rPr>
          <w:rFonts w:ascii="宋体" w:hint="eastAsia"/>
        </w:rPr>
      </w:pPr>
      <w:r>
        <w:rPr>
          <w:rFonts w:ascii="宋体" w:cs="宋体" w:hint="eastAsia"/>
        </w:rPr>
        <w:t>①★代表实质性指标，不满足该指标项将导致投标被拒绝；加 “▲”标记表示为重要指标项，无标识则表示一般指标项，如不满足将影响评分。</w:t>
      </w:r>
    </w:p>
    <w:p>
      <w:pPr>
        <w:rPr>
          <w:rFonts w:ascii="宋体" w:hint="eastAsia"/>
        </w:rPr>
      </w:pPr>
      <w:r>
        <w:rPr>
          <w:rFonts w:ascii="宋体" w:cs="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rPr>
          <w:rFonts w:ascii="宋体" w:hint="eastAsia"/>
        </w:rPr>
      </w:pPr>
      <w:r>
        <w:rPr>
          <w:rFonts w:ascii="宋体" w:hint="eastAsia"/>
        </w:rPr>
        <w:br w:type="page"/>
      </w:r>
    </w:p>
    <w:p>
      <w:pPr>
        <w:ind w:firstLine="0"/>
        <w:rPr>
          <w:rFonts w:ascii="宋体" w:hint="eastAsia"/>
        </w:rPr>
      </w:pPr>
      <w:bookmarkStart w:id="44" w:name="指标明细"/>
      <w:r>
        <w:rPr>
          <w:rFonts w:ascii="宋体" w:cs="宋体" w:hint="eastAsia"/>
        </w:rPr>
        <w:t>货物名称列表</w:t>
      </w:r>
      <w:bookmarkEnd w:id="44"/>
    </w:p>
    <w:tbl>
      <w:tblPr>
        <w:tblW w:w="8519"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3"/>
        <w:gridCol w:w="1132"/>
        <w:gridCol w:w="1795"/>
        <w:gridCol w:w="2780"/>
        <w:gridCol w:w="1919"/>
      </w:tblGrid>
      <w:tr>
        <w:tblPrEx>
          <w:tblW w:w="8519"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93" w:type="dxa"/>
            <w:shd w:val="clear" w:color="A6A6A6" w:fill="A6A6A6"/>
          </w:tcPr>
          <w:p>
            <w:pPr>
              <w:ind w:firstLine="0"/>
              <w:jc w:val="center"/>
              <w:rPr>
                <w:rFonts w:ascii="宋体" w:hint="eastAsia"/>
                <w:b/>
                <w:bCs/>
              </w:rPr>
            </w:pPr>
            <w:bookmarkStart w:id="45" w:name="指标明细_index_Required_goodsId"/>
            <w:bookmarkEnd w:id="45"/>
            <w:r>
              <w:rPr>
                <w:rFonts w:ascii="宋体" w:cs="宋体" w:hint="eastAsia"/>
                <w:b/>
                <w:bCs/>
              </w:rPr>
              <w:t>序号</w:t>
            </w:r>
          </w:p>
        </w:tc>
        <w:tc>
          <w:tcPr>
            <w:tcW w:w="1132" w:type="dxa"/>
            <w:shd w:val="clear" w:color="A6A6A6" w:fill="A6A6A6"/>
          </w:tcPr>
          <w:p>
            <w:pPr>
              <w:ind w:firstLine="0"/>
              <w:jc w:val="center"/>
              <w:rPr>
                <w:rFonts w:ascii="宋体" w:hint="eastAsia"/>
                <w:b/>
                <w:bCs/>
              </w:rPr>
            </w:pPr>
            <w:r>
              <w:rPr>
                <w:rFonts w:ascii="宋体" w:cs="宋体" w:hint="eastAsia"/>
                <w:b/>
                <w:bCs/>
              </w:rPr>
              <w:t>重要性</w:t>
            </w:r>
          </w:p>
        </w:tc>
        <w:tc>
          <w:tcPr>
            <w:tcW w:w="1795" w:type="dxa"/>
            <w:shd w:val="clear" w:color="A6A6A6" w:fill="A6A6A6"/>
          </w:tcPr>
          <w:p>
            <w:pPr>
              <w:ind w:firstLine="0"/>
              <w:jc w:val="center"/>
              <w:rPr>
                <w:rFonts w:ascii="宋体" w:hint="eastAsia"/>
                <w:b/>
                <w:bCs/>
              </w:rPr>
            </w:pPr>
            <w:r>
              <w:rPr>
                <w:rFonts w:ascii="宋体" w:cs="宋体" w:hint="eastAsia"/>
                <w:b/>
                <w:bCs/>
              </w:rPr>
              <w:t>指标项</w:t>
            </w:r>
          </w:p>
        </w:tc>
        <w:tc>
          <w:tcPr>
            <w:tcW w:w="2780" w:type="dxa"/>
            <w:shd w:val="clear" w:color="A6A6A6" w:fill="A6A6A6"/>
          </w:tcPr>
          <w:p>
            <w:pPr>
              <w:ind w:firstLine="0"/>
              <w:jc w:val="center"/>
              <w:rPr>
                <w:rFonts w:ascii="宋体" w:hint="eastAsia"/>
                <w:b/>
                <w:bCs/>
              </w:rPr>
            </w:pPr>
            <w:r>
              <w:rPr>
                <w:rFonts w:ascii="宋体" w:cs="宋体" w:hint="eastAsia"/>
                <w:b/>
                <w:bCs/>
              </w:rPr>
              <w:t>指标要求</w:t>
            </w:r>
          </w:p>
        </w:tc>
        <w:tc>
          <w:tcPr>
            <w:tcW w:w="1919" w:type="dxa"/>
            <w:shd w:val="clear" w:color="A6A6A6" w:fill="A6A6A6"/>
          </w:tcPr>
          <w:p>
            <w:pPr>
              <w:ind w:firstLine="0"/>
              <w:jc w:val="center"/>
              <w:rPr>
                <w:rFonts w:ascii="宋体" w:hint="eastAsia"/>
                <w:b/>
                <w:bCs/>
              </w:rPr>
            </w:pPr>
            <w:r>
              <w:rPr>
                <w:rFonts w:ascii="宋体" w:cs="宋体" w:hint="eastAsia"/>
                <w:b/>
                <w:bCs/>
              </w:rPr>
              <w:t>证明材料要求</w:t>
            </w:r>
          </w:p>
        </w:tc>
      </w:tr>
      <w:tr>
        <w:tblPrEx>
          <w:tblW w:w="8519" w:type="dxa"/>
          <w:jc w:val="left"/>
          <w:tblInd w:w="-106" w:type="dxa"/>
          <w:tblLayout w:type="fixed"/>
          <w:tblCellMar>
            <w:top w:w="0" w:type="dxa"/>
            <w:left w:w="108" w:type="dxa"/>
            <w:bottom w:w="0" w:type="dxa"/>
            <w:right w:w="108" w:type="dxa"/>
          </w:tblCellMar>
        </w:tblPrEx>
        <w:trPr>
          <w:trHeight w:val="631"/>
          <w:jc w:val="left"/>
        </w:trPr>
        <w:tc>
          <w:tcPr>
            <w:tcW w:w="893" w:type="dxa"/>
            <w:vAlign w:val="center"/>
          </w:tcPr>
          <w:p>
            <w:pPr>
              <w:ind w:firstLine="0"/>
              <w:jc w:val="center"/>
              <w:rPr>
                <w:rFonts w:ascii="宋体" w:hint="eastAsia"/>
              </w:rPr>
            </w:pPr>
            <w:r>
              <w:rPr>
                <w:rFonts w:ascii="宋体" w:cs="宋体" w:hint="eastAsia"/>
              </w:rPr>
              <w:t>无</w:t>
            </w:r>
          </w:p>
        </w:tc>
        <w:tc>
          <w:tcPr>
            <w:tcW w:w="1132" w:type="dxa"/>
            <w:vAlign w:val="center"/>
          </w:tcPr>
          <w:p>
            <w:pPr>
              <w:ind w:firstLine="0"/>
              <w:jc w:val="center"/>
              <w:rPr>
                <w:rFonts w:ascii="宋体" w:hint="eastAsia"/>
              </w:rPr>
            </w:pPr>
            <w:r>
              <w:rPr>
                <w:rFonts w:ascii="宋体" w:cs="宋体" w:hint="eastAsia"/>
              </w:rPr>
              <w:t>无</w:t>
            </w:r>
          </w:p>
        </w:tc>
        <w:tc>
          <w:tcPr>
            <w:tcW w:w="1795" w:type="dxa"/>
            <w:vAlign w:val="center"/>
          </w:tcPr>
          <w:p>
            <w:pPr>
              <w:jc w:val="center"/>
              <w:rPr>
                <w:rFonts w:ascii="宋体" w:hint="eastAsia"/>
              </w:rPr>
            </w:pPr>
            <w:r>
              <w:rPr>
                <w:rFonts w:ascii="宋体" w:cs="宋体" w:hint="eastAsia"/>
              </w:rPr>
              <w:t>无</w:t>
            </w:r>
          </w:p>
        </w:tc>
        <w:tc>
          <w:tcPr>
            <w:tcW w:w="2780" w:type="dxa"/>
            <w:vAlign w:val="center"/>
          </w:tcPr>
          <w:p>
            <w:pPr>
              <w:jc w:val="center"/>
              <w:rPr>
                <w:rFonts w:ascii="宋体" w:hint="eastAsia"/>
              </w:rPr>
            </w:pPr>
            <w:r>
              <w:rPr>
                <w:rFonts w:ascii="宋体" w:cs="宋体" w:hint="eastAsia"/>
              </w:rPr>
              <w:t>无</w:t>
            </w:r>
          </w:p>
        </w:tc>
        <w:tc>
          <w:tcPr>
            <w:tcW w:w="1919" w:type="dxa"/>
            <w:vAlign w:val="center"/>
          </w:tcPr>
          <w:p>
            <w:pPr>
              <w:jc w:val="center"/>
              <w:rPr>
                <w:rFonts w:ascii="宋体" w:hint="eastAsia"/>
              </w:rPr>
            </w:pPr>
            <w:r>
              <w:rPr>
                <w:rFonts w:ascii="宋体" w:cs="宋体" w:hint="eastAsia"/>
              </w:rPr>
              <w:t>无</w:t>
            </w:r>
          </w:p>
        </w:tc>
      </w:tr>
    </w:tbl>
    <w:p>
      <w:pPr>
        <w:pStyle w:val="BodyText3"/>
        <w:rPr>
          <w:rFonts w:ascii="宋体" w:hint="eastAsia"/>
        </w:rPr>
      </w:pPr>
    </w:p>
    <w:p>
      <w:pPr>
        <w:pStyle w:val="Heading2"/>
        <w:numPr>
          <w:ilvl w:val="0"/>
          <w:numId w:val="2"/>
        </w:numPr>
        <w:rPr>
          <w:rFonts w:ascii="宋体" w:hint="eastAsia"/>
        </w:rPr>
      </w:pPr>
      <w:bookmarkStart w:id="46" w:name="服务要求"/>
      <w:r>
        <w:rPr>
          <w:rFonts w:ascii="宋体" w:cs="宋体" w:hint="eastAsia"/>
        </w:rPr>
        <w:t>服务要求</w:t>
      </w:r>
      <w:bookmarkEnd w:id="46"/>
    </w:p>
    <w:p>
      <w:pPr>
        <w:rPr>
          <w:rFonts w:ascii="宋体" w:hint="eastAsia"/>
        </w:rPr>
      </w:pPr>
      <w:r>
        <w:rPr>
          <w:rFonts w:ascii="宋体" w:cs="宋体" w:hint="eastAsia"/>
        </w:rPr>
        <w:t>①★代表实质性指标，不满足该指标项将导致投标被拒绝；加 “▲”标记表示为重要指标项，无标识则表示一般指标项，如不满足将影响评分。</w:t>
      </w:r>
    </w:p>
    <w:p>
      <w:pPr>
        <w:rPr>
          <w:rFonts w:ascii="宋体" w:hint="eastAsia"/>
        </w:rPr>
      </w:pPr>
      <w:r>
        <w:rPr>
          <w:rFonts w:ascii="宋体" w:cs="宋体" w:hint="eastAsia"/>
        </w:rPr>
        <w:t>②“证明材料要求”项可填“是”和“否”。填“是”的，投标人须按“服务要求标准”提供相关证明材料。</w:t>
      </w:r>
    </w:p>
    <w:tbl>
      <w:tblPr>
        <w:tblW w:w="8519"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firstLine="0"/>
              <w:jc w:val="center"/>
              <w:rPr>
                <w:rFonts w:ascii="宋体" w:hint="eastAsia"/>
              </w:rPr>
            </w:pPr>
            <w:r>
              <w:rPr>
                <w:rFonts w:ascii="宋体" w:cs="宋体" w:hint="eastAsia"/>
              </w:rPr>
              <w:t>序号</w:t>
            </w:r>
          </w:p>
        </w:tc>
        <w:tc>
          <w:tcPr>
            <w:tcW w:w="1140" w:type="dxa"/>
          </w:tcPr>
          <w:p>
            <w:pPr>
              <w:ind w:firstLine="0"/>
              <w:jc w:val="center"/>
              <w:rPr>
                <w:rFonts w:ascii="宋体" w:hint="eastAsia"/>
              </w:rPr>
            </w:pPr>
            <w:r>
              <w:rPr>
                <w:rFonts w:ascii="宋体" w:cs="宋体" w:hint="eastAsia"/>
              </w:rPr>
              <w:t>内容</w:t>
            </w:r>
          </w:p>
        </w:tc>
        <w:tc>
          <w:tcPr>
            <w:tcW w:w="1196" w:type="dxa"/>
          </w:tcPr>
          <w:p>
            <w:pPr>
              <w:ind w:firstLine="0"/>
              <w:jc w:val="center"/>
              <w:rPr>
                <w:rFonts w:ascii="宋体" w:hint="eastAsia"/>
              </w:rPr>
            </w:pPr>
            <w:r>
              <w:rPr>
                <w:rFonts w:ascii="宋体" w:cs="宋体" w:hint="eastAsia"/>
              </w:rPr>
              <w:t>重要性</w:t>
            </w:r>
          </w:p>
        </w:tc>
        <w:tc>
          <w:tcPr>
            <w:tcW w:w="3690" w:type="dxa"/>
          </w:tcPr>
          <w:p>
            <w:pPr>
              <w:ind w:firstLine="0"/>
              <w:jc w:val="center"/>
              <w:rPr>
                <w:rFonts w:ascii="宋体" w:hint="eastAsia"/>
              </w:rPr>
            </w:pPr>
            <w:bookmarkStart w:id="47" w:name="服务要求_Title_服务要求标准_Required_Table"/>
            <w:r>
              <w:rPr>
                <w:rFonts w:ascii="宋体" w:cs="宋体" w:hint="eastAsia"/>
              </w:rPr>
              <w:t>服务要求标准</w:t>
            </w:r>
            <w:bookmarkEnd w:id="47"/>
          </w:p>
        </w:tc>
        <w:tc>
          <w:tcPr>
            <w:tcW w:w="1685" w:type="dxa"/>
          </w:tcPr>
          <w:p>
            <w:pPr>
              <w:ind w:firstLine="0"/>
              <w:jc w:val="center"/>
              <w:rPr>
                <w:rFonts w:ascii="宋体" w:hint="eastAsia"/>
              </w:rPr>
            </w:pPr>
            <w:bookmarkStart w:id="48" w:name="服务要求_Title_证明材料要求_Required_Table"/>
            <w:r>
              <w:rPr>
                <w:rFonts w:ascii="宋体" w:cs="宋体" w:hint="eastAsia"/>
              </w:rPr>
              <w:t>证明材料要求</w:t>
            </w:r>
            <w:bookmarkEnd w:id="48"/>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cs="宋体" w:hint="eastAsia"/>
              </w:rPr>
            </w:pPr>
            <w:r>
              <w:rPr>
                <w:rFonts w:ascii="宋体" w:cs="宋体" w:hint="eastAsia"/>
              </w:rPr>
              <w:t>1</w:t>
            </w:r>
          </w:p>
        </w:tc>
        <w:tc>
          <w:tcPr>
            <w:tcW w:w="1140" w:type="dxa"/>
            <w:vAlign w:val="center"/>
          </w:tcPr>
          <w:p>
            <w:pPr>
              <w:ind w:firstLine="0"/>
              <w:jc w:val="center"/>
              <w:rPr>
                <w:rFonts w:ascii="宋体" w:hint="eastAsia"/>
              </w:rPr>
            </w:pPr>
            <w:r>
              <w:rPr>
                <w:rFonts w:ascii="宋体" w:cs="宋体" w:hint="eastAsia"/>
              </w:rPr>
              <w:t>原厂维保服务</w:t>
            </w:r>
          </w:p>
        </w:tc>
        <w:tc>
          <w:tcPr>
            <w:tcW w:w="1196" w:type="dxa"/>
            <w:vAlign w:val="center"/>
          </w:tcPr>
          <w:p>
            <w:pPr>
              <w:ind w:firstLine="0"/>
              <w:jc w:val="center"/>
              <w:rPr>
                <w:rFonts w:ascii="宋体" w:hint="eastAsia"/>
              </w:rPr>
            </w:pPr>
            <w:r>
              <w:rPr>
                <w:rFonts w:ascii="宋体" w:cs="宋体" w:hint="eastAsia"/>
              </w:rPr>
              <w:t>▲</w:t>
            </w:r>
          </w:p>
        </w:tc>
        <w:tc>
          <w:tcPr>
            <w:tcW w:w="3690" w:type="dxa"/>
          </w:tcPr>
          <w:p>
            <w:pPr>
              <w:ind w:firstLine="0"/>
              <w:rPr>
                <w:rFonts w:ascii="宋体" w:hint="eastAsia"/>
              </w:rPr>
            </w:pPr>
            <w:r>
              <w:rPr>
                <w:rFonts w:ascii="宋体" w:cs="宋体" w:hint="eastAsia"/>
              </w:rPr>
              <w:t>1、提供Veritas NetBackup备份软件原厂维保服务，包括7*24小时400电话技术支持、5人天原厂现场服务、软件免费升级服务以及技术咨询服务。</w:t>
            </w:r>
          </w:p>
          <w:p>
            <w:pPr>
              <w:ind w:firstLine="0"/>
              <w:rPr>
                <w:rFonts w:ascii="宋体" w:hint="eastAsia"/>
              </w:rPr>
            </w:pPr>
            <w:r>
              <w:rPr>
                <w:rFonts w:ascii="宋体" w:cs="宋体" w:hint="eastAsia"/>
              </w:rPr>
              <w:t>2、提供2台负载均衡设备、4台防火墙设备的原厂维保服务，包括7*24小时400电话技术支持、5人天原厂现场服务、软件免费升级服务以及技术咨询服务。</w:t>
            </w:r>
          </w:p>
        </w:tc>
        <w:tc>
          <w:tcPr>
            <w:tcW w:w="1685" w:type="dxa"/>
            <w:vAlign w:val="center"/>
          </w:tcPr>
          <w:p>
            <w:pPr>
              <w:ind w:firstLine="0"/>
              <w:rPr>
                <w:rFonts w:ascii="宋体" w:hint="eastAsia"/>
              </w:rPr>
            </w:pPr>
            <w:r>
              <w:rPr>
                <w:rFonts w:ascii="宋体" w:cs="宋体" w:hint="eastAsia"/>
              </w:rPr>
              <w:t>是（投标人承诺函）</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cs="宋体" w:hint="eastAsia"/>
              </w:rPr>
            </w:pPr>
            <w:r>
              <w:rPr>
                <w:rFonts w:ascii="宋体" w:cs="宋体" w:hint="eastAsia"/>
              </w:rPr>
              <w:t>2</w:t>
            </w:r>
          </w:p>
        </w:tc>
        <w:tc>
          <w:tcPr>
            <w:tcW w:w="1140" w:type="dxa"/>
            <w:vAlign w:val="center"/>
          </w:tcPr>
          <w:p>
            <w:pPr>
              <w:ind w:firstLine="0"/>
              <w:jc w:val="center"/>
              <w:rPr>
                <w:rFonts w:ascii="宋体" w:hint="eastAsia"/>
              </w:rPr>
            </w:pPr>
            <w:r>
              <w:rPr>
                <w:rFonts w:ascii="宋体" w:cs="宋体" w:hint="eastAsia"/>
              </w:rPr>
              <w:t>驻场人员要求</w:t>
            </w:r>
          </w:p>
        </w:tc>
        <w:tc>
          <w:tcPr>
            <w:tcW w:w="1196" w:type="dxa"/>
            <w:vAlign w:val="center"/>
          </w:tcPr>
          <w:p>
            <w:pPr>
              <w:ind w:firstLine="0"/>
              <w:jc w:val="center"/>
              <w:rPr>
                <w:rFonts w:ascii="宋体" w:hint="eastAsia"/>
              </w:rPr>
            </w:pPr>
          </w:p>
        </w:tc>
        <w:tc>
          <w:tcPr>
            <w:tcW w:w="3690" w:type="dxa"/>
            <w:vAlign w:val="center"/>
          </w:tcPr>
          <w:p>
            <w:pPr>
              <w:ind w:firstLine="0"/>
              <w:jc w:val="center"/>
              <w:rPr>
                <w:rFonts w:ascii="宋体" w:hint="eastAsia"/>
              </w:rPr>
            </w:pPr>
            <w:r>
              <w:rPr>
                <w:rFonts w:ascii="宋体" w:cs="宋体" w:hint="eastAsia"/>
              </w:rPr>
              <w:t>无</w:t>
            </w:r>
          </w:p>
        </w:tc>
        <w:tc>
          <w:tcPr>
            <w:tcW w:w="1685" w:type="dxa"/>
            <w:vAlign w:val="center"/>
          </w:tcPr>
          <w:p>
            <w:pPr>
              <w:ind w:firstLine="0"/>
              <w:jc w:val="center"/>
              <w:rPr>
                <w:rFonts w:ascii="宋体" w:hint="eastAsia"/>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cs="宋体" w:hint="eastAsia"/>
              </w:rPr>
            </w:pPr>
            <w:r>
              <w:rPr>
                <w:rFonts w:ascii="宋体" w:cs="宋体" w:hint="eastAsia"/>
              </w:rPr>
              <w:t>3</w:t>
            </w:r>
          </w:p>
        </w:tc>
        <w:tc>
          <w:tcPr>
            <w:tcW w:w="1140" w:type="dxa"/>
            <w:vAlign w:val="center"/>
          </w:tcPr>
          <w:p>
            <w:pPr>
              <w:ind w:firstLine="0"/>
              <w:jc w:val="center"/>
              <w:rPr>
                <w:rFonts w:ascii="宋体" w:hint="eastAsia"/>
              </w:rPr>
            </w:pPr>
            <w:r>
              <w:rPr>
                <w:rFonts w:ascii="宋体" w:cs="宋体" w:hint="eastAsia"/>
              </w:rPr>
              <w:t>投标人服务标准</w:t>
            </w:r>
          </w:p>
        </w:tc>
        <w:tc>
          <w:tcPr>
            <w:tcW w:w="1196" w:type="dxa"/>
            <w:vAlign w:val="center"/>
          </w:tcPr>
          <w:p>
            <w:pPr>
              <w:ind w:firstLine="0"/>
              <w:jc w:val="center"/>
              <w:rPr>
                <w:rFonts w:ascii="宋体" w:hint="eastAsia"/>
              </w:rPr>
            </w:pPr>
            <w:r>
              <w:rPr>
                <w:rFonts w:ascii="宋体" w:cs="宋体" w:hint="eastAsia"/>
              </w:rPr>
              <w:t>★</w:t>
            </w:r>
          </w:p>
        </w:tc>
        <w:tc>
          <w:tcPr>
            <w:tcW w:w="3690" w:type="dxa"/>
          </w:tcPr>
          <w:p>
            <w:pPr>
              <w:ind w:firstLine="0"/>
              <w:jc w:val="left"/>
              <w:rPr>
                <w:rFonts w:ascii="宋体" w:hint="eastAsia"/>
              </w:rPr>
            </w:pPr>
            <w:r>
              <w:rPr>
                <w:rFonts w:ascii="宋体" w:cs="宋体" w:hint="eastAsia"/>
              </w:rPr>
              <w:t>1.维保期内，投标人须提供7*24小时技术支持和故障报修服务热线电话，热线电话10分钟响应，工程师2小时到达服务现场，备件2小时到现场，故障排除时间不超过8小时。重要设备故障如8小时内还不能解决，应提供备用设备，并须在8小时内恢复运行。故障处理完毕后，投标人应及时提交详细的故障处理报告。</w:t>
            </w:r>
          </w:p>
          <w:p>
            <w:pPr>
              <w:ind w:firstLine="0"/>
              <w:jc w:val="left"/>
              <w:rPr>
                <w:rFonts w:ascii="宋体" w:hint="eastAsia"/>
              </w:rPr>
            </w:pPr>
            <w:r>
              <w:rPr>
                <w:rFonts w:ascii="宋体" w:cs="宋体" w:hint="eastAsia"/>
              </w:rPr>
              <w:t>2.维保期内更换的存储介质免回收。</w:t>
            </w:r>
          </w:p>
        </w:tc>
        <w:tc>
          <w:tcPr>
            <w:tcW w:w="1685" w:type="dxa"/>
            <w:vAlign w:val="center"/>
          </w:tcPr>
          <w:p>
            <w:pPr>
              <w:ind w:firstLine="0"/>
              <w:jc w:val="center"/>
              <w:rPr>
                <w:rFonts w:ascii="宋体" w:hint="eastAsia"/>
              </w:rPr>
            </w:pPr>
            <w:r>
              <w:rPr>
                <w:rFonts w:ascii="宋体" w:cs="宋体" w:hint="eastAsia"/>
              </w:rPr>
              <w:t>是（投标人承诺函）</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cs="宋体" w:hint="eastAsia"/>
              </w:rPr>
            </w:pPr>
            <w:r>
              <w:rPr>
                <w:rFonts w:ascii="宋体" w:cs="宋体" w:hint="eastAsia"/>
              </w:rPr>
              <w:t>4</w:t>
            </w:r>
          </w:p>
        </w:tc>
        <w:tc>
          <w:tcPr>
            <w:tcW w:w="1140" w:type="dxa"/>
            <w:vAlign w:val="center"/>
          </w:tcPr>
          <w:p>
            <w:pPr>
              <w:ind w:firstLine="0"/>
              <w:jc w:val="center"/>
              <w:rPr>
                <w:rFonts w:ascii="宋体" w:hint="eastAsia"/>
              </w:rPr>
            </w:pPr>
            <w:r>
              <w:rPr>
                <w:rFonts w:ascii="宋体" w:cs="宋体" w:hint="eastAsia"/>
              </w:rPr>
              <w:t>硬件、软件制造商服务标准</w:t>
            </w:r>
          </w:p>
        </w:tc>
        <w:tc>
          <w:tcPr>
            <w:tcW w:w="1196" w:type="dxa"/>
            <w:vAlign w:val="center"/>
          </w:tcPr>
          <w:p>
            <w:pPr>
              <w:ind w:firstLine="0"/>
              <w:jc w:val="center"/>
              <w:rPr>
                <w:rFonts w:ascii="宋体" w:hint="eastAsia"/>
              </w:rPr>
            </w:pPr>
          </w:p>
        </w:tc>
        <w:tc>
          <w:tcPr>
            <w:tcW w:w="3690" w:type="dxa"/>
            <w:vAlign w:val="center"/>
          </w:tcPr>
          <w:p>
            <w:pPr>
              <w:ind w:firstLine="0"/>
              <w:jc w:val="center"/>
              <w:rPr>
                <w:rFonts w:ascii="宋体" w:hint="eastAsia"/>
              </w:rPr>
            </w:pPr>
            <w:r>
              <w:rPr>
                <w:rFonts w:ascii="宋体" w:cs="宋体" w:hint="eastAsia"/>
                <w:color w:val="000000"/>
              </w:rPr>
              <w:t>无</w:t>
            </w:r>
          </w:p>
        </w:tc>
        <w:tc>
          <w:tcPr>
            <w:tcW w:w="1685" w:type="dxa"/>
            <w:vAlign w:val="center"/>
          </w:tcPr>
          <w:p>
            <w:pPr>
              <w:ind w:firstLine="0"/>
              <w:jc w:val="center"/>
              <w:rPr>
                <w:rFonts w:ascii="宋体" w:hint="eastAsia"/>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cs="宋体" w:hint="eastAsia"/>
              </w:rPr>
            </w:pPr>
            <w:r>
              <w:rPr>
                <w:rFonts w:ascii="宋体" w:cs="宋体" w:hint="eastAsia"/>
              </w:rPr>
              <w:t>5</w:t>
            </w:r>
          </w:p>
        </w:tc>
        <w:tc>
          <w:tcPr>
            <w:tcW w:w="1140" w:type="dxa"/>
            <w:vAlign w:val="center"/>
          </w:tcPr>
          <w:p>
            <w:pPr>
              <w:ind w:firstLine="0"/>
              <w:jc w:val="center"/>
              <w:rPr>
                <w:rFonts w:ascii="宋体" w:hint="eastAsia"/>
              </w:rPr>
            </w:pPr>
            <w:r>
              <w:rPr>
                <w:rFonts w:ascii="宋体" w:cs="宋体" w:hint="eastAsia"/>
              </w:rPr>
              <w:t>人员资格标准</w:t>
            </w:r>
          </w:p>
        </w:tc>
        <w:tc>
          <w:tcPr>
            <w:tcW w:w="1196" w:type="dxa"/>
            <w:vAlign w:val="center"/>
          </w:tcPr>
          <w:p>
            <w:pPr>
              <w:ind w:firstLine="0"/>
              <w:jc w:val="center"/>
              <w:rPr>
                <w:rFonts w:ascii="宋体" w:hint="eastAsia"/>
              </w:rPr>
            </w:pPr>
          </w:p>
        </w:tc>
        <w:tc>
          <w:tcPr>
            <w:tcW w:w="3690" w:type="dxa"/>
          </w:tcPr>
          <w:p>
            <w:pPr>
              <w:ind w:firstLine="0"/>
              <w:rPr>
                <w:rFonts w:ascii="宋体" w:hint="eastAsia"/>
              </w:rPr>
            </w:pPr>
            <w:r>
              <w:rPr>
                <w:rFonts w:ascii="宋体" w:cs="宋体" w:hint="eastAsia"/>
              </w:rPr>
              <w:t>1.项目经理须取得任意</w:t>
            </w:r>
            <w:r>
              <w:rPr>
                <w:rFonts w:ascii="宋体" w:cs="宋体"/>
              </w:rPr>
              <w:t>两</w:t>
            </w:r>
            <w:r>
              <w:rPr>
                <w:rFonts w:ascii="宋体" w:cs="宋体" w:hint="eastAsia"/>
              </w:rPr>
              <w:t>种以下证书：ITSS IT服务项目经理认证证书、人社部和工信部颁发的信息安全工程师证书、国家重要信息系统保护人员证书（CIIPT）。</w:t>
            </w:r>
          </w:p>
          <w:p>
            <w:pPr>
              <w:ind w:firstLine="0"/>
              <w:rPr>
                <w:rFonts w:ascii="宋体" w:hint="eastAsia"/>
              </w:rPr>
            </w:pPr>
            <w:r>
              <w:rPr>
                <w:rFonts w:ascii="宋体" w:cs="宋体" w:hint="eastAsia"/>
              </w:rPr>
              <w:t>2. 技术支持工程师</w:t>
            </w:r>
            <w:r>
              <w:rPr>
                <w:rFonts w:ascii="宋体" w:cs="宋体"/>
              </w:rPr>
              <w:t>团队成员</w:t>
            </w:r>
            <w:r>
              <w:rPr>
                <w:rFonts w:ascii="宋体" w:cs="宋体" w:hint="eastAsia"/>
              </w:rPr>
              <w:t>须取得以下任意一种认证证书：</w:t>
            </w:r>
          </w:p>
          <w:p>
            <w:pPr>
              <w:ind w:firstLine="0"/>
              <w:rPr>
                <w:rFonts w:ascii="宋体" w:hint="eastAsia"/>
              </w:rPr>
            </w:pPr>
            <w:r>
              <w:rPr>
                <w:rFonts w:ascii="宋体" w:cs="宋体" w:hint="eastAsia"/>
              </w:rPr>
              <w:t>（1）具有华为认证证书（HCIA 、HCIP、HCIE任意一种）；</w:t>
            </w:r>
          </w:p>
          <w:p>
            <w:pPr>
              <w:ind w:firstLine="0"/>
              <w:rPr>
                <w:rFonts w:ascii="宋体" w:hint="eastAsia"/>
              </w:rPr>
            </w:pPr>
            <w:r>
              <w:rPr>
                <w:rFonts w:ascii="宋体" w:cs="宋体" w:hint="eastAsia"/>
              </w:rPr>
              <w:t>（2）具有H3C H3CIE认证证书；</w:t>
            </w:r>
          </w:p>
          <w:p>
            <w:pPr>
              <w:ind w:firstLine="0"/>
              <w:rPr>
                <w:rFonts w:ascii="宋体" w:hint="eastAsia"/>
              </w:rPr>
            </w:pPr>
            <w:r>
              <w:rPr>
                <w:rFonts w:ascii="宋体" w:cs="宋体" w:hint="eastAsia"/>
              </w:rPr>
              <w:t>（3）具有CISP注册信息安全专业人员认证证书；</w:t>
            </w:r>
          </w:p>
          <w:p>
            <w:pPr>
              <w:ind w:firstLine="0"/>
              <w:rPr>
                <w:rFonts w:ascii="宋体" w:cs="宋体" w:hint="eastAsia"/>
              </w:rPr>
            </w:pPr>
            <w:r>
              <w:rPr>
                <w:rFonts w:ascii="宋体" w:cs="宋体" w:hint="eastAsia"/>
              </w:rPr>
              <w:t>（4）具有ITSS服务工程师证书。</w:t>
            </w:r>
          </w:p>
          <w:p>
            <w:pPr>
              <w:ind w:firstLine="210" w:firstLineChars="100"/>
              <w:rPr>
                <w:rFonts w:ascii="宋体" w:hint="eastAsia"/>
              </w:rPr>
            </w:pPr>
          </w:p>
        </w:tc>
        <w:tc>
          <w:tcPr>
            <w:tcW w:w="1685" w:type="dxa"/>
            <w:vAlign w:val="center"/>
          </w:tcPr>
          <w:p>
            <w:pPr>
              <w:ind w:firstLine="0"/>
              <w:jc w:val="center"/>
              <w:rPr>
                <w:rFonts w:ascii="宋体" w:hint="eastAsia"/>
              </w:rPr>
            </w:pPr>
            <w:r>
              <w:rPr>
                <w:rFonts w:ascii="宋体" w:cs="宋体" w:hint="eastAsia"/>
              </w:rPr>
              <w:t>是</w:t>
            </w:r>
            <w:r>
              <w:rPr>
                <w:rFonts w:ascii="宋体" w:cs="宋体"/>
              </w:rPr>
              <w:t>，</w:t>
            </w:r>
            <w:r>
              <w:rPr>
                <w:rFonts w:ascii="宋体" w:cs="宋体" w:hint="eastAsia"/>
              </w:rPr>
              <w:t>须</w:t>
            </w:r>
            <w:r>
              <w:rPr>
                <w:rFonts w:ascii="宋体" w:cs="宋体" w:hint="eastAsia"/>
                <w:color w:val="000000"/>
              </w:rPr>
              <w:t>提供项目经理、技术支持工程师的认证证书复印件，以及所有团队人员在投标人单位缴纳的距开标之日半年内任意一个月的社保证明等材料。</w:t>
            </w:r>
            <w:r>
              <w:rPr>
                <w:rFonts w:ascii="宋体" w:cs="宋体" w:hint="eastAsia"/>
              </w:rPr>
              <w:t>一人具有多证的，按一个证书计算；同一类别的证书，按一个证书计算。</w:t>
            </w:r>
          </w:p>
        </w:tc>
      </w:tr>
      <w:tr>
        <w:tblPrEx>
          <w:tblW w:w="8519" w:type="dxa"/>
          <w:jc w:val="left"/>
          <w:tblInd w:w="-106" w:type="dxa"/>
          <w:tblLayout w:type="fixed"/>
          <w:tblCellMar>
            <w:top w:w="0" w:type="dxa"/>
            <w:left w:w="108" w:type="dxa"/>
            <w:bottom w:w="0" w:type="dxa"/>
            <w:right w:w="108" w:type="dxa"/>
          </w:tblCellMar>
        </w:tblPrEx>
        <w:trPr>
          <w:trHeight w:val="487"/>
          <w:jc w:val="left"/>
        </w:trPr>
        <w:tc>
          <w:tcPr>
            <w:tcW w:w="808" w:type="dxa"/>
            <w:vAlign w:val="center"/>
          </w:tcPr>
          <w:p>
            <w:pPr>
              <w:ind w:firstLine="0"/>
              <w:jc w:val="center"/>
              <w:rPr>
                <w:rFonts w:ascii="宋体" w:cs="宋体" w:hint="eastAsia"/>
              </w:rPr>
            </w:pPr>
            <w:r>
              <w:rPr>
                <w:rFonts w:ascii="宋体" w:cs="宋体" w:hint="eastAsia"/>
              </w:rPr>
              <w:t>6</w:t>
            </w:r>
          </w:p>
        </w:tc>
        <w:tc>
          <w:tcPr>
            <w:tcW w:w="1140" w:type="dxa"/>
            <w:vAlign w:val="center"/>
          </w:tcPr>
          <w:p>
            <w:pPr>
              <w:ind w:firstLine="0"/>
              <w:jc w:val="center"/>
              <w:rPr>
                <w:rFonts w:ascii="宋体" w:hint="eastAsia"/>
              </w:rPr>
            </w:pPr>
            <w:r>
              <w:rPr>
                <w:rFonts w:ascii="宋体" w:cs="宋体" w:hint="eastAsia"/>
              </w:rPr>
              <w:t>服务网络标准</w:t>
            </w:r>
          </w:p>
        </w:tc>
        <w:tc>
          <w:tcPr>
            <w:tcW w:w="1196" w:type="dxa"/>
            <w:vAlign w:val="center"/>
          </w:tcPr>
          <w:p>
            <w:pPr>
              <w:ind w:firstLine="0"/>
              <w:jc w:val="center"/>
              <w:rPr>
                <w:rFonts w:ascii="宋体" w:hint="eastAsia"/>
              </w:rPr>
            </w:pPr>
            <w:r>
              <w:rPr>
                <w:rFonts w:ascii="宋体" w:cs="宋体" w:hint="eastAsia"/>
              </w:rPr>
              <w:t>★</w:t>
            </w:r>
          </w:p>
        </w:tc>
        <w:tc>
          <w:tcPr>
            <w:tcW w:w="3690" w:type="dxa"/>
            <w:vAlign w:val="center"/>
          </w:tcPr>
          <w:p>
            <w:pPr>
              <w:ind w:firstLine="0"/>
              <w:jc w:val="left"/>
              <w:rPr>
                <w:rFonts w:ascii="宋体" w:cs="宋体" w:hint="eastAsia"/>
              </w:rPr>
            </w:pPr>
            <w:r>
              <w:rPr>
                <w:rFonts w:ascii="宋体" w:cs="宋体" w:hint="eastAsia"/>
              </w:rPr>
              <w:t>投标人提供备份防火墙放置于采购人场所，服务期结束后归还设备。所提供设备功能和性能要求相近或强于采购人设备，须在应急情况下1小时内平滑替换采购人设备。如果备份防火墙投入使用，存储类配件不归还或进行填零操作后归还。具体如下：</w:t>
            </w:r>
          </w:p>
          <w:p>
            <w:pPr>
              <w:ind w:firstLine="0"/>
              <w:jc w:val="left"/>
              <w:rPr>
                <w:rFonts w:ascii="宋体" w:cs="宋体" w:hint="eastAsia"/>
              </w:rPr>
            </w:pPr>
            <w:r>
              <w:rPr>
                <w:rFonts w:ascii="宋体" w:cs="宋体" w:hint="eastAsia"/>
              </w:rPr>
              <w:t>1、提供2台备份网络防火墙，要求为下一代防火墙，可双机冗余，万兆处理能力，双AC电源，不少于8个千兆多模光接口和8个万兆度模光接口。采购人设备：天融信NG-81542。</w:t>
            </w:r>
          </w:p>
          <w:p>
            <w:pPr>
              <w:ind w:firstLine="0"/>
              <w:jc w:val="left"/>
              <w:rPr>
                <w:rFonts w:ascii="宋体" w:cs="宋体" w:hint="eastAsia"/>
              </w:rPr>
            </w:pPr>
            <w:r>
              <w:rPr>
                <w:rFonts w:ascii="宋体" w:cs="宋体" w:hint="eastAsia"/>
              </w:rPr>
              <w:t>2、提供2台备份web应用防火墙，要求配置双AC电源，可双机冗余，不低于6GB吞吐，不少于4个千兆电口（Bypass）。采购人设备：绿盟WAF NX3-P1600B。</w:t>
            </w:r>
          </w:p>
        </w:tc>
        <w:tc>
          <w:tcPr>
            <w:tcW w:w="1685" w:type="dxa"/>
            <w:vAlign w:val="center"/>
          </w:tcPr>
          <w:p>
            <w:pPr>
              <w:ind w:firstLine="0"/>
              <w:jc w:val="center"/>
              <w:rPr>
                <w:rFonts w:ascii="宋体" w:hint="eastAsia"/>
              </w:rPr>
            </w:pPr>
            <w:r>
              <w:rPr>
                <w:rFonts w:ascii="宋体" w:cs="宋体" w:hint="eastAsia"/>
              </w:rPr>
              <w:t>是（投标人承诺函）</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cs="宋体" w:hint="eastAsia"/>
              </w:rPr>
            </w:pPr>
            <w:r>
              <w:rPr>
                <w:rFonts w:ascii="宋体" w:cs="宋体" w:hint="eastAsia"/>
              </w:rPr>
              <w:t>7</w:t>
            </w:r>
          </w:p>
        </w:tc>
        <w:tc>
          <w:tcPr>
            <w:tcW w:w="1140" w:type="dxa"/>
            <w:vAlign w:val="center"/>
          </w:tcPr>
          <w:p>
            <w:pPr>
              <w:ind w:firstLine="0"/>
              <w:jc w:val="center"/>
              <w:rPr>
                <w:rFonts w:ascii="宋体" w:hint="eastAsia"/>
              </w:rPr>
            </w:pPr>
            <w:r>
              <w:rPr>
                <w:rFonts w:ascii="宋体" w:cs="宋体" w:hint="eastAsia"/>
              </w:rPr>
              <w:t>培训标准</w:t>
            </w:r>
          </w:p>
        </w:tc>
        <w:tc>
          <w:tcPr>
            <w:tcW w:w="1196" w:type="dxa"/>
            <w:vAlign w:val="center"/>
          </w:tcPr>
          <w:p>
            <w:pPr>
              <w:ind w:firstLine="0"/>
              <w:jc w:val="center"/>
              <w:rPr>
                <w:rFonts w:ascii="宋体" w:hint="eastAsia"/>
              </w:rPr>
            </w:pPr>
          </w:p>
        </w:tc>
        <w:tc>
          <w:tcPr>
            <w:tcW w:w="3690" w:type="dxa"/>
            <w:vAlign w:val="center"/>
          </w:tcPr>
          <w:p>
            <w:pPr>
              <w:ind w:firstLine="0"/>
              <w:jc w:val="center"/>
              <w:rPr>
                <w:rFonts w:ascii="宋体" w:hint="eastAsia"/>
              </w:rPr>
            </w:pPr>
            <w:r>
              <w:rPr>
                <w:rFonts w:ascii="宋体" w:cs="宋体" w:hint="eastAsia"/>
                <w:color w:val="000000"/>
              </w:rPr>
              <w:t>无</w:t>
            </w:r>
          </w:p>
        </w:tc>
        <w:tc>
          <w:tcPr>
            <w:tcW w:w="1685" w:type="dxa"/>
            <w:vAlign w:val="center"/>
          </w:tcPr>
          <w:p>
            <w:pPr>
              <w:ind w:firstLine="0"/>
              <w:jc w:val="center"/>
              <w:rPr>
                <w:rFonts w:ascii="宋体" w:hint="eastAsia"/>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cs="宋体" w:hint="eastAsia"/>
              </w:rPr>
            </w:pPr>
            <w:r>
              <w:rPr>
                <w:rFonts w:ascii="宋体" w:cs="宋体" w:hint="eastAsia"/>
              </w:rPr>
              <w:t>8</w:t>
            </w:r>
          </w:p>
        </w:tc>
        <w:tc>
          <w:tcPr>
            <w:tcW w:w="1140" w:type="dxa"/>
            <w:vAlign w:val="center"/>
          </w:tcPr>
          <w:p>
            <w:pPr>
              <w:ind w:firstLine="0"/>
              <w:jc w:val="center"/>
              <w:rPr>
                <w:rFonts w:ascii="宋体" w:hint="eastAsia"/>
              </w:rPr>
            </w:pPr>
            <w:r>
              <w:rPr>
                <w:rFonts w:ascii="宋体" w:cs="宋体" w:hint="eastAsia"/>
              </w:rPr>
              <w:t>集成标准</w:t>
            </w:r>
          </w:p>
        </w:tc>
        <w:tc>
          <w:tcPr>
            <w:tcW w:w="1196" w:type="dxa"/>
            <w:vAlign w:val="center"/>
          </w:tcPr>
          <w:p>
            <w:pPr>
              <w:ind w:firstLine="0"/>
              <w:jc w:val="center"/>
              <w:rPr>
                <w:rFonts w:ascii="宋体" w:hint="eastAsia"/>
              </w:rPr>
            </w:pPr>
          </w:p>
        </w:tc>
        <w:tc>
          <w:tcPr>
            <w:tcW w:w="3690" w:type="dxa"/>
            <w:vAlign w:val="center"/>
          </w:tcPr>
          <w:p>
            <w:pPr>
              <w:ind w:firstLine="0"/>
              <w:jc w:val="center"/>
              <w:rPr>
                <w:rFonts w:ascii="宋体" w:hint="eastAsia"/>
              </w:rPr>
            </w:pPr>
            <w:r>
              <w:rPr>
                <w:rFonts w:ascii="宋体" w:cs="宋体" w:hint="eastAsia"/>
                <w:color w:val="000000"/>
              </w:rPr>
              <w:t>无</w:t>
            </w:r>
          </w:p>
        </w:tc>
        <w:tc>
          <w:tcPr>
            <w:tcW w:w="1685" w:type="dxa"/>
            <w:vAlign w:val="center"/>
          </w:tcPr>
          <w:p>
            <w:pPr>
              <w:ind w:firstLine="0"/>
              <w:jc w:val="center"/>
              <w:rPr>
                <w:rFonts w:ascii="宋体" w:hint="eastAsia"/>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cs="宋体" w:hint="eastAsia"/>
              </w:rPr>
            </w:pPr>
            <w:r>
              <w:rPr>
                <w:rFonts w:ascii="宋体" w:cs="宋体" w:hint="eastAsia"/>
              </w:rPr>
              <w:t>9</w:t>
            </w:r>
          </w:p>
        </w:tc>
        <w:tc>
          <w:tcPr>
            <w:tcW w:w="1140" w:type="dxa"/>
            <w:vAlign w:val="center"/>
          </w:tcPr>
          <w:p>
            <w:pPr>
              <w:ind w:firstLine="0"/>
              <w:jc w:val="center"/>
              <w:rPr>
                <w:rFonts w:ascii="宋体" w:hint="eastAsia"/>
              </w:rPr>
            </w:pPr>
            <w:r>
              <w:rPr>
                <w:rFonts w:ascii="宋体" w:cs="宋体" w:hint="eastAsia"/>
              </w:rPr>
              <w:t>投标人备件保障能力</w:t>
            </w:r>
          </w:p>
        </w:tc>
        <w:tc>
          <w:tcPr>
            <w:tcW w:w="1196" w:type="dxa"/>
            <w:vAlign w:val="center"/>
          </w:tcPr>
          <w:p>
            <w:pPr>
              <w:ind w:firstLine="0"/>
              <w:jc w:val="center"/>
              <w:rPr>
                <w:rFonts w:ascii="宋体" w:hint="eastAsia"/>
                <w:color w:val="000000"/>
              </w:rPr>
            </w:pPr>
          </w:p>
        </w:tc>
        <w:tc>
          <w:tcPr>
            <w:tcW w:w="3690" w:type="dxa"/>
            <w:vAlign w:val="center"/>
          </w:tcPr>
          <w:p>
            <w:pPr>
              <w:ind w:firstLine="0"/>
              <w:jc w:val="left"/>
              <w:rPr>
                <w:rFonts w:ascii="宋体" w:cs="宋体" w:hint="eastAsia"/>
              </w:rPr>
            </w:pPr>
            <w:r>
              <w:rPr>
                <w:rFonts w:ascii="宋体" w:cs="宋体" w:hint="eastAsia"/>
              </w:rPr>
              <w:t>1、投标人须在2小时内将备品备件送达用户的机房现场</w:t>
            </w:r>
            <w:r>
              <w:rPr>
                <w:rFonts w:ascii="宋体" w:cs="宋体" w:hint="eastAsia"/>
                <w:color w:val="000000"/>
              </w:rPr>
              <w:t>并提供承诺函</w:t>
            </w:r>
            <w:r>
              <w:rPr>
                <w:rFonts w:ascii="宋体" w:cs="宋体" w:hint="eastAsia"/>
              </w:rPr>
              <w:t>。</w:t>
            </w:r>
          </w:p>
          <w:p>
            <w:pPr>
              <w:ind w:firstLine="0"/>
              <w:jc w:val="left"/>
              <w:rPr>
                <w:rFonts w:ascii="宋体" w:hint="eastAsia"/>
              </w:rPr>
            </w:pPr>
            <w:r>
              <w:rPr>
                <w:rFonts w:ascii="宋体" w:cs="宋体" w:hint="eastAsia"/>
              </w:rPr>
              <w:t>2、投标人对段设备的备件覆盖率不得低于90%，按照设备清单型号覆盖率达到90%，单个设备必须有电源、硬盘、内存、背板等</w:t>
            </w:r>
            <w:r>
              <w:rPr>
                <w:rFonts w:ascii="宋体" w:cs="宋体" w:hint="eastAsia"/>
                <w:color w:val="000000"/>
              </w:rPr>
              <w:t>并提供承诺函</w:t>
            </w:r>
            <w:r>
              <w:rPr>
                <w:rFonts w:ascii="宋体" w:cs="宋体" w:hint="eastAsia"/>
              </w:rPr>
              <w:t>。</w:t>
            </w:r>
          </w:p>
          <w:p>
            <w:pPr>
              <w:ind w:firstLine="0"/>
              <w:jc w:val="left"/>
              <w:rPr>
                <w:rFonts w:ascii="宋体" w:hint="eastAsia"/>
              </w:rPr>
            </w:pPr>
            <w:r>
              <w:rPr>
                <w:rFonts w:ascii="宋体" w:cs="宋体" w:hint="eastAsia"/>
              </w:rPr>
              <w:t>3、投标人提供一批易损备件放置在采购人场所，备件清单包括但不限于电源、硬盘、内存、阵列卡、光模块、小型机稳压模块及GX卡等。</w:t>
            </w:r>
          </w:p>
          <w:p>
            <w:pPr>
              <w:ind w:firstLine="0"/>
              <w:jc w:val="left"/>
              <w:rPr>
                <w:rFonts w:ascii="宋体" w:hint="eastAsia"/>
              </w:rPr>
            </w:pPr>
            <w:r>
              <w:rPr>
                <w:rFonts w:ascii="宋体" w:cs="宋体" w:hint="eastAsia"/>
              </w:rPr>
              <w:t>4、投标人保证维护过程和维修配件（硬件设备、软件产品）的正版化合法性，由此引发的法律责任由投标人完全承担。</w:t>
            </w:r>
          </w:p>
        </w:tc>
        <w:tc>
          <w:tcPr>
            <w:tcW w:w="1685" w:type="dxa"/>
            <w:vAlign w:val="center"/>
          </w:tcPr>
          <w:p>
            <w:pPr>
              <w:ind w:firstLine="0"/>
              <w:jc w:val="center"/>
              <w:rPr>
                <w:rFonts w:ascii="宋体" w:hint="eastAsia"/>
              </w:rPr>
            </w:pPr>
            <w:r>
              <w:rPr>
                <w:rFonts w:ascii="宋体" w:cs="宋体" w:hint="eastAsia"/>
              </w:rPr>
              <w:t>是（投标人承诺函）</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cs="宋体" w:hint="eastAsia"/>
              </w:rPr>
            </w:pPr>
            <w:r>
              <w:rPr>
                <w:rFonts w:ascii="宋体" w:cs="宋体" w:hint="eastAsia"/>
              </w:rPr>
              <w:t>10</w:t>
            </w:r>
          </w:p>
        </w:tc>
        <w:tc>
          <w:tcPr>
            <w:tcW w:w="1140" w:type="dxa"/>
            <w:vAlign w:val="center"/>
          </w:tcPr>
          <w:p>
            <w:pPr>
              <w:ind w:firstLine="0"/>
              <w:jc w:val="center"/>
              <w:rPr>
                <w:rFonts w:ascii="宋体" w:hint="eastAsia"/>
              </w:rPr>
            </w:pPr>
            <w:r>
              <w:rPr>
                <w:rFonts w:ascii="宋体" w:cs="宋体" w:hint="eastAsia"/>
              </w:rPr>
              <w:t>投标人综合服务能力</w:t>
            </w:r>
          </w:p>
        </w:tc>
        <w:tc>
          <w:tcPr>
            <w:tcW w:w="1196" w:type="dxa"/>
            <w:vAlign w:val="center"/>
          </w:tcPr>
          <w:p>
            <w:pPr>
              <w:ind w:firstLine="0"/>
              <w:jc w:val="center"/>
              <w:rPr>
                <w:rFonts w:ascii="宋体" w:hint="eastAsia"/>
                <w:color w:val="000000"/>
              </w:rPr>
            </w:pPr>
          </w:p>
        </w:tc>
        <w:tc>
          <w:tcPr>
            <w:tcW w:w="3690" w:type="dxa"/>
            <w:vAlign w:val="center"/>
          </w:tcPr>
          <w:p>
            <w:pPr>
              <w:ind w:firstLine="0"/>
              <w:jc w:val="left"/>
              <w:rPr>
                <w:rFonts w:ascii="宋体" w:hint="eastAsia"/>
              </w:rPr>
            </w:pPr>
            <w:r>
              <w:rPr>
                <w:rFonts w:ascii="宋体" w:cs="宋体" w:hint="eastAsia"/>
              </w:rPr>
              <w:t>1、提供每年不少于四次的巡检服务，包括检查设备（软件）的运行状况、机房环境检查和设备灰尘清洁，提交服务报告；</w:t>
            </w:r>
          </w:p>
          <w:p>
            <w:pPr>
              <w:ind w:firstLine="0"/>
              <w:jc w:val="left"/>
              <w:rPr>
                <w:rFonts w:ascii="宋体" w:hint="eastAsia"/>
              </w:rPr>
            </w:pPr>
            <w:r>
              <w:rPr>
                <w:rFonts w:ascii="宋体" w:cs="宋体" w:hint="eastAsia"/>
              </w:rPr>
              <w:t>2、重大节日、网络安全保障时段（如春节、国庆节、“双11”电商节等）提前普查系统一次，提供应急保障团队，负责此期间硬件设备保障工作。</w:t>
            </w:r>
          </w:p>
          <w:p>
            <w:pPr>
              <w:ind w:firstLine="0"/>
              <w:jc w:val="left"/>
              <w:rPr>
                <w:rFonts w:ascii="宋体" w:hint="eastAsia"/>
              </w:rPr>
            </w:pPr>
            <w:r>
              <w:rPr>
                <w:rFonts w:ascii="宋体" w:cs="宋体" w:hint="eastAsia"/>
              </w:rPr>
              <w:t>3、设备（软件）原厂发布新的稳定可靠系统版本、补丁、事件库、管理软件等，投标人要及时通知采购人，根据采购人的需求进行相应的升级。</w:t>
            </w:r>
          </w:p>
          <w:p>
            <w:pPr>
              <w:ind w:firstLine="0"/>
              <w:jc w:val="left"/>
              <w:rPr>
                <w:rFonts w:ascii="宋体" w:hint="eastAsia"/>
              </w:rPr>
            </w:pPr>
            <w:r>
              <w:rPr>
                <w:rFonts w:ascii="宋体" w:cs="宋体" w:hint="eastAsia"/>
              </w:rPr>
              <w:t>4、投标人要提供设备（软件）安全漏洞修复服务，解决设备的安全漏洞风险。</w:t>
            </w:r>
          </w:p>
          <w:p>
            <w:pPr>
              <w:ind w:firstLine="0"/>
              <w:jc w:val="left"/>
              <w:rPr>
                <w:rFonts w:ascii="宋体" w:hint="eastAsia"/>
              </w:rPr>
            </w:pPr>
            <w:r>
              <w:rPr>
                <w:rFonts w:ascii="宋体" w:cs="宋体" w:hint="eastAsia"/>
              </w:rPr>
              <w:t>5、提供设备（软件）性能优化服务。根据采购人的要求，分析设备的性能情况，编写性能分析报告，并进行性能优化。</w:t>
            </w:r>
          </w:p>
          <w:p>
            <w:pPr>
              <w:ind w:firstLine="0"/>
              <w:jc w:val="left"/>
              <w:rPr>
                <w:rFonts w:ascii="宋体" w:hint="eastAsia"/>
              </w:rPr>
            </w:pPr>
            <w:r>
              <w:rPr>
                <w:rFonts w:ascii="宋体" w:cs="宋体" w:hint="eastAsia"/>
              </w:rPr>
              <w:t>6、提供30人天的现场服务，服务内容包括：机房光纤线整理、设备机架位置调整、设备搬迁等。</w:t>
            </w:r>
          </w:p>
        </w:tc>
        <w:tc>
          <w:tcPr>
            <w:tcW w:w="1685" w:type="dxa"/>
            <w:vAlign w:val="center"/>
          </w:tcPr>
          <w:p>
            <w:pPr>
              <w:ind w:firstLine="0"/>
              <w:jc w:val="center"/>
              <w:rPr>
                <w:rFonts w:ascii="宋体" w:hint="eastAsia"/>
              </w:rPr>
            </w:pPr>
            <w:r>
              <w:rPr>
                <w:rFonts w:ascii="宋体" w:cs="宋体" w:hint="eastAsia"/>
              </w:rPr>
              <w:t>是（投标人承诺函）</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cs="宋体" w:hint="eastAsia"/>
              </w:rPr>
            </w:pPr>
            <w:r>
              <w:rPr>
                <w:rFonts w:ascii="宋体" w:cs="宋体" w:hint="eastAsia"/>
              </w:rPr>
              <w:t>11</w:t>
            </w:r>
          </w:p>
        </w:tc>
        <w:tc>
          <w:tcPr>
            <w:tcW w:w="1140" w:type="dxa"/>
            <w:vAlign w:val="center"/>
          </w:tcPr>
          <w:p>
            <w:pPr>
              <w:ind w:firstLine="0"/>
              <w:jc w:val="center"/>
              <w:rPr>
                <w:rFonts w:ascii="宋体" w:hint="eastAsia"/>
              </w:rPr>
            </w:pPr>
            <w:r>
              <w:rPr>
                <w:rFonts w:ascii="宋体" w:cs="宋体" w:hint="eastAsia"/>
              </w:rPr>
              <w:t>服务方案</w:t>
            </w:r>
          </w:p>
        </w:tc>
        <w:tc>
          <w:tcPr>
            <w:tcW w:w="1196" w:type="dxa"/>
            <w:vAlign w:val="center"/>
          </w:tcPr>
          <w:p>
            <w:pPr>
              <w:ind w:firstLine="0"/>
              <w:jc w:val="center"/>
              <w:rPr>
                <w:rFonts w:ascii="宋体" w:hint="eastAsia"/>
                <w:color w:val="000000"/>
              </w:rPr>
            </w:pPr>
          </w:p>
        </w:tc>
        <w:tc>
          <w:tcPr>
            <w:tcW w:w="3690" w:type="dxa"/>
            <w:vAlign w:val="center"/>
          </w:tcPr>
          <w:p>
            <w:pPr>
              <w:ind w:firstLine="0"/>
              <w:jc w:val="left"/>
              <w:rPr>
                <w:rFonts w:ascii="宋体" w:hint="eastAsia"/>
                <w:color w:val="000000"/>
              </w:rPr>
            </w:pPr>
            <w:r>
              <w:rPr>
                <w:rFonts w:ascii="宋体" w:cs="宋体" w:hint="eastAsia"/>
                <w:color w:val="000000"/>
              </w:rPr>
              <w:t>方案中包括但不限于服务内容、服务体系、服务标准及承诺、风险管理、保密管理、服务成果物管理、服务质量保证等。</w:t>
            </w:r>
          </w:p>
        </w:tc>
        <w:tc>
          <w:tcPr>
            <w:tcW w:w="1685" w:type="dxa"/>
            <w:vAlign w:val="center"/>
          </w:tcPr>
          <w:p>
            <w:pPr>
              <w:ind w:firstLine="0"/>
              <w:jc w:val="center"/>
              <w:rPr>
                <w:rFonts w:ascii="宋体" w:hint="eastAsia"/>
              </w:rPr>
            </w:pPr>
            <w:r>
              <w:rPr>
                <w:rFonts w:ascii="宋体" w:cs="宋体" w:hint="eastAsia"/>
              </w:rPr>
              <w:t>是（服务方案）</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pStyle w:val="203210"/>
              <w:jc w:val="center"/>
              <w:rPr>
                <w:rFonts w:ascii="宋体" w:hint="eastAsia"/>
                <w:color w:val="000000"/>
              </w:rPr>
            </w:pPr>
            <w:r>
              <w:rPr>
                <w:rFonts w:ascii="宋体" w:cs="宋体" w:hint="eastAsia"/>
                <w:kern w:val="0"/>
                <w:sz w:val="24"/>
                <w:szCs w:val="24"/>
              </w:rPr>
              <w:t>12</w:t>
            </w:r>
          </w:p>
        </w:tc>
        <w:tc>
          <w:tcPr>
            <w:tcW w:w="1140" w:type="dxa"/>
            <w:vAlign w:val="center"/>
          </w:tcPr>
          <w:p>
            <w:pPr>
              <w:ind w:firstLine="0"/>
              <w:rPr>
                <w:rFonts w:ascii="宋体" w:hint="eastAsia"/>
              </w:rPr>
            </w:pPr>
            <w:r>
              <w:rPr>
                <w:rFonts w:ascii="宋体" w:cs="宋体" w:hint="eastAsia"/>
                <w:color w:val="000000"/>
              </w:rPr>
              <w:t>投标人业绩</w:t>
            </w:r>
          </w:p>
        </w:tc>
        <w:tc>
          <w:tcPr>
            <w:tcW w:w="1196" w:type="dxa"/>
            <w:vAlign w:val="center"/>
          </w:tcPr>
          <w:p>
            <w:pPr>
              <w:ind w:firstLine="0"/>
              <w:jc w:val="center"/>
              <w:rPr>
                <w:rFonts w:ascii="宋体" w:hint="eastAsia"/>
                <w:color w:val="000000"/>
              </w:rPr>
            </w:pPr>
          </w:p>
        </w:tc>
        <w:tc>
          <w:tcPr>
            <w:tcW w:w="3690" w:type="dxa"/>
            <w:vAlign w:val="center"/>
          </w:tcPr>
          <w:p>
            <w:pPr>
              <w:ind w:firstLine="0"/>
              <w:rPr>
                <w:rFonts w:ascii="宋体" w:cs="宋体" w:hint="eastAsia"/>
                <w:color w:val="000000"/>
              </w:rPr>
            </w:pPr>
            <w:r>
              <w:rPr>
                <w:rFonts w:ascii="宋体" w:cs="宋体" w:hint="eastAsia"/>
                <w:color w:val="000000"/>
              </w:rPr>
              <w:t>投标人提供2021年10月1日起至本项目招标公告发布之日止（以合同签订日期为准），与本项目同类维保服务项目业绩相关材料（业绩内容应至少涵盖小型机、服务器、存储、网络和安全设备等</w:t>
            </w:r>
            <w:r>
              <w:rPr>
                <w:rFonts w:ascii="宋体" w:cs="宋体"/>
                <w:color w:val="000000"/>
              </w:rPr>
              <w:t>五</w:t>
            </w:r>
            <w:r>
              <w:rPr>
                <w:rFonts w:ascii="宋体" w:cs="宋体" w:hint="eastAsia"/>
                <w:color w:val="000000"/>
              </w:rPr>
              <w:t>个品目中任一项）。</w:t>
            </w:r>
          </w:p>
          <w:p>
            <w:pPr>
              <w:ind w:firstLine="0"/>
            </w:pPr>
            <w:r>
              <w:rPr>
                <w:rFonts w:hint="eastAsia"/>
              </w:rPr>
              <w:t>注：1.合同销售方（乙方）必须为投标人自身，需提供合同及验收合格报告复印件并加盖公章，其中合同中必须至少包含合同首页、服务内容、双方印章、签字、签订时间、付款条件页，以及合同履行第一笔付款乙方开具的发票复印件等信息内容（以上内容缺少一项，不予承认）；</w:t>
            </w:r>
          </w:p>
          <w:p>
            <w:pPr>
              <w:ind w:firstLine="0"/>
            </w:pPr>
            <w:r>
              <w:rPr>
                <w:rFonts w:hint="eastAsia"/>
              </w:rPr>
              <w:t>2.提供的业绩合同材料复印件须字迹清晰，辨识无误；</w:t>
            </w:r>
          </w:p>
          <w:p>
            <w:pPr>
              <w:ind w:firstLine="0"/>
            </w:pPr>
            <w:r>
              <w:rPr>
                <w:rFonts w:hint="eastAsia"/>
              </w:rPr>
              <w:t>3.不符合上述要求或未按要求提供有效证明文件的业绩在评审时将不予以承认。</w:t>
            </w:r>
          </w:p>
        </w:tc>
        <w:tc>
          <w:tcPr>
            <w:tcW w:w="1685" w:type="dxa"/>
            <w:vAlign w:val="center"/>
          </w:tcPr>
          <w:p>
            <w:pPr>
              <w:ind w:firstLine="0"/>
              <w:rPr>
                <w:rFonts w:ascii="宋体" w:hint="eastAsia"/>
                <w:color w:val="000000"/>
              </w:rPr>
            </w:pPr>
            <w:r>
              <w:rPr>
                <w:rFonts w:ascii="宋体" w:cs="宋体" w:hint="eastAsia"/>
              </w:rPr>
              <w:t>是（业绩合同关键页及验收报告复印件并加盖公章）</w:t>
            </w:r>
          </w:p>
        </w:tc>
      </w:tr>
    </w:tbl>
    <w:p>
      <w:pPr>
        <w:pStyle w:val="Heading2"/>
        <w:numPr>
          <w:ilvl w:val="0"/>
          <w:numId w:val="2"/>
        </w:numPr>
        <w:rPr>
          <w:rFonts w:ascii="宋体" w:hint="eastAsia"/>
        </w:rPr>
      </w:pPr>
      <w:bookmarkStart w:id="49" w:name="实施方案"/>
      <w:r>
        <w:rPr>
          <w:rFonts w:ascii="宋体" w:cs="宋体" w:hint="eastAsia"/>
        </w:rPr>
        <w:t>实施</w:t>
      </w:r>
      <w:bookmarkEnd w:id="49"/>
      <w:r>
        <w:rPr>
          <w:rFonts w:ascii="宋体" w:cs="宋体" w:hint="eastAsia"/>
        </w:rPr>
        <w:t>要求</w:t>
      </w:r>
    </w:p>
    <w:p>
      <w:pPr>
        <w:rPr>
          <w:rFonts w:ascii="宋体" w:hint="eastAsia"/>
        </w:rPr>
      </w:pPr>
      <w:r>
        <w:rPr>
          <w:rFonts w:ascii="宋体" w:cs="宋体" w:hint="eastAsia"/>
        </w:rPr>
        <w:t>①★代表实质性指标，不满足该指标项将导致投标被拒绝；加 “▲”标记表示为重要指标项，无标识则表示一般指标项，如不满足将影响评分。</w:t>
      </w:r>
    </w:p>
    <w:p>
      <w:pPr>
        <w:rPr>
          <w:rFonts w:ascii="宋体" w:hint="eastAsia"/>
        </w:rPr>
      </w:pPr>
      <w:r>
        <w:rPr>
          <w:rFonts w:ascii="宋体" w:cs="宋体" w:hint="eastAsia"/>
        </w:rPr>
        <w:t>②“证明材料要求”项可填“是”和“否”。填“是”的，投标人须按“实施标准”提供相关证明材料。</w:t>
      </w:r>
    </w:p>
    <w:tbl>
      <w:tblPr>
        <w:tblW w:w="8519"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firstLine="0"/>
              <w:jc w:val="center"/>
              <w:rPr>
                <w:rFonts w:ascii="宋体" w:hint="eastAsia"/>
              </w:rPr>
            </w:pPr>
            <w:r>
              <w:rPr>
                <w:rFonts w:ascii="宋体" w:cs="宋体" w:hint="eastAsia"/>
              </w:rPr>
              <w:t>序号</w:t>
            </w:r>
          </w:p>
        </w:tc>
        <w:tc>
          <w:tcPr>
            <w:tcW w:w="1140" w:type="dxa"/>
          </w:tcPr>
          <w:p>
            <w:pPr>
              <w:ind w:firstLine="0"/>
              <w:jc w:val="center"/>
              <w:rPr>
                <w:rFonts w:ascii="宋体" w:hint="eastAsia"/>
              </w:rPr>
            </w:pPr>
            <w:r>
              <w:rPr>
                <w:rFonts w:ascii="宋体" w:cs="宋体" w:hint="eastAsia"/>
              </w:rPr>
              <w:t>内容</w:t>
            </w:r>
          </w:p>
        </w:tc>
        <w:tc>
          <w:tcPr>
            <w:tcW w:w="1196" w:type="dxa"/>
          </w:tcPr>
          <w:p>
            <w:pPr>
              <w:ind w:firstLine="0"/>
              <w:jc w:val="center"/>
              <w:rPr>
                <w:rFonts w:ascii="宋体" w:hint="eastAsia"/>
              </w:rPr>
            </w:pPr>
            <w:r>
              <w:rPr>
                <w:rFonts w:ascii="宋体" w:cs="宋体" w:hint="eastAsia"/>
              </w:rPr>
              <w:t>重要性</w:t>
            </w:r>
          </w:p>
        </w:tc>
        <w:tc>
          <w:tcPr>
            <w:tcW w:w="3690" w:type="dxa"/>
          </w:tcPr>
          <w:p>
            <w:pPr>
              <w:ind w:firstLine="0"/>
              <w:jc w:val="center"/>
              <w:rPr>
                <w:rFonts w:ascii="宋体" w:hint="eastAsia"/>
              </w:rPr>
            </w:pPr>
            <w:bookmarkStart w:id="50" w:name="实施方案_Title_实施标准_Required_Table"/>
            <w:r>
              <w:rPr>
                <w:rFonts w:ascii="宋体" w:cs="宋体" w:hint="eastAsia"/>
              </w:rPr>
              <w:t>实施标准</w:t>
            </w:r>
            <w:bookmarkEnd w:id="50"/>
          </w:p>
        </w:tc>
        <w:tc>
          <w:tcPr>
            <w:tcW w:w="1685" w:type="dxa"/>
          </w:tcPr>
          <w:p>
            <w:pPr>
              <w:ind w:firstLine="0"/>
              <w:jc w:val="center"/>
              <w:rPr>
                <w:rFonts w:ascii="宋体" w:hint="eastAsia"/>
              </w:rPr>
            </w:pPr>
            <w:bookmarkStart w:id="51" w:name="实施方案_Title_证明材料要求_Required_Table"/>
            <w:r>
              <w:rPr>
                <w:rFonts w:ascii="宋体" w:cs="宋体" w:hint="eastAsia"/>
              </w:rPr>
              <w:t>证明材料要求</w:t>
            </w:r>
            <w:bookmarkEnd w:id="51"/>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cs="宋体" w:hint="eastAsia"/>
              </w:rPr>
            </w:pPr>
            <w:r>
              <w:rPr>
                <w:rFonts w:ascii="宋体" w:cs="宋体" w:hint="eastAsia"/>
              </w:rPr>
              <w:t>1</w:t>
            </w:r>
          </w:p>
        </w:tc>
        <w:tc>
          <w:tcPr>
            <w:tcW w:w="1140" w:type="dxa"/>
            <w:vAlign w:val="center"/>
          </w:tcPr>
          <w:p>
            <w:pPr>
              <w:ind w:firstLine="0"/>
              <w:jc w:val="center"/>
              <w:rPr>
                <w:rFonts w:ascii="宋体" w:hint="eastAsia"/>
              </w:rPr>
            </w:pPr>
            <w:r>
              <w:rPr>
                <w:rFonts w:ascii="宋体" w:cs="宋体" w:hint="eastAsia"/>
              </w:rPr>
              <w:t>项目实施过程控制</w:t>
            </w:r>
          </w:p>
        </w:tc>
        <w:tc>
          <w:tcPr>
            <w:tcW w:w="1196" w:type="dxa"/>
            <w:vAlign w:val="center"/>
          </w:tcPr>
          <w:p>
            <w:pPr>
              <w:ind w:firstLine="0"/>
              <w:jc w:val="center"/>
              <w:rPr>
                <w:rFonts w:ascii="宋体" w:hint="eastAsia"/>
              </w:rPr>
            </w:pPr>
          </w:p>
        </w:tc>
        <w:tc>
          <w:tcPr>
            <w:tcW w:w="3690" w:type="dxa"/>
            <w:vAlign w:val="center"/>
          </w:tcPr>
          <w:p>
            <w:pPr>
              <w:ind w:firstLine="0"/>
              <w:jc w:val="center"/>
              <w:rPr>
                <w:rFonts w:ascii="宋体" w:hint="eastAsia"/>
              </w:rPr>
            </w:pPr>
            <w:r>
              <w:rPr>
                <w:rFonts w:ascii="宋体" w:cs="宋体" w:hint="eastAsia"/>
                <w:color w:val="000000"/>
              </w:rPr>
              <w:t>无</w:t>
            </w:r>
          </w:p>
        </w:tc>
        <w:tc>
          <w:tcPr>
            <w:tcW w:w="1685" w:type="dxa"/>
            <w:vAlign w:val="center"/>
          </w:tcPr>
          <w:p>
            <w:pPr>
              <w:ind w:firstLine="0"/>
              <w:jc w:val="center"/>
              <w:rPr>
                <w:rFonts w:ascii="宋体" w:hint="eastAsia"/>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cs="宋体" w:hint="eastAsia"/>
              </w:rPr>
            </w:pPr>
            <w:r>
              <w:rPr>
                <w:rFonts w:ascii="宋体" w:cs="宋体" w:hint="eastAsia"/>
              </w:rPr>
              <w:t>2</w:t>
            </w:r>
          </w:p>
        </w:tc>
        <w:tc>
          <w:tcPr>
            <w:tcW w:w="1140" w:type="dxa"/>
            <w:vAlign w:val="center"/>
          </w:tcPr>
          <w:p>
            <w:pPr>
              <w:ind w:firstLine="0"/>
              <w:jc w:val="center"/>
              <w:rPr>
                <w:rFonts w:ascii="宋体" w:hint="eastAsia"/>
              </w:rPr>
            </w:pPr>
            <w:r>
              <w:rPr>
                <w:rFonts w:ascii="宋体" w:cs="宋体" w:hint="eastAsia"/>
              </w:rPr>
              <w:t>项目实施过程文档管理</w:t>
            </w:r>
          </w:p>
        </w:tc>
        <w:tc>
          <w:tcPr>
            <w:tcW w:w="1196" w:type="dxa"/>
            <w:vAlign w:val="center"/>
          </w:tcPr>
          <w:p>
            <w:pPr>
              <w:ind w:firstLine="0"/>
              <w:jc w:val="center"/>
              <w:rPr>
                <w:rFonts w:ascii="宋体" w:hint="eastAsia"/>
              </w:rPr>
            </w:pPr>
          </w:p>
        </w:tc>
        <w:tc>
          <w:tcPr>
            <w:tcW w:w="3690" w:type="dxa"/>
          </w:tcPr>
          <w:p>
            <w:pPr>
              <w:ind w:firstLine="0"/>
              <w:rPr>
                <w:rFonts w:ascii="宋体" w:hint="eastAsia"/>
              </w:rPr>
            </w:pPr>
            <w:r>
              <w:rPr>
                <w:rFonts w:ascii="宋体" w:cs="宋体" w:hint="eastAsia"/>
              </w:rPr>
              <w:t>1、投标人应预先制定出维护方案，并严格执行，以保证维护的及时性和有效性。</w:t>
            </w:r>
          </w:p>
          <w:p>
            <w:pPr>
              <w:ind w:firstLine="0"/>
              <w:rPr>
                <w:rFonts w:ascii="宋体" w:hint="eastAsia"/>
              </w:rPr>
            </w:pPr>
            <w:r>
              <w:rPr>
                <w:rFonts w:ascii="宋体" w:cs="宋体" w:hint="eastAsia"/>
              </w:rPr>
              <w:t>2、投标人应针对服务内容建立维护、维修档案，详细记录每次巡检、维修、更换等与设备有关的事项。</w:t>
            </w:r>
          </w:p>
        </w:tc>
        <w:tc>
          <w:tcPr>
            <w:tcW w:w="1685" w:type="dxa"/>
            <w:vAlign w:val="center"/>
          </w:tcPr>
          <w:p>
            <w:pPr>
              <w:ind w:firstLine="0"/>
              <w:jc w:val="center"/>
              <w:rPr>
                <w:rFonts w:ascii="宋体" w:hint="eastAsia"/>
              </w:rPr>
            </w:pPr>
            <w:r>
              <w:rPr>
                <w:rFonts w:ascii="宋体" w:cs="宋体" w:hint="eastAsia"/>
              </w:rPr>
              <w:t>是（实施方案）</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cs="宋体" w:hint="eastAsia"/>
              </w:rPr>
            </w:pPr>
            <w:r>
              <w:rPr>
                <w:rFonts w:ascii="宋体" w:cs="宋体" w:hint="eastAsia"/>
              </w:rPr>
              <w:t>3</w:t>
            </w:r>
          </w:p>
        </w:tc>
        <w:tc>
          <w:tcPr>
            <w:tcW w:w="1140" w:type="dxa"/>
            <w:vAlign w:val="center"/>
          </w:tcPr>
          <w:p>
            <w:pPr>
              <w:ind w:firstLine="0"/>
              <w:jc w:val="center"/>
              <w:rPr>
                <w:rFonts w:ascii="宋体" w:hint="eastAsia"/>
              </w:rPr>
            </w:pPr>
            <w:r>
              <w:rPr>
                <w:rFonts w:ascii="宋体" w:cs="宋体" w:hint="eastAsia"/>
              </w:rPr>
              <w:t>项目实施组织架构</w:t>
            </w:r>
          </w:p>
        </w:tc>
        <w:tc>
          <w:tcPr>
            <w:tcW w:w="1196" w:type="dxa"/>
            <w:vAlign w:val="center"/>
          </w:tcPr>
          <w:p>
            <w:pPr>
              <w:ind w:firstLine="0"/>
              <w:jc w:val="center"/>
              <w:rPr>
                <w:rFonts w:ascii="宋体" w:hint="eastAsia"/>
              </w:rPr>
            </w:pPr>
          </w:p>
        </w:tc>
        <w:tc>
          <w:tcPr>
            <w:tcW w:w="3690" w:type="dxa"/>
          </w:tcPr>
          <w:p>
            <w:pPr>
              <w:ind w:firstLine="0"/>
              <w:rPr>
                <w:rFonts w:ascii="宋体" w:hint="eastAsia"/>
              </w:rPr>
            </w:pPr>
            <w:r>
              <w:rPr>
                <w:rFonts w:ascii="宋体" w:cs="宋体" w:hint="eastAsia"/>
              </w:rPr>
              <w:t>投标人应为本项目配备专业的技术服务团队。技术服务团队包括1名负责整体维保工作的项目经理、15名具有2年及以上相关产品配置维修经验的技术支持工程师。</w:t>
            </w:r>
          </w:p>
        </w:tc>
        <w:tc>
          <w:tcPr>
            <w:tcW w:w="1685" w:type="dxa"/>
            <w:vAlign w:val="center"/>
          </w:tcPr>
          <w:p>
            <w:pPr>
              <w:ind w:firstLine="0"/>
              <w:jc w:val="center"/>
              <w:rPr>
                <w:rFonts w:ascii="宋体" w:hint="eastAsia"/>
              </w:rPr>
            </w:pPr>
            <w:r>
              <w:rPr>
                <w:rFonts w:ascii="宋体" w:cs="宋体" w:hint="eastAsia"/>
              </w:rPr>
              <w:t>是（实施方案）</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cs="宋体" w:hint="eastAsia"/>
              </w:rPr>
            </w:pPr>
            <w:r>
              <w:rPr>
                <w:rFonts w:ascii="宋体" w:cs="宋体" w:hint="eastAsia"/>
              </w:rPr>
              <w:t>4</w:t>
            </w:r>
          </w:p>
        </w:tc>
        <w:tc>
          <w:tcPr>
            <w:tcW w:w="1140" w:type="dxa"/>
            <w:vAlign w:val="center"/>
          </w:tcPr>
          <w:p>
            <w:pPr>
              <w:ind w:firstLine="0"/>
              <w:jc w:val="center"/>
              <w:rPr>
                <w:rFonts w:ascii="宋体" w:hint="eastAsia"/>
              </w:rPr>
            </w:pPr>
            <w:r>
              <w:rPr>
                <w:rFonts w:ascii="宋体" w:cs="宋体" w:hint="eastAsia"/>
              </w:rPr>
              <w:t>项目实施进度安排</w:t>
            </w:r>
          </w:p>
        </w:tc>
        <w:tc>
          <w:tcPr>
            <w:tcW w:w="1196" w:type="dxa"/>
            <w:vAlign w:val="center"/>
          </w:tcPr>
          <w:p>
            <w:pPr>
              <w:ind w:firstLine="0"/>
              <w:jc w:val="center"/>
              <w:rPr>
                <w:rFonts w:ascii="宋体" w:hint="eastAsia"/>
              </w:rPr>
            </w:pPr>
          </w:p>
        </w:tc>
        <w:tc>
          <w:tcPr>
            <w:tcW w:w="3690" w:type="dxa"/>
            <w:vAlign w:val="center"/>
          </w:tcPr>
          <w:p>
            <w:pPr>
              <w:ind w:firstLine="0"/>
              <w:jc w:val="center"/>
              <w:rPr>
                <w:rFonts w:ascii="宋体" w:hint="eastAsia"/>
              </w:rPr>
            </w:pPr>
            <w:r>
              <w:rPr>
                <w:rFonts w:ascii="宋体" w:cs="宋体" w:hint="eastAsia"/>
                <w:color w:val="000000"/>
              </w:rPr>
              <w:t>无</w:t>
            </w:r>
          </w:p>
        </w:tc>
        <w:tc>
          <w:tcPr>
            <w:tcW w:w="1685" w:type="dxa"/>
            <w:vAlign w:val="center"/>
          </w:tcPr>
          <w:p>
            <w:pPr>
              <w:ind w:firstLine="0"/>
              <w:jc w:val="center"/>
              <w:rPr>
                <w:rFonts w:ascii="宋体" w:hint="eastAsia"/>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cs="宋体" w:hint="eastAsia"/>
              </w:rPr>
            </w:pPr>
            <w:r>
              <w:rPr>
                <w:rFonts w:ascii="宋体" w:cs="宋体" w:hint="eastAsia"/>
              </w:rPr>
              <w:t>5</w:t>
            </w:r>
          </w:p>
        </w:tc>
        <w:tc>
          <w:tcPr>
            <w:tcW w:w="1140" w:type="dxa"/>
            <w:vAlign w:val="center"/>
          </w:tcPr>
          <w:p>
            <w:pPr>
              <w:ind w:firstLine="0"/>
              <w:jc w:val="center"/>
              <w:rPr>
                <w:rFonts w:ascii="宋体" w:hint="eastAsia"/>
              </w:rPr>
            </w:pPr>
            <w:r>
              <w:rPr>
                <w:rFonts w:ascii="宋体" w:cs="宋体" w:hint="eastAsia"/>
              </w:rPr>
              <w:t>项目安装过程安排</w:t>
            </w:r>
          </w:p>
        </w:tc>
        <w:tc>
          <w:tcPr>
            <w:tcW w:w="1196" w:type="dxa"/>
            <w:vAlign w:val="center"/>
          </w:tcPr>
          <w:p>
            <w:pPr>
              <w:ind w:firstLine="0"/>
              <w:jc w:val="center"/>
              <w:rPr>
                <w:rFonts w:ascii="宋体" w:hint="eastAsia"/>
              </w:rPr>
            </w:pPr>
          </w:p>
        </w:tc>
        <w:tc>
          <w:tcPr>
            <w:tcW w:w="3690" w:type="dxa"/>
            <w:vAlign w:val="center"/>
          </w:tcPr>
          <w:p>
            <w:pPr>
              <w:ind w:firstLine="0"/>
              <w:jc w:val="center"/>
              <w:rPr>
                <w:rFonts w:ascii="宋体" w:hint="eastAsia"/>
              </w:rPr>
            </w:pPr>
            <w:r>
              <w:rPr>
                <w:rFonts w:ascii="宋体" w:cs="宋体" w:hint="eastAsia"/>
                <w:color w:val="000000"/>
              </w:rPr>
              <w:t>无</w:t>
            </w:r>
          </w:p>
        </w:tc>
        <w:tc>
          <w:tcPr>
            <w:tcW w:w="1685" w:type="dxa"/>
            <w:vAlign w:val="center"/>
          </w:tcPr>
          <w:p>
            <w:pPr>
              <w:ind w:firstLine="0"/>
              <w:jc w:val="center"/>
              <w:rPr>
                <w:rFonts w:ascii="宋体" w:hint="eastAsia"/>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346"/>
          <w:jc w:val="left"/>
        </w:trPr>
        <w:tc>
          <w:tcPr>
            <w:tcW w:w="808" w:type="dxa"/>
            <w:vAlign w:val="center"/>
          </w:tcPr>
          <w:p>
            <w:pPr>
              <w:ind w:firstLine="0"/>
              <w:jc w:val="center"/>
              <w:rPr>
                <w:rFonts w:ascii="宋体" w:cs="宋体" w:hint="eastAsia"/>
              </w:rPr>
            </w:pPr>
            <w:r>
              <w:rPr>
                <w:rFonts w:ascii="宋体" w:cs="宋体" w:hint="eastAsia"/>
              </w:rPr>
              <w:t>6</w:t>
            </w:r>
          </w:p>
        </w:tc>
        <w:tc>
          <w:tcPr>
            <w:tcW w:w="1140" w:type="dxa"/>
            <w:vAlign w:val="center"/>
          </w:tcPr>
          <w:p>
            <w:pPr>
              <w:ind w:firstLine="0"/>
              <w:jc w:val="center"/>
              <w:rPr>
                <w:rFonts w:ascii="宋体" w:hint="eastAsia"/>
              </w:rPr>
            </w:pPr>
            <w:r>
              <w:rPr>
                <w:rFonts w:ascii="宋体" w:cs="宋体" w:hint="eastAsia"/>
              </w:rPr>
              <w:t>项目验收安排</w:t>
            </w:r>
          </w:p>
        </w:tc>
        <w:tc>
          <w:tcPr>
            <w:tcW w:w="1196" w:type="dxa"/>
            <w:vAlign w:val="center"/>
          </w:tcPr>
          <w:p>
            <w:pPr>
              <w:ind w:firstLine="0"/>
              <w:jc w:val="center"/>
              <w:rPr>
                <w:rFonts w:ascii="宋体" w:hint="eastAsia"/>
              </w:rPr>
            </w:pPr>
          </w:p>
        </w:tc>
        <w:tc>
          <w:tcPr>
            <w:tcW w:w="3690" w:type="dxa"/>
          </w:tcPr>
          <w:p>
            <w:pPr>
              <w:ind w:firstLine="0"/>
              <w:rPr>
                <w:rFonts w:ascii="宋体" w:cs="宋体" w:hint="eastAsia"/>
              </w:rPr>
            </w:pPr>
            <w:r>
              <w:rPr>
                <w:rFonts w:ascii="宋体" w:cs="宋体" w:hint="eastAsia"/>
              </w:rPr>
              <w:t>维保服务结束后，甲方技术部门联合本单位技术管理部门组建验收小组，对本项目进行最终验收，并出具最终验收报告。</w:t>
            </w:r>
          </w:p>
          <w:p>
            <w:pPr>
              <w:ind w:firstLine="0"/>
              <w:rPr>
                <w:rFonts w:ascii="宋体" w:hint="eastAsia"/>
              </w:rPr>
            </w:pPr>
            <w:r>
              <w:rPr>
                <w:rFonts w:ascii="宋体" w:cs="宋体" w:hint="eastAsia"/>
              </w:rPr>
              <w:t>验收标准：甲方按照本项目采购要求进行验收，如有不符，乙方有责任继续完善、修改，直至符合要求为止。</w:t>
            </w:r>
          </w:p>
        </w:tc>
        <w:tc>
          <w:tcPr>
            <w:tcW w:w="1685" w:type="dxa"/>
            <w:vAlign w:val="center"/>
          </w:tcPr>
          <w:p>
            <w:pPr>
              <w:ind w:firstLine="0"/>
              <w:jc w:val="center"/>
              <w:rPr>
                <w:rFonts w:ascii="宋体" w:hint="eastAsia"/>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cs="宋体" w:hint="eastAsia"/>
              </w:rPr>
            </w:pPr>
            <w:r>
              <w:rPr>
                <w:rFonts w:ascii="宋体" w:cs="宋体" w:hint="eastAsia"/>
              </w:rPr>
              <w:t>7</w:t>
            </w:r>
          </w:p>
        </w:tc>
        <w:tc>
          <w:tcPr>
            <w:tcW w:w="1140" w:type="dxa"/>
            <w:vAlign w:val="center"/>
          </w:tcPr>
          <w:p>
            <w:pPr>
              <w:ind w:firstLine="0"/>
              <w:jc w:val="center"/>
              <w:rPr>
                <w:rFonts w:ascii="宋体" w:hint="eastAsia"/>
              </w:rPr>
            </w:pPr>
            <w:r>
              <w:rPr>
                <w:rFonts w:ascii="宋体" w:cs="宋体" w:hint="eastAsia"/>
              </w:rPr>
              <w:t>项目培训安排</w:t>
            </w:r>
          </w:p>
        </w:tc>
        <w:tc>
          <w:tcPr>
            <w:tcW w:w="1196" w:type="dxa"/>
            <w:vAlign w:val="center"/>
          </w:tcPr>
          <w:p>
            <w:pPr>
              <w:ind w:firstLine="0"/>
              <w:jc w:val="center"/>
              <w:rPr>
                <w:rFonts w:ascii="宋体" w:hint="eastAsia"/>
              </w:rPr>
            </w:pPr>
          </w:p>
        </w:tc>
        <w:tc>
          <w:tcPr>
            <w:tcW w:w="3690" w:type="dxa"/>
            <w:vAlign w:val="center"/>
          </w:tcPr>
          <w:p>
            <w:pPr>
              <w:ind w:firstLine="0"/>
              <w:jc w:val="center"/>
              <w:rPr>
                <w:rFonts w:ascii="宋体" w:hint="eastAsia"/>
              </w:rPr>
            </w:pPr>
            <w:r>
              <w:rPr>
                <w:rFonts w:ascii="宋体" w:cs="宋体" w:hint="eastAsia"/>
                <w:color w:val="000000"/>
              </w:rPr>
              <w:t>无</w:t>
            </w:r>
          </w:p>
        </w:tc>
        <w:tc>
          <w:tcPr>
            <w:tcW w:w="1685" w:type="dxa"/>
            <w:vAlign w:val="center"/>
          </w:tcPr>
          <w:p>
            <w:pPr>
              <w:ind w:firstLine="0"/>
              <w:jc w:val="center"/>
              <w:rPr>
                <w:rFonts w:ascii="宋体" w:hint="eastAsia"/>
              </w:rPr>
            </w:pPr>
            <w:r>
              <w:rPr>
                <w:rFonts w:ascii="宋体" w:cs="宋体" w:hint="eastAsia"/>
              </w:rPr>
              <w:t>否</w:t>
            </w:r>
          </w:p>
        </w:tc>
      </w:tr>
      <w:tr>
        <w:tblPrEx>
          <w:tblW w:w="8519"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ind w:firstLine="0"/>
              <w:jc w:val="center"/>
              <w:rPr>
                <w:rFonts w:ascii="宋体" w:cs="宋体" w:hint="eastAsia"/>
              </w:rPr>
            </w:pPr>
            <w:r>
              <w:rPr>
                <w:rFonts w:ascii="宋体" w:cs="宋体" w:hint="eastAsia"/>
              </w:rPr>
              <w:t>8</w:t>
            </w:r>
          </w:p>
        </w:tc>
        <w:tc>
          <w:tcPr>
            <w:tcW w:w="1140" w:type="dxa"/>
            <w:vAlign w:val="center"/>
          </w:tcPr>
          <w:p>
            <w:pPr>
              <w:ind w:firstLine="0"/>
              <w:jc w:val="center"/>
              <w:rPr>
                <w:rFonts w:ascii="宋体" w:hint="eastAsia"/>
              </w:rPr>
            </w:pPr>
            <w:r>
              <w:rPr>
                <w:rFonts w:ascii="宋体" w:cs="宋体" w:hint="eastAsia"/>
              </w:rPr>
              <w:t>集成标准</w:t>
            </w:r>
          </w:p>
        </w:tc>
        <w:tc>
          <w:tcPr>
            <w:tcW w:w="1196" w:type="dxa"/>
            <w:vAlign w:val="center"/>
          </w:tcPr>
          <w:p>
            <w:pPr>
              <w:ind w:firstLine="0"/>
              <w:jc w:val="center"/>
              <w:rPr>
                <w:rFonts w:ascii="宋体" w:hint="eastAsia"/>
              </w:rPr>
            </w:pPr>
          </w:p>
        </w:tc>
        <w:tc>
          <w:tcPr>
            <w:tcW w:w="3690" w:type="dxa"/>
            <w:vAlign w:val="center"/>
          </w:tcPr>
          <w:p>
            <w:pPr>
              <w:ind w:firstLine="0"/>
              <w:jc w:val="center"/>
              <w:rPr>
                <w:rFonts w:ascii="宋体" w:hint="eastAsia"/>
              </w:rPr>
            </w:pPr>
            <w:r>
              <w:rPr>
                <w:rFonts w:ascii="宋体" w:cs="宋体" w:hint="eastAsia"/>
                <w:color w:val="000000"/>
              </w:rPr>
              <w:t>无</w:t>
            </w:r>
          </w:p>
        </w:tc>
        <w:tc>
          <w:tcPr>
            <w:tcW w:w="1685" w:type="dxa"/>
            <w:vAlign w:val="center"/>
          </w:tcPr>
          <w:p>
            <w:pPr>
              <w:ind w:firstLine="0"/>
              <w:jc w:val="center"/>
              <w:rPr>
                <w:rFonts w:ascii="宋体" w:hint="eastAsia"/>
              </w:rPr>
            </w:pPr>
            <w:r>
              <w:rPr>
                <w:rFonts w:ascii="宋体" w:cs="宋体" w:hint="eastAsia"/>
              </w:rPr>
              <w:t>否</w:t>
            </w:r>
          </w:p>
        </w:tc>
      </w:tr>
    </w:tbl>
    <w:p>
      <w:pPr>
        <w:pStyle w:val="BodyText3"/>
        <w:rPr>
          <w:rFonts w:ascii="宋体" w:hint="eastAsia"/>
        </w:rPr>
      </w:pPr>
    </w:p>
    <w:p>
      <w:pPr>
        <w:pStyle w:val="Heading2"/>
        <w:numPr>
          <w:ilvl w:val="0"/>
          <w:numId w:val="2"/>
        </w:numPr>
        <w:rPr>
          <w:rFonts w:ascii="宋体" w:hint="eastAsia"/>
        </w:rPr>
      </w:pPr>
      <w:r>
        <w:rPr>
          <w:rFonts w:ascii="宋体" w:cs="宋体" w:hint="eastAsia"/>
        </w:rPr>
        <w:t>其它内容</w:t>
      </w:r>
    </w:p>
    <w:p>
      <w:pPr>
        <w:rPr>
          <w:rFonts w:ascii="宋体" w:hint="eastAsia"/>
        </w:rPr>
      </w:pPr>
      <w:r>
        <w:rPr>
          <w:rFonts w:ascii="宋体" w:cs="宋体" w:hint="eastAsia"/>
        </w:rPr>
        <w:t>（一）服务地点：广州市，具体按照甲方指定地点提供服务。</w:t>
      </w:r>
    </w:p>
    <w:p>
      <w:pPr>
        <w:rPr>
          <w:rFonts w:ascii="宋体" w:hint="eastAsia"/>
        </w:rPr>
      </w:pPr>
      <w:r>
        <w:rPr>
          <w:rFonts w:ascii="宋体" w:cs="宋体" w:hint="eastAsia"/>
        </w:rPr>
        <w:t>（二）主观评审因素</w:t>
      </w:r>
    </w:p>
    <w:p>
      <w:pPr>
        <w:rPr>
          <w:rFonts w:ascii="宋体" w:cs="宋体"/>
        </w:rPr>
      </w:pPr>
      <w:r>
        <w:rPr>
          <w:rFonts w:ascii="宋体" w:cs="宋体" w:hint="eastAsia"/>
        </w:rPr>
        <w:t>1. 实施方案。</w:t>
      </w:r>
      <w:r>
        <w:rPr>
          <w:rFonts w:ascii="宋体" w:cs="宋体"/>
        </w:rPr>
        <w:t xml:space="preserve">投标人针对本项目维保服务需求制定实施方案，包括设备故障修复方案、重要敏感时期保障方案等，内容包含但不限于：项目实施组织架构、文档管理、验收安排、保障措施等。 </w:t>
      </w:r>
    </w:p>
    <w:p>
      <w:pPr>
        <w:rPr>
          <w:rFonts w:ascii="宋体" w:hint="eastAsia"/>
        </w:rPr>
      </w:pPr>
      <w:r>
        <w:rPr>
          <w:rFonts w:ascii="宋体" w:cs="宋体" w:hint="eastAsia"/>
        </w:rPr>
        <w:t>2. 服务方案。方案中包括但不限于服务内容、服务体系、服务标准及承诺、风险管理、保密管理、服务成果物管理、服务质量保证等。</w:t>
      </w:r>
    </w:p>
    <w:p>
      <w:pPr>
        <w:rPr>
          <w:rFonts w:ascii="宋体" w:hint="eastAsia"/>
        </w:rPr>
      </w:pPr>
      <w:r>
        <w:rPr>
          <w:rFonts w:ascii="宋体" w:cs="宋体" w:hint="eastAsia"/>
        </w:rPr>
        <w:t>3. 投标文件编制质量、对招标文件的响应程度。</w:t>
      </w:r>
    </w:p>
    <w:p>
      <w:pPr>
        <w:pStyle w:val="BodyText3"/>
        <w:rPr>
          <w:rFonts w:ascii="宋体" w:hint="eastAsia"/>
        </w:rPr>
      </w:pPr>
    </w:p>
    <w:p>
      <w:pPr>
        <w:rPr>
          <w:rFonts w:ascii="宋体" w:hint="eastAsia"/>
          <w:b/>
          <w:bCs/>
        </w:rPr>
      </w:pPr>
      <w:r>
        <w:rPr>
          <w:rFonts w:ascii="宋体" w:cs="宋体" w:hint="eastAsia"/>
          <w:b/>
          <w:bCs/>
        </w:rPr>
        <w:t>备注：</w:t>
      </w:r>
    </w:p>
    <w:p>
      <w:pPr>
        <w:rPr>
          <w:rFonts w:ascii="宋体" w:cs="宋体" w:hint="eastAsia"/>
        </w:rPr>
      </w:pPr>
      <w:r>
        <w:rPr>
          <w:rFonts w:ascii="宋体" w:cs="宋体" w:hint="eastAsia"/>
        </w:rPr>
        <w:t>①确保表格内容填写完整、规范，无缺漏项。</w:t>
      </w:r>
    </w:p>
    <w:p>
      <w:pPr>
        <w:rPr>
          <w:rFonts w:ascii="宋体" w:cs="宋体" w:hint="eastAsia"/>
        </w:rPr>
      </w:pPr>
      <w:r>
        <w:rPr>
          <w:rFonts w:ascii="宋体" w:cs="宋体" w:hint="eastAsia"/>
        </w:rPr>
        <w:t>②第五部分至第八部分（集成需求、货物或服务指标要求、服务要求、实施要求）内容需按照法律规定将评审因素细化、量化，制定科学合理评分标准，第四部分（项目概述）根据具体内容研判是否设置评分标准。</w:t>
      </w:r>
    </w:p>
    <w:p>
      <w:pPr>
        <w:rPr>
          <w:rFonts w:ascii="宋体" w:cs="宋体" w:hint="eastAsia"/>
        </w:rPr>
      </w:pPr>
      <w:r>
        <w:rPr>
          <w:rFonts w:ascii="宋体" w:cs="宋体" w:hint="eastAsia"/>
        </w:rPr>
        <w:t>③需统计重要指标项和一般指标项数量，并分别填入下表。</w:t>
      </w:r>
    </w:p>
    <w:tbl>
      <w:tblPr>
        <w:tblW w:w="8508"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880"/>
        <w:gridCol w:w="4680"/>
      </w:tblGrid>
      <w:tr>
        <w:tblPrEx>
          <w:tblW w:w="8508" w:type="dxa"/>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94"/>
          <w:jc w:val="left"/>
        </w:trPr>
        <w:tc>
          <w:tcPr>
            <w:tcW w:w="808" w:type="dxa"/>
          </w:tcPr>
          <w:p>
            <w:pPr>
              <w:pStyle w:val="243"/>
              <w:ind w:firstLine="0"/>
              <w:jc w:val="center"/>
              <w:rPr>
                <w:rFonts w:ascii="宋体" w:hint="eastAsia"/>
                <w:sz w:val="21"/>
                <w:szCs w:val="21"/>
              </w:rPr>
            </w:pPr>
            <w:r>
              <w:rPr>
                <w:rFonts w:ascii="宋体" w:cs="宋体" w:hint="eastAsia"/>
                <w:sz w:val="21"/>
                <w:szCs w:val="21"/>
              </w:rPr>
              <w:t>序号</w:t>
            </w:r>
          </w:p>
        </w:tc>
        <w:tc>
          <w:tcPr>
            <w:tcW w:w="1140" w:type="dxa"/>
          </w:tcPr>
          <w:p>
            <w:pPr>
              <w:pStyle w:val="250"/>
              <w:ind w:firstLine="0"/>
              <w:jc w:val="center"/>
              <w:rPr>
                <w:rFonts w:ascii="宋体" w:hint="eastAsia"/>
                <w:sz w:val="21"/>
                <w:szCs w:val="21"/>
              </w:rPr>
            </w:pPr>
            <w:r>
              <w:rPr>
                <w:rFonts w:ascii="宋体" w:cs="宋体" w:hint="eastAsia"/>
                <w:sz w:val="21"/>
                <w:szCs w:val="21"/>
              </w:rPr>
              <w:t>内容</w:t>
            </w:r>
          </w:p>
        </w:tc>
        <w:tc>
          <w:tcPr>
            <w:tcW w:w="1880" w:type="dxa"/>
          </w:tcPr>
          <w:p>
            <w:pPr>
              <w:pStyle w:val="268"/>
              <w:ind w:firstLine="0"/>
              <w:jc w:val="center"/>
              <w:rPr>
                <w:rFonts w:ascii="宋体" w:hint="eastAsia"/>
                <w:sz w:val="21"/>
                <w:szCs w:val="21"/>
              </w:rPr>
            </w:pPr>
            <w:r>
              <w:rPr>
                <w:rFonts w:ascii="宋体" w:cs="宋体" w:hint="eastAsia"/>
                <w:sz w:val="21"/>
                <w:szCs w:val="21"/>
              </w:rPr>
              <w:t>数量</w:t>
            </w:r>
          </w:p>
        </w:tc>
        <w:tc>
          <w:tcPr>
            <w:tcW w:w="4680" w:type="dxa"/>
          </w:tcPr>
          <w:p>
            <w:pPr>
              <w:pStyle w:val="270"/>
              <w:ind w:firstLine="0"/>
              <w:jc w:val="center"/>
              <w:rPr>
                <w:rFonts w:ascii="宋体" w:hint="eastAsia"/>
                <w:sz w:val="21"/>
                <w:szCs w:val="21"/>
              </w:rPr>
            </w:pPr>
            <w:r>
              <w:rPr>
                <w:rFonts w:ascii="宋体" w:cs="宋体" w:hint="eastAsia"/>
                <w:sz w:val="21"/>
                <w:szCs w:val="21"/>
              </w:rPr>
              <w:t>所在位置</w:t>
            </w:r>
          </w:p>
        </w:tc>
      </w:tr>
      <w:tr>
        <w:tblPrEx>
          <w:tblW w:w="8508" w:type="dxa"/>
          <w:jc w:val="left"/>
          <w:tblInd w:w="-106" w:type="dxa"/>
          <w:tblLayout w:type="fixed"/>
          <w:tblCellMar>
            <w:top w:w="0" w:type="dxa"/>
            <w:left w:w="108" w:type="dxa"/>
            <w:bottom w:w="0" w:type="dxa"/>
            <w:right w:w="108" w:type="dxa"/>
          </w:tblCellMar>
        </w:tblPrEx>
        <w:trPr>
          <w:trHeight w:val="1133"/>
          <w:jc w:val="left"/>
        </w:trPr>
        <w:tc>
          <w:tcPr>
            <w:tcW w:w="808" w:type="dxa"/>
            <w:vAlign w:val="center"/>
          </w:tcPr>
          <w:p>
            <w:pPr>
              <w:pStyle w:val="9"/>
              <w:ind w:firstLine="0"/>
              <w:jc w:val="center"/>
              <w:rPr>
                <w:rFonts w:ascii="宋体" w:cs="宋体" w:hint="eastAsia"/>
                <w:sz w:val="21"/>
                <w:szCs w:val="21"/>
              </w:rPr>
            </w:pPr>
            <w:r>
              <w:rPr>
                <w:rFonts w:ascii="宋体" w:cs="宋体" w:hint="eastAsia"/>
                <w:sz w:val="21"/>
                <w:szCs w:val="21"/>
              </w:rPr>
              <w:t>1</w:t>
            </w:r>
          </w:p>
        </w:tc>
        <w:tc>
          <w:tcPr>
            <w:tcW w:w="1140" w:type="dxa"/>
            <w:vAlign w:val="center"/>
          </w:tcPr>
          <w:p>
            <w:pPr>
              <w:pStyle w:val="819"/>
              <w:ind w:firstLine="0"/>
              <w:jc w:val="center"/>
              <w:rPr>
                <w:rFonts w:ascii="宋体" w:hint="eastAsia"/>
                <w:sz w:val="21"/>
                <w:szCs w:val="21"/>
              </w:rPr>
            </w:pPr>
            <w:r>
              <w:rPr>
                <w:rFonts w:ascii="宋体" w:cs="宋体" w:hint="eastAsia"/>
                <w:sz w:val="21"/>
                <w:szCs w:val="21"/>
              </w:rPr>
              <w:t>重要指标项</w:t>
            </w:r>
          </w:p>
        </w:tc>
        <w:tc>
          <w:tcPr>
            <w:tcW w:w="1880" w:type="dxa"/>
            <w:vAlign w:val="center"/>
          </w:tcPr>
          <w:p>
            <w:pPr>
              <w:pStyle w:val="729"/>
              <w:ind w:firstLine="0"/>
              <w:jc w:val="center"/>
              <w:rPr>
                <w:rFonts w:ascii="宋体" w:cs="宋体" w:hint="eastAsia"/>
                <w:sz w:val="21"/>
                <w:szCs w:val="21"/>
              </w:rPr>
            </w:pPr>
            <w:r>
              <w:rPr>
                <w:rFonts w:ascii="宋体" w:cs="宋体"/>
                <w:sz w:val="21"/>
                <w:szCs w:val="21"/>
              </w:rPr>
              <w:t>2</w:t>
            </w:r>
          </w:p>
        </w:tc>
        <w:tc>
          <w:tcPr>
            <w:tcW w:w="4680" w:type="dxa"/>
            <w:vAlign w:val="center"/>
          </w:tcPr>
          <w:p>
            <w:pPr>
              <w:pStyle w:val="201910"/>
              <w:rPr>
                <w:szCs w:val="21"/>
              </w:rPr>
            </w:pPr>
            <w:r>
              <w:rPr>
                <w:szCs w:val="21"/>
              </w:rPr>
              <w:t xml:space="preserve">第七部分服务要求（2个）：第1项2个。    </w:t>
            </w:r>
          </w:p>
          <w:p>
            <w:pPr>
              <w:pStyle w:val="729"/>
              <w:ind w:firstLine="0"/>
              <w:rPr>
                <w:rFonts w:ascii="宋体" w:hint="eastAsia"/>
                <w:sz w:val="21"/>
                <w:szCs w:val="21"/>
              </w:rPr>
            </w:pPr>
          </w:p>
        </w:tc>
      </w:tr>
      <w:tr>
        <w:tblPrEx>
          <w:tblW w:w="8508" w:type="dxa"/>
          <w:jc w:val="left"/>
          <w:tblInd w:w="-106" w:type="dxa"/>
          <w:tblLayout w:type="fixed"/>
          <w:tblCellMar>
            <w:top w:w="0" w:type="dxa"/>
            <w:left w:w="108" w:type="dxa"/>
            <w:bottom w:w="0" w:type="dxa"/>
            <w:right w:w="108" w:type="dxa"/>
          </w:tblCellMar>
        </w:tblPrEx>
        <w:trPr>
          <w:trHeight w:val="1134"/>
          <w:jc w:val="left"/>
        </w:trPr>
        <w:tc>
          <w:tcPr>
            <w:tcW w:w="808" w:type="dxa"/>
            <w:vAlign w:val="center"/>
          </w:tcPr>
          <w:p>
            <w:pPr>
              <w:pStyle w:val="9"/>
              <w:ind w:firstLine="0"/>
              <w:jc w:val="center"/>
              <w:rPr>
                <w:rFonts w:ascii="宋体" w:cs="宋体" w:hint="eastAsia"/>
                <w:sz w:val="21"/>
                <w:szCs w:val="21"/>
              </w:rPr>
            </w:pPr>
            <w:r>
              <w:rPr>
                <w:rFonts w:ascii="宋体" w:cs="宋体" w:hint="eastAsia"/>
                <w:sz w:val="21"/>
                <w:szCs w:val="21"/>
              </w:rPr>
              <w:t>2</w:t>
            </w:r>
          </w:p>
        </w:tc>
        <w:tc>
          <w:tcPr>
            <w:tcW w:w="1140" w:type="dxa"/>
            <w:vAlign w:val="center"/>
          </w:tcPr>
          <w:p>
            <w:pPr>
              <w:pStyle w:val="819"/>
              <w:ind w:firstLine="0"/>
              <w:jc w:val="center"/>
              <w:rPr>
                <w:rFonts w:ascii="宋体" w:hint="eastAsia"/>
                <w:sz w:val="21"/>
                <w:szCs w:val="21"/>
              </w:rPr>
            </w:pPr>
            <w:r>
              <w:rPr>
                <w:rFonts w:ascii="宋体" w:cs="宋体" w:hint="eastAsia"/>
                <w:sz w:val="21"/>
                <w:szCs w:val="21"/>
              </w:rPr>
              <w:t>一般指标项</w:t>
            </w:r>
          </w:p>
        </w:tc>
        <w:tc>
          <w:tcPr>
            <w:tcW w:w="1880" w:type="dxa"/>
            <w:vAlign w:val="center"/>
          </w:tcPr>
          <w:p>
            <w:pPr>
              <w:pStyle w:val="729"/>
              <w:ind w:firstLine="0"/>
              <w:jc w:val="center"/>
              <w:rPr>
                <w:rFonts w:ascii="宋体" w:cs="宋体" w:hint="eastAsia"/>
                <w:sz w:val="21"/>
                <w:szCs w:val="21"/>
              </w:rPr>
            </w:pPr>
            <w:r>
              <w:rPr>
                <w:rFonts w:ascii="宋体" w:cs="宋体"/>
                <w:sz w:val="21"/>
                <w:szCs w:val="21"/>
              </w:rPr>
              <w:t>22</w:t>
            </w:r>
          </w:p>
        </w:tc>
        <w:tc>
          <w:tcPr>
            <w:tcW w:w="4680" w:type="dxa"/>
          </w:tcPr>
          <w:p>
            <w:pPr>
              <w:pStyle w:val="201710"/>
              <w:rPr>
                <w:szCs w:val="21"/>
              </w:rPr>
            </w:pPr>
            <w:r>
              <w:rPr>
                <w:szCs w:val="21"/>
              </w:rPr>
              <w:t xml:space="preserve">第四部分项目概述（2个）：第3项1个，第4项1个；  </w:t>
            </w:r>
          </w:p>
          <w:p>
            <w:pPr>
              <w:pStyle w:val="201710"/>
              <w:rPr>
                <w:szCs w:val="21"/>
              </w:rPr>
            </w:pPr>
            <w:r>
              <w:rPr>
                <w:szCs w:val="21"/>
              </w:rPr>
              <w:t xml:space="preserve">第七部分服务要求（16个）：第5项5个，第9项4个，第10项6个，第11项1个； </w:t>
            </w:r>
          </w:p>
          <w:p>
            <w:pPr>
              <w:pStyle w:val="626"/>
              <w:ind w:firstLine="0"/>
              <w:jc w:val="left"/>
              <w:rPr>
                <w:rFonts w:ascii="宋体" w:hint="eastAsia"/>
                <w:sz w:val="21"/>
                <w:szCs w:val="21"/>
              </w:rPr>
            </w:pPr>
            <w:r>
              <w:rPr>
                <w:sz w:val="21"/>
                <w:szCs w:val="21"/>
              </w:rPr>
              <w:t>第八项实施要求（4个）：第2项2个，第3项1个，第6项1个。</w:t>
            </w:r>
          </w:p>
        </w:tc>
      </w:tr>
    </w:tbl>
    <w:p>
      <w:pPr>
        <w:pStyle w:val="BodyText3"/>
        <w:ind w:left="482"/>
        <w:rPr>
          <w:rFonts w:ascii="宋体" w:hint="eastAsia"/>
        </w:rPr>
      </w:pPr>
    </w:p>
    <w:p>
      <w:pPr>
        <w:pStyle w:val="Heading2"/>
        <w:numPr>
          <w:ilvl w:val="0"/>
          <w:numId w:val="2"/>
        </w:numPr>
        <w:rPr>
          <w:rFonts w:ascii="宋体" w:hint="eastAsia"/>
        </w:rPr>
      </w:pPr>
      <w:r>
        <w:rPr>
          <w:rFonts w:ascii="宋体" w:cs="宋体" w:hint="eastAsia"/>
        </w:rPr>
        <w:t>附：设备清单</w:t>
      </w:r>
    </w:p>
    <w:p>
      <w:pPr>
        <w:pStyle w:val="207"/>
        <w:rPr>
          <w:rFonts w:ascii="宋体" w:hint="eastAsia"/>
        </w:rPr>
      </w:pPr>
      <w:r>
        <w:rPr>
          <w:rFonts w:ascii="宋体" w:cs="宋体" w:hint="eastAsia"/>
        </w:rPr>
        <w:t>一、Veritas NetBackup备份软件原厂维保服务</w:t>
      </w:r>
    </w:p>
    <w:p>
      <w:pPr>
        <w:rPr>
          <w:rFonts w:ascii="宋体" w:hint="eastAsia"/>
        </w:rPr>
      </w:pPr>
      <w:r>
        <w:rPr>
          <w:rFonts w:ascii="宋体" w:cs="宋体" w:hint="eastAsia"/>
        </w:rPr>
        <w:t>服务期:2023年1</w:t>
      </w:r>
      <w:r>
        <w:rPr>
          <w:rFonts w:ascii="宋体" w:cs="宋体"/>
        </w:rPr>
        <w:t>2</w:t>
      </w:r>
      <w:r>
        <w:rPr>
          <w:rFonts w:ascii="宋体" w:cs="宋体" w:hint="eastAsia"/>
        </w:rPr>
        <w:t>月11日至2024年10月10日，软件清单见下表。</w:t>
      </w:r>
    </w:p>
    <w:tbl>
      <w:tblPr>
        <w:tblW w:w="4971" w:type="pct"/>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18"/>
        <w:gridCol w:w="6219"/>
        <w:gridCol w:w="1135"/>
      </w:tblGrid>
      <w:tr>
        <w:tblPrEx>
          <w:tblW w:w="4971" w:type="pct"/>
          <w:jc w:val="left"/>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21"/>
          <w:jc w:val="left"/>
        </w:trPr>
        <w:tc>
          <w:tcPr>
            <w:tcW w:w="1118" w:type="dxa"/>
            <w:shd w:val="clear" w:color="auto" w:fill="FFFFFF"/>
            <w:vAlign w:val="center"/>
          </w:tcPr>
          <w:p>
            <w:pPr>
              <w:spacing w:line="315" w:lineRule="atLeast"/>
              <w:ind w:firstLine="0"/>
              <w:jc w:val="center"/>
              <w:rPr>
                <w:rFonts w:ascii="宋体" w:hint="eastAsia"/>
                <w:b/>
                <w:bCs/>
                <w:sz w:val="21"/>
                <w:szCs w:val="21"/>
              </w:rPr>
            </w:pPr>
            <w:r>
              <w:rPr>
                <w:rFonts w:ascii="宋体" w:cs="宋体" w:hint="eastAsia"/>
                <w:b/>
                <w:bCs/>
                <w:sz w:val="21"/>
                <w:szCs w:val="21"/>
              </w:rPr>
              <w:t>编号</w:t>
            </w:r>
          </w:p>
        </w:tc>
        <w:tc>
          <w:tcPr>
            <w:tcW w:w="6219" w:type="dxa"/>
            <w:shd w:val="clear" w:color="auto" w:fill="FFFFFF"/>
            <w:vAlign w:val="center"/>
          </w:tcPr>
          <w:p>
            <w:pPr>
              <w:spacing w:line="315" w:lineRule="atLeast"/>
              <w:jc w:val="center"/>
              <w:rPr>
                <w:rFonts w:ascii="宋体" w:hint="eastAsia"/>
                <w:b/>
                <w:bCs/>
                <w:sz w:val="21"/>
                <w:szCs w:val="21"/>
              </w:rPr>
            </w:pPr>
            <w:r>
              <w:rPr>
                <w:rFonts w:ascii="宋体" w:cs="宋体" w:hint="eastAsia"/>
                <w:b/>
                <w:bCs/>
                <w:sz w:val="21"/>
                <w:szCs w:val="21"/>
              </w:rPr>
              <w:t>软件内容</w:t>
            </w:r>
          </w:p>
        </w:tc>
        <w:tc>
          <w:tcPr>
            <w:tcW w:w="1135" w:type="dxa"/>
            <w:shd w:val="clear" w:color="auto" w:fill="FFFFFF"/>
            <w:vAlign w:val="center"/>
          </w:tcPr>
          <w:p>
            <w:pPr>
              <w:spacing w:line="315" w:lineRule="atLeast"/>
              <w:ind w:firstLine="0"/>
              <w:jc w:val="center"/>
              <w:rPr>
                <w:rFonts w:ascii="宋体" w:hint="eastAsia"/>
                <w:b/>
                <w:bCs/>
                <w:sz w:val="21"/>
                <w:szCs w:val="21"/>
              </w:rPr>
            </w:pPr>
            <w:r>
              <w:rPr>
                <w:rFonts w:ascii="宋体" w:cs="宋体" w:hint="eastAsia"/>
                <w:b/>
                <w:bCs/>
                <w:sz w:val="21"/>
                <w:szCs w:val="21"/>
              </w:rPr>
              <w:t>数量</w:t>
            </w:r>
          </w:p>
        </w:tc>
      </w:tr>
      <w:tr>
        <w:tblPrEx>
          <w:tblW w:w="4971" w:type="pct"/>
          <w:jc w:val="left"/>
          <w:tblInd w:w="-106" w:type="dxa"/>
          <w:tblCellMar>
            <w:top w:w="0" w:type="dxa"/>
            <w:left w:w="108" w:type="dxa"/>
            <w:bottom w:w="0" w:type="dxa"/>
            <w:right w:w="108" w:type="dxa"/>
          </w:tblCellMar>
        </w:tblPrEx>
        <w:trPr>
          <w:trHeight w:val="601"/>
          <w:jc w:val="left"/>
        </w:trPr>
        <w:tc>
          <w:tcPr>
            <w:tcW w:w="1118" w:type="dxa"/>
            <w:shd w:val="clear" w:color="auto" w:fill="FFFFFF"/>
            <w:vAlign w:val="center"/>
          </w:tcPr>
          <w:p>
            <w:pPr>
              <w:ind w:firstLine="0"/>
              <w:rPr>
                <w:rFonts w:ascii="宋体" w:cs="宋体" w:hint="eastAsia"/>
                <w:sz w:val="21"/>
                <w:szCs w:val="21"/>
              </w:rPr>
            </w:pPr>
            <w:r>
              <w:rPr>
                <w:rFonts w:ascii="宋体" w:cs="宋体" w:hint="eastAsia"/>
                <w:sz w:val="21"/>
                <w:szCs w:val="21"/>
              </w:rPr>
              <w:t>3512174</w:t>
            </w:r>
          </w:p>
        </w:tc>
        <w:tc>
          <w:tcPr>
            <w:tcW w:w="6219" w:type="dxa"/>
            <w:shd w:val="clear" w:color="auto" w:fill="FFFFFF"/>
            <w:vAlign w:val="center"/>
          </w:tcPr>
          <w:p>
            <w:pPr>
              <w:spacing w:line="240" w:lineRule="auto"/>
              <w:ind w:firstLine="0"/>
              <w:jc w:val="left"/>
              <w:rPr>
                <w:rFonts w:ascii="宋体" w:cs="宋体" w:hint="eastAsia"/>
                <w:kern w:val="2"/>
                <w:sz w:val="21"/>
                <w:szCs w:val="21"/>
              </w:rPr>
            </w:pPr>
            <w:r>
              <w:rPr>
                <w:rFonts w:ascii="宋体" w:cs="宋体" w:hint="eastAsia"/>
                <w:kern w:val="2"/>
                <w:sz w:val="21"/>
                <w:szCs w:val="21"/>
              </w:rPr>
              <w:t>NETBACKUP CLIENT APPLICATION AND DB PACK WLS 1 SERVER HARDWARE TIER 1 ONPREMISE STANDARD PERPETUAL LICENSE CORPORATE</w:t>
            </w:r>
          </w:p>
        </w:tc>
        <w:tc>
          <w:tcPr>
            <w:tcW w:w="1135" w:type="dxa"/>
            <w:shd w:val="clear" w:color="auto" w:fill="FFFFFF"/>
            <w:vAlign w:val="center"/>
          </w:tcPr>
          <w:p>
            <w:pPr>
              <w:ind w:firstLine="0"/>
              <w:jc w:val="center"/>
              <w:rPr>
                <w:rFonts w:ascii="宋体" w:cs="宋体" w:hint="eastAsia"/>
                <w:sz w:val="21"/>
                <w:szCs w:val="21"/>
              </w:rPr>
            </w:pPr>
            <w:r>
              <w:rPr>
                <w:rFonts w:ascii="宋体" w:cs="宋体" w:hint="eastAsia"/>
                <w:sz w:val="21"/>
                <w:szCs w:val="21"/>
              </w:rPr>
              <w:t>8</w:t>
            </w:r>
          </w:p>
        </w:tc>
      </w:tr>
      <w:tr>
        <w:tblPrEx>
          <w:tblW w:w="4971" w:type="pct"/>
          <w:jc w:val="left"/>
          <w:tblInd w:w="-106" w:type="dxa"/>
          <w:tblCellMar>
            <w:top w:w="0" w:type="dxa"/>
            <w:left w:w="108" w:type="dxa"/>
            <w:bottom w:w="0" w:type="dxa"/>
            <w:right w:w="108" w:type="dxa"/>
          </w:tblCellMar>
        </w:tblPrEx>
        <w:trPr>
          <w:trHeight w:val="768"/>
          <w:jc w:val="left"/>
        </w:trPr>
        <w:tc>
          <w:tcPr>
            <w:tcW w:w="1118" w:type="dxa"/>
            <w:shd w:val="clear" w:color="auto" w:fill="FFFFFF"/>
            <w:vAlign w:val="center"/>
          </w:tcPr>
          <w:p>
            <w:pPr>
              <w:ind w:firstLine="0"/>
              <w:rPr>
                <w:rFonts w:ascii="宋体" w:cs="宋体" w:hint="eastAsia"/>
                <w:sz w:val="21"/>
                <w:szCs w:val="21"/>
              </w:rPr>
            </w:pPr>
            <w:r>
              <w:rPr>
                <w:rFonts w:ascii="宋体" w:cs="宋体" w:hint="eastAsia"/>
                <w:sz w:val="21"/>
                <w:szCs w:val="21"/>
              </w:rPr>
              <w:t>3512175</w:t>
            </w:r>
          </w:p>
        </w:tc>
        <w:tc>
          <w:tcPr>
            <w:tcW w:w="6219" w:type="dxa"/>
            <w:shd w:val="clear" w:color="auto" w:fill="FFFFFF"/>
            <w:vAlign w:val="center"/>
          </w:tcPr>
          <w:p>
            <w:pPr>
              <w:spacing w:line="240" w:lineRule="auto"/>
              <w:ind w:firstLine="0"/>
              <w:jc w:val="left"/>
              <w:rPr>
                <w:rFonts w:ascii="宋体" w:cs="宋体" w:hint="eastAsia"/>
                <w:kern w:val="2"/>
                <w:sz w:val="21"/>
                <w:szCs w:val="21"/>
              </w:rPr>
            </w:pPr>
            <w:r>
              <w:rPr>
                <w:rFonts w:ascii="宋体" w:cs="宋体" w:hint="eastAsia"/>
                <w:kern w:val="2"/>
                <w:sz w:val="21"/>
                <w:szCs w:val="21"/>
              </w:rPr>
              <w:t>NETBACKUP OPT LIBRARY BASED TAPE DRIVE XPLAT 1 DRIVE ONPREMISE STANDARD PERPETUAL LICENSE CORPORATE</w:t>
            </w:r>
          </w:p>
        </w:tc>
        <w:tc>
          <w:tcPr>
            <w:tcW w:w="1135" w:type="dxa"/>
            <w:shd w:val="clear" w:color="auto" w:fill="FFFFFF"/>
            <w:vAlign w:val="center"/>
          </w:tcPr>
          <w:p>
            <w:pPr>
              <w:ind w:firstLine="0"/>
              <w:jc w:val="center"/>
              <w:rPr>
                <w:rFonts w:ascii="宋体" w:cs="宋体" w:hint="eastAsia"/>
                <w:sz w:val="21"/>
                <w:szCs w:val="21"/>
              </w:rPr>
            </w:pPr>
            <w:r>
              <w:rPr>
                <w:rFonts w:ascii="宋体" w:cs="宋体" w:hint="eastAsia"/>
                <w:sz w:val="21"/>
                <w:szCs w:val="21"/>
              </w:rPr>
              <w:t>4</w:t>
            </w:r>
          </w:p>
        </w:tc>
      </w:tr>
      <w:tr>
        <w:tblPrEx>
          <w:tblW w:w="4971" w:type="pct"/>
          <w:jc w:val="left"/>
          <w:tblInd w:w="-106" w:type="dxa"/>
          <w:tblCellMar>
            <w:top w:w="0" w:type="dxa"/>
            <w:left w:w="108" w:type="dxa"/>
            <w:bottom w:w="0" w:type="dxa"/>
            <w:right w:w="108" w:type="dxa"/>
          </w:tblCellMar>
        </w:tblPrEx>
        <w:trPr>
          <w:trHeight w:val="412"/>
          <w:jc w:val="left"/>
        </w:trPr>
        <w:tc>
          <w:tcPr>
            <w:tcW w:w="1118" w:type="dxa"/>
            <w:shd w:val="clear" w:color="auto" w:fill="FFFFFF"/>
            <w:vAlign w:val="center"/>
          </w:tcPr>
          <w:p>
            <w:pPr>
              <w:ind w:firstLine="0"/>
              <w:rPr>
                <w:rFonts w:ascii="宋体" w:cs="宋体" w:hint="eastAsia"/>
                <w:sz w:val="21"/>
                <w:szCs w:val="21"/>
              </w:rPr>
            </w:pPr>
            <w:r>
              <w:rPr>
                <w:rFonts w:ascii="宋体" w:cs="宋体" w:hint="eastAsia"/>
                <w:sz w:val="21"/>
                <w:szCs w:val="21"/>
              </w:rPr>
              <w:t>3512176</w:t>
            </w:r>
          </w:p>
        </w:tc>
        <w:tc>
          <w:tcPr>
            <w:tcW w:w="6219" w:type="dxa"/>
            <w:shd w:val="clear" w:color="auto" w:fill="FFFFFF"/>
            <w:vAlign w:val="center"/>
          </w:tcPr>
          <w:p>
            <w:pPr>
              <w:spacing w:line="240" w:lineRule="auto"/>
              <w:ind w:firstLine="0"/>
              <w:jc w:val="left"/>
              <w:rPr>
                <w:rFonts w:ascii="宋体" w:cs="宋体" w:hint="eastAsia"/>
                <w:kern w:val="2"/>
                <w:sz w:val="21"/>
                <w:szCs w:val="21"/>
              </w:rPr>
            </w:pPr>
            <w:r>
              <w:rPr>
                <w:rFonts w:ascii="宋体" w:cs="宋体" w:hint="eastAsia"/>
                <w:kern w:val="2"/>
                <w:sz w:val="21"/>
                <w:szCs w:val="21"/>
              </w:rPr>
              <w:t>NETBACKUP OPT VAULT BASE XPLAT ONPREMISE STANDARD PERPETUAL LICENSE CORPORATE</w:t>
            </w:r>
          </w:p>
        </w:tc>
        <w:tc>
          <w:tcPr>
            <w:tcW w:w="1135" w:type="dxa"/>
            <w:shd w:val="clear" w:color="auto" w:fill="FFFFFF"/>
            <w:vAlign w:val="center"/>
          </w:tcPr>
          <w:p>
            <w:pPr>
              <w:ind w:firstLine="0"/>
              <w:jc w:val="center"/>
              <w:rPr>
                <w:rFonts w:ascii="宋体" w:cs="宋体" w:hint="eastAsia"/>
                <w:sz w:val="21"/>
                <w:szCs w:val="21"/>
              </w:rPr>
            </w:pPr>
            <w:r>
              <w:rPr>
                <w:rFonts w:ascii="宋体" w:cs="宋体" w:hint="eastAsia"/>
                <w:sz w:val="21"/>
                <w:szCs w:val="21"/>
              </w:rPr>
              <w:t>1</w:t>
            </w:r>
          </w:p>
        </w:tc>
      </w:tr>
      <w:tr>
        <w:tblPrEx>
          <w:tblW w:w="4971" w:type="pct"/>
          <w:jc w:val="left"/>
          <w:tblInd w:w="-106" w:type="dxa"/>
          <w:tblCellMar>
            <w:top w:w="0" w:type="dxa"/>
            <w:left w:w="108" w:type="dxa"/>
            <w:bottom w:w="0" w:type="dxa"/>
            <w:right w:w="108" w:type="dxa"/>
          </w:tblCellMar>
        </w:tblPrEx>
        <w:trPr>
          <w:trHeight w:val="419"/>
          <w:jc w:val="left"/>
        </w:trPr>
        <w:tc>
          <w:tcPr>
            <w:tcW w:w="1118" w:type="dxa"/>
            <w:shd w:val="clear" w:color="auto" w:fill="FFFFFF"/>
            <w:vAlign w:val="center"/>
          </w:tcPr>
          <w:p>
            <w:pPr>
              <w:ind w:firstLine="0"/>
              <w:rPr>
                <w:rFonts w:ascii="宋体" w:cs="宋体" w:hint="eastAsia"/>
                <w:sz w:val="21"/>
                <w:szCs w:val="21"/>
              </w:rPr>
            </w:pPr>
            <w:r>
              <w:rPr>
                <w:rFonts w:ascii="宋体" w:cs="宋体" w:hint="eastAsia"/>
                <w:sz w:val="21"/>
                <w:szCs w:val="21"/>
              </w:rPr>
              <w:t>3512177</w:t>
            </w:r>
          </w:p>
        </w:tc>
        <w:tc>
          <w:tcPr>
            <w:tcW w:w="6219" w:type="dxa"/>
            <w:shd w:val="clear" w:color="auto" w:fill="FFFFFF"/>
            <w:vAlign w:val="center"/>
          </w:tcPr>
          <w:p>
            <w:pPr>
              <w:spacing w:line="240" w:lineRule="auto"/>
              <w:ind w:firstLine="0"/>
              <w:jc w:val="left"/>
              <w:rPr>
                <w:rFonts w:ascii="宋体" w:cs="宋体" w:hint="eastAsia"/>
                <w:kern w:val="2"/>
                <w:sz w:val="21"/>
                <w:szCs w:val="21"/>
              </w:rPr>
            </w:pPr>
            <w:r>
              <w:rPr>
                <w:rFonts w:ascii="宋体" w:cs="宋体" w:hint="eastAsia"/>
                <w:kern w:val="2"/>
                <w:sz w:val="21"/>
                <w:szCs w:val="21"/>
              </w:rPr>
              <w:t>NETBACKUP ENT SERVER WLS 1 SERVER HARDWARE TIER 1 ONPREMISE STANDARD PERPETUAL LICENSE CORPORATE</w:t>
            </w:r>
          </w:p>
        </w:tc>
        <w:tc>
          <w:tcPr>
            <w:tcW w:w="1135" w:type="dxa"/>
            <w:shd w:val="clear" w:color="auto" w:fill="FFFFFF"/>
            <w:vAlign w:val="center"/>
          </w:tcPr>
          <w:p>
            <w:pPr>
              <w:ind w:firstLine="0"/>
              <w:jc w:val="center"/>
              <w:rPr>
                <w:rFonts w:ascii="宋体" w:cs="宋体" w:hint="eastAsia"/>
                <w:sz w:val="21"/>
                <w:szCs w:val="21"/>
              </w:rPr>
            </w:pPr>
            <w:r>
              <w:rPr>
                <w:rFonts w:ascii="宋体" w:cs="宋体" w:hint="eastAsia"/>
                <w:sz w:val="21"/>
                <w:szCs w:val="21"/>
              </w:rPr>
              <w:t>1</w:t>
            </w:r>
          </w:p>
        </w:tc>
      </w:tr>
      <w:tr>
        <w:tblPrEx>
          <w:tblW w:w="4971" w:type="pct"/>
          <w:jc w:val="left"/>
          <w:tblInd w:w="-106" w:type="dxa"/>
          <w:tblCellMar>
            <w:top w:w="0" w:type="dxa"/>
            <w:left w:w="108" w:type="dxa"/>
            <w:bottom w:w="0" w:type="dxa"/>
            <w:right w:w="108" w:type="dxa"/>
          </w:tblCellMar>
        </w:tblPrEx>
        <w:trPr>
          <w:trHeight w:val="62"/>
          <w:jc w:val="left"/>
        </w:trPr>
        <w:tc>
          <w:tcPr>
            <w:tcW w:w="1118" w:type="dxa"/>
            <w:shd w:val="clear" w:color="auto" w:fill="FFFFFF"/>
            <w:vAlign w:val="center"/>
          </w:tcPr>
          <w:p>
            <w:pPr>
              <w:ind w:firstLine="0"/>
              <w:rPr>
                <w:rFonts w:ascii="宋体" w:cs="宋体" w:hint="eastAsia"/>
                <w:sz w:val="21"/>
                <w:szCs w:val="21"/>
              </w:rPr>
            </w:pPr>
            <w:r>
              <w:rPr>
                <w:rFonts w:ascii="宋体" w:cs="宋体" w:hint="eastAsia"/>
                <w:sz w:val="21"/>
                <w:szCs w:val="21"/>
              </w:rPr>
              <w:t>3512178</w:t>
            </w:r>
          </w:p>
        </w:tc>
        <w:tc>
          <w:tcPr>
            <w:tcW w:w="6219" w:type="dxa"/>
            <w:shd w:val="clear" w:color="auto" w:fill="FFFFFF"/>
            <w:vAlign w:val="center"/>
          </w:tcPr>
          <w:p>
            <w:pPr>
              <w:spacing w:line="240" w:lineRule="auto"/>
              <w:ind w:firstLine="0"/>
              <w:jc w:val="left"/>
              <w:rPr>
                <w:rFonts w:ascii="宋体" w:cs="宋体" w:hint="eastAsia"/>
                <w:kern w:val="2"/>
                <w:sz w:val="21"/>
                <w:szCs w:val="21"/>
              </w:rPr>
            </w:pPr>
            <w:r>
              <w:rPr>
                <w:rFonts w:ascii="宋体" w:cs="宋体" w:hint="eastAsia"/>
                <w:kern w:val="2"/>
                <w:sz w:val="21"/>
                <w:szCs w:val="21"/>
              </w:rPr>
              <w:t>NETBACKUP DEDUPLICATION DATA PROTECTION OPTIMIZATION OPT XPLAT 1 FRONT END TB ONPREMISE STANDARD PERPETUAL LICENSE CORPORATE</w:t>
            </w:r>
          </w:p>
        </w:tc>
        <w:tc>
          <w:tcPr>
            <w:tcW w:w="1135" w:type="dxa"/>
            <w:shd w:val="clear" w:color="auto" w:fill="FFFFFF"/>
            <w:vAlign w:val="center"/>
          </w:tcPr>
          <w:p>
            <w:pPr>
              <w:ind w:firstLine="0"/>
              <w:jc w:val="center"/>
              <w:rPr>
                <w:rFonts w:ascii="宋体" w:cs="宋体" w:hint="eastAsia"/>
                <w:sz w:val="21"/>
                <w:szCs w:val="21"/>
              </w:rPr>
            </w:pPr>
            <w:r>
              <w:rPr>
                <w:rFonts w:ascii="宋体" w:cs="宋体" w:hint="eastAsia"/>
                <w:sz w:val="21"/>
                <w:szCs w:val="21"/>
              </w:rPr>
              <w:t>1</w:t>
            </w:r>
          </w:p>
        </w:tc>
      </w:tr>
      <w:tr>
        <w:tblPrEx>
          <w:tblW w:w="4971" w:type="pct"/>
          <w:jc w:val="left"/>
          <w:tblInd w:w="-106" w:type="dxa"/>
          <w:tblCellMar>
            <w:top w:w="0" w:type="dxa"/>
            <w:left w:w="108" w:type="dxa"/>
            <w:bottom w:w="0" w:type="dxa"/>
            <w:right w:w="108" w:type="dxa"/>
          </w:tblCellMar>
        </w:tblPrEx>
        <w:trPr>
          <w:trHeight w:val="609"/>
          <w:jc w:val="left"/>
        </w:trPr>
        <w:tc>
          <w:tcPr>
            <w:tcW w:w="1118" w:type="dxa"/>
            <w:shd w:val="clear" w:color="auto" w:fill="FFFFFF"/>
            <w:vAlign w:val="center"/>
          </w:tcPr>
          <w:p>
            <w:pPr>
              <w:ind w:firstLine="0"/>
              <w:rPr>
                <w:rFonts w:ascii="宋体" w:cs="宋体" w:hint="eastAsia"/>
                <w:sz w:val="21"/>
                <w:szCs w:val="21"/>
              </w:rPr>
            </w:pPr>
            <w:r>
              <w:rPr>
                <w:rFonts w:ascii="宋体" w:cs="宋体" w:hint="eastAsia"/>
                <w:sz w:val="21"/>
                <w:szCs w:val="21"/>
              </w:rPr>
              <w:t>3512179</w:t>
            </w:r>
          </w:p>
        </w:tc>
        <w:tc>
          <w:tcPr>
            <w:tcW w:w="6219" w:type="dxa"/>
            <w:shd w:val="clear" w:color="auto" w:fill="FFFFFF"/>
            <w:vAlign w:val="center"/>
          </w:tcPr>
          <w:p>
            <w:pPr>
              <w:spacing w:line="240" w:lineRule="auto"/>
              <w:ind w:firstLine="0"/>
              <w:jc w:val="left"/>
              <w:rPr>
                <w:rFonts w:ascii="宋体" w:cs="宋体" w:hint="eastAsia"/>
                <w:kern w:val="2"/>
                <w:sz w:val="21"/>
                <w:szCs w:val="21"/>
              </w:rPr>
            </w:pPr>
            <w:r>
              <w:rPr>
                <w:rFonts w:ascii="宋体" w:cs="宋体" w:hint="eastAsia"/>
                <w:kern w:val="2"/>
                <w:sz w:val="21"/>
                <w:szCs w:val="21"/>
              </w:rPr>
              <w:t>NETBACKUP ENT CLIENT WLS 1 SERVER HARDWARE TIER 1 ONPREMISE STANDARD PERPETUAL LICENSE CORPORATE</w:t>
            </w:r>
          </w:p>
        </w:tc>
        <w:tc>
          <w:tcPr>
            <w:tcW w:w="1135" w:type="dxa"/>
            <w:shd w:val="clear" w:color="auto" w:fill="FFFFFF"/>
            <w:vAlign w:val="center"/>
          </w:tcPr>
          <w:p>
            <w:pPr>
              <w:ind w:firstLine="0"/>
              <w:jc w:val="center"/>
              <w:rPr>
                <w:rFonts w:ascii="宋体" w:cs="宋体" w:hint="eastAsia"/>
                <w:sz w:val="21"/>
                <w:szCs w:val="21"/>
              </w:rPr>
            </w:pPr>
            <w:r>
              <w:rPr>
                <w:rFonts w:ascii="宋体" w:cs="宋体" w:hint="eastAsia"/>
                <w:sz w:val="21"/>
                <w:szCs w:val="21"/>
              </w:rPr>
              <w:t>8</w:t>
            </w:r>
          </w:p>
        </w:tc>
      </w:tr>
      <w:tr>
        <w:tblPrEx>
          <w:tblW w:w="4971" w:type="pct"/>
          <w:jc w:val="left"/>
          <w:tblInd w:w="-106" w:type="dxa"/>
          <w:tblCellMar>
            <w:top w:w="0" w:type="dxa"/>
            <w:left w:w="108" w:type="dxa"/>
            <w:bottom w:w="0" w:type="dxa"/>
            <w:right w:w="108" w:type="dxa"/>
          </w:tblCellMar>
        </w:tblPrEx>
        <w:trPr>
          <w:trHeight w:val="547"/>
          <w:jc w:val="left"/>
        </w:trPr>
        <w:tc>
          <w:tcPr>
            <w:tcW w:w="1118" w:type="dxa"/>
            <w:shd w:val="clear" w:color="auto" w:fill="FFFFFF"/>
            <w:vAlign w:val="center"/>
          </w:tcPr>
          <w:p>
            <w:pPr>
              <w:ind w:firstLine="0"/>
              <w:rPr>
                <w:rFonts w:ascii="宋体" w:cs="宋体" w:hint="eastAsia"/>
                <w:sz w:val="21"/>
                <w:szCs w:val="21"/>
              </w:rPr>
            </w:pPr>
            <w:r>
              <w:rPr>
                <w:rFonts w:ascii="宋体" w:cs="宋体" w:hint="eastAsia"/>
                <w:sz w:val="21"/>
                <w:szCs w:val="21"/>
              </w:rPr>
              <w:t>3512180</w:t>
            </w:r>
          </w:p>
        </w:tc>
        <w:tc>
          <w:tcPr>
            <w:tcW w:w="6219" w:type="dxa"/>
            <w:shd w:val="clear" w:color="auto" w:fill="FFFFFF"/>
            <w:vAlign w:val="center"/>
          </w:tcPr>
          <w:p>
            <w:pPr>
              <w:spacing w:line="240" w:lineRule="auto"/>
              <w:ind w:firstLine="0"/>
              <w:jc w:val="left"/>
              <w:rPr>
                <w:rFonts w:ascii="宋体" w:cs="宋体" w:hint="eastAsia"/>
                <w:kern w:val="2"/>
                <w:sz w:val="21"/>
                <w:szCs w:val="21"/>
              </w:rPr>
            </w:pPr>
            <w:r>
              <w:rPr>
                <w:rFonts w:ascii="宋体" w:cs="宋体" w:hint="eastAsia"/>
                <w:kern w:val="2"/>
                <w:sz w:val="21"/>
                <w:szCs w:val="21"/>
              </w:rPr>
              <w:t>NETBACKUP ENT CLIENT UX 1 SERVER HARDWARE TIER 1 ONPREMISE STANDARD PERPETUAL LICENSE CORPORATE</w:t>
            </w:r>
          </w:p>
        </w:tc>
        <w:tc>
          <w:tcPr>
            <w:tcW w:w="1135" w:type="dxa"/>
            <w:shd w:val="clear" w:color="auto" w:fill="FFFFFF"/>
            <w:vAlign w:val="center"/>
          </w:tcPr>
          <w:p>
            <w:pPr>
              <w:ind w:firstLine="0"/>
              <w:jc w:val="center"/>
              <w:rPr>
                <w:rFonts w:ascii="宋体" w:cs="宋体" w:hint="eastAsia"/>
                <w:sz w:val="21"/>
                <w:szCs w:val="21"/>
              </w:rPr>
            </w:pPr>
            <w:r>
              <w:rPr>
                <w:rFonts w:ascii="宋体" w:cs="宋体" w:hint="eastAsia"/>
                <w:sz w:val="21"/>
                <w:szCs w:val="21"/>
              </w:rPr>
              <w:t>2</w:t>
            </w:r>
          </w:p>
        </w:tc>
      </w:tr>
      <w:tr>
        <w:tblPrEx>
          <w:tblW w:w="4971" w:type="pct"/>
          <w:jc w:val="left"/>
          <w:tblInd w:w="-106" w:type="dxa"/>
          <w:tblCellMar>
            <w:top w:w="0" w:type="dxa"/>
            <w:left w:w="108" w:type="dxa"/>
            <w:bottom w:w="0" w:type="dxa"/>
            <w:right w:w="108" w:type="dxa"/>
          </w:tblCellMar>
        </w:tblPrEx>
        <w:trPr>
          <w:trHeight w:val="852"/>
          <w:jc w:val="left"/>
        </w:trPr>
        <w:tc>
          <w:tcPr>
            <w:tcW w:w="1118" w:type="dxa"/>
            <w:shd w:val="clear" w:color="auto" w:fill="FFFFFF"/>
            <w:vAlign w:val="center"/>
          </w:tcPr>
          <w:p>
            <w:pPr>
              <w:ind w:firstLine="0"/>
              <w:rPr>
                <w:rFonts w:ascii="宋体" w:cs="宋体" w:hint="eastAsia"/>
                <w:sz w:val="21"/>
                <w:szCs w:val="21"/>
              </w:rPr>
            </w:pPr>
            <w:r>
              <w:rPr>
                <w:rFonts w:ascii="宋体" w:cs="宋体" w:hint="eastAsia"/>
                <w:sz w:val="21"/>
                <w:szCs w:val="21"/>
              </w:rPr>
              <w:t>3512181</w:t>
            </w:r>
          </w:p>
        </w:tc>
        <w:tc>
          <w:tcPr>
            <w:tcW w:w="6219" w:type="dxa"/>
            <w:shd w:val="clear" w:color="auto" w:fill="FFFFFF"/>
            <w:vAlign w:val="center"/>
          </w:tcPr>
          <w:p>
            <w:pPr>
              <w:spacing w:line="240" w:lineRule="auto"/>
              <w:ind w:firstLine="0"/>
              <w:jc w:val="left"/>
              <w:rPr>
                <w:rFonts w:ascii="宋体" w:cs="宋体" w:hint="eastAsia"/>
                <w:kern w:val="2"/>
                <w:sz w:val="21"/>
                <w:szCs w:val="21"/>
              </w:rPr>
            </w:pPr>
            <w:r>
              <w:rPr>
                <w:rFonts w:ascii="宋体" w:cs="宋体" w:hint="eastAsia"/>
                <w:kern w:val="2"/>
                <w:sz w:val="21"/>
                <w:szCs w:val="21"/>
              </w:rPr>
              <w:t>NETBACKUP CLIENT APPLICATION AND DB PACK UX 1 SERVER HARDWARE TIER 1 ONPREMISE STANDARD PERPETUAL LICENSE CORPORATE</w:t>
            </w:r>
          </w:p>
        </w:tc>
        <w:tc>
          <w:tcPr>
            <w:tcW w:w="1135" w:type="dxa"/>
            <w:shd w:val="clear" w:color="auto" w:fill="FFFFFF"/>
            <w:vAlign w:val="center"/>
          </w:tcPr>
          <w:p>
            <w:pPr>
              <w:ind w:firstLine="0"/>
              <w:jc w:val="center"/>
              <w:rPr>
                <w:rFonts w:ascii="宋体" w:cs="宋体" w:hint="eastAsia"/>
                <w:sz w:val="21"/>
                <w:szCs w:val="21"/>
              </w:rPr>
            </w:pPr>
            <w:r>
              <w:rPr>
                <w:rFonts w:ascii="宋体" w:cs="宋体" w:hint="eastAsia"/>
                <w:sz w:val="21"/>
                <w:szCs w:val="21"/>
              </w:rPr>
              <w:t>2</w:t>
            </w:r>
          </w:p>
        </w:tc>
      </w:tr>
    </w:tbl>
    <w:p>
      <w:pPr>
        <w:pStyle w:val="BodyText3"/>
        <w:rPr>
          <w:rFonts w:ascii="宋体" w:hint="eastAsia"/>
        </w:rPr>
      </w:pPr>
    </w:p>
    <w:p>
      <w:pPr>
        <w:rPr>
          <w:rFonts w:ascii="宋体" w:hint="eastAsia"/>
        </w:rPr>
      </w:pPr>
      <w:r>
        <w:rPr>
          <w:rFonts w:ascii="宋体" w:cs="宋体" w:hint="eastAsia"/>
        </w:rPr>
        <w:t>二、2台负载均衡设备、4台防火墙设备原厂维保服务</w:t>
      </w:r>
    </w:p>
    <w:tbl>
      <w:tblPr>
        <w:tblW w:w="52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Pr>
      <w:tblGrid>
        <w:gridCol w:w="576"/>
        <w:gridCol w:w="1206"/>
        <w:gridCol w:w="1538"/>
        <w:gridCol w:w="3015"/>
        <w:gridCol w:w="736"/>
        <w:gridCol w:w="1721"/>
      </w:tblGrid>
      <w:tr>
        <w:tblPrEx>
          <w:tblW w:w="528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PrEx>
        <w:trPr>
          <w:trHeight w:val="469"/>
          <w:jc w:val="center"/>
        </w:trPr>
        <w:tc>
          <w:tcPr>
            <w:tcW w:w="575" w:type="dxa"/>
            <w:vAlign w:val="center"/>
          </w:tcPr>
          <w:p>
            <w:pPr>
              <w:pStyle w:val="11810"/>
              <w:jc w:val="center"/>
              <w:rPr>
                <w:rFonts w:ascii="宋体" w:hint="eastAsia"/>
                <w:b/>
                <w:bCs/>
              </w:rPr>
            </w:pPr>
            <w:r>
              <w:rPr>
                <w:rFonts w:ascii="宋体" w:cs="宋体" w:hint="eastAsia"/>
                <w:b/>
                <w:bCs/>
              </w:rPr>
              <w:t>序号</w:t>
            </w:r>
          </w:p>
        </w:tc>
        <w:tc>
          <w:tcPr>
            <w:tcW w:w="1205" w:type="dxa"/>
            <w:vAlign w:val="center"/>
          </w:tcPr>
          <w:p>
            <w:pPr>
              <w:pStyle w:val="11810"/>
              <w:jc w:val="center"/>
              <w:rPr>
                <w:rFonts w:ascii="宋体" w:hint="eastAsia"/>
                <w:b/>
                <w:bCs/>
              </w:rPr>
            </w:pPr>
            <w:r>
              <w:rPr>
                <w:rFonts w:ascii="宋体" w:cs="宋体" w:hint="eastAsia"/>
                <w:b/>
                <w:bCs/>
              </w:rPr>
              <w:t>设备类型</w:t>
            </w:r>
          </w:p>
        </w:tc>
        <w:tc>
          <w:tcPr>
            <w:tcW w:w="1537" w:type="dxa"/>
            <w:vAlign w:val="center"/>
          </w:tcPr>
          <w:p>
            <w:pPr>
              <w:pStyle w:val="11810"/>
              <w:jc w:val="center"/>
              <w:rPr>
                <w:rFonts w:ascii="宋体" w:hint="eastAsia"/>
                <w:b/>
                <w:bCs/>
              </w:rPr>
            </w:pPr>
            <w:r>
              <w:rPr>
                <w:rFonts w:ascii="宋体" w:cs="宋体" w:hint="eastAsia"/>
                <w:b/>
                <w:bCs/>
              </w:rPr>
              <w:t>设备品牌型号</w:t>
            </w:r>
          </w:p>
        </w:tc>
        <w:tc>
          <w:tcPr>
            <w:tcW w:w="3013" w:type="dxa"/>
            <w:vAlign w:val="center"/>
          </w:tcPr>
          <w:p>
            <w:pPr>
              <w:pStyle w:val="11810"/>
              <w:jc w:val="center"/>
              <w:rPr>
                <w:rFonts w:ascii="宋体" w:hint="eastAsia"/>
                <w:b/>
                <w:bCs/>
              </w:rPr>
            </w:pPr>
            <w:r>
              <w:rPr>
                <w:rFonts w:ascii="宋体" w:cs="宋体" w:hint="eastAsia"/>
                <w:b/>
                <w:bCs/>
              </w:rPr>
              <w:t>主要配置情况</w:t>
            </w:r>
          </w:p>
        </w:tc>
        <w:tc>
          <w:tcPr>
            <w:tcW w:w="735" w:type="dxa"/>
            <w:vAlign w:val="center"/>
          </w:tcPr>
          <w:p>
            <w:pPr>
              <w:pStyle w:val="11810"/>
              <w:jc w:val="center"/>
              <w:rPr>
                <w:rFonts w:ascii="宋体" w:hint="eastAsia"/>
                <w:b/>
                <w:bCs/>
              </w:rPr>
            </w:pPr>
            <w:r>
              <w:rPr>
                <w:rFonts w:ascii="宋体" w:cs="宋体" w:hint="eastAsia"/>
                <w:b/>
                <w:bCs/>
              </w:rPr>
              <w:t>数量</w:t>
            </w:r>
          </w:p>
        </w:tc>
        <w:tc>
          <w:tcPr>
            <w:tcW w:w="1720" w:type="dxa"/>
            <w:vAlign w:val="center"/>
          </w:tcPr>
          <w:p>
            <w:pPr>
              <w:pStyle w:val="11810"/>
              <w:jc w:val="center"/>
              <w:rPr>
                <w:rFonts w:ascii="宋体" w:hint="eastAsia"/>
                <w:b/>
                <w:bCs/>
              </w:rPr>
            </w:pPr>
            <w:r>
              <w:rPr>
                <w:rFonts w:ascii="宋体" w:cs="宋体" w:hint="eastAsia"/>
                <w:b/>
                <w:bCs/>
              </w:rPr>
              <w:t>服务期</w:t>
            </w:r>
          </w:p>
        </w:tc>
      </w:tr>
      <w:tr>
        <w:tblPrEx>
          <w:tblW w:w="5282" w:type="pct"/>
          <w:jc w:val="center"/>
          <w:tblLayout w:type="fixed"/>
          <w:tblCellMar>
            <w:top w:w="0" w:type="dxa"/>
            <w:left w:w="0" w:type="dxa"/>
            <w:bottom w:w="0" w:type="dxa"/>
            <w:right w:w="0" w:type="dxa"/>
          </w:tblCellMar>
        </w:tblPrEx>
        <w:trPr>
          <w:trHeight w:val="360"/>
          <w:jc w:val="center"/>
        </w:trPr>
        <w:tc>
          <w:tcPr>
            <w:tcW w:w="575" w:type="dxa"/>
            <w:vAlign w:val="center"/>
          </w:tcPr>
          <w:p>
            <w:pPr>
              <w:pStyle w:val="11810"/>
              <w:jc w:val="center"/>
              <w:rPr>
                <w:rFonts w:ascii="宋体" w:cs="宋体" w:hint="eastAsia"/>
              </w:rPr>
            </w:pPr>
            <w:r>
              <w:rPr>
                <w:rFonts w:ascii="宋体" w:cs="宋体" w:hint="eastAsia"/>
              </w:rPr>
              <w:t>1</w:t>
            </w:r>
          </w:p>
        </w:tc>
        <w:tc>
          <w:tcPr>
            <w:tcW w:w="1205" w:type="dxa"/>
            <w:vAlign w:val="center"/>
          </w:tcPr>
          <w:p>
            <w:pPr>
              <w:pStyle w:val="12510"/>
              <w:tabs>
                <w:tab w:val="left" w:pos="2040"/>
              </w:tabs>
              <w:jc w:val="center"/>
              <w:rPr>
                <w:rFonts w:ascii="宋体" w:hint="eastAsia"/>
                <w:color w:val="000000"/>
              </w:rPr>
            </w:pPr>
            <w:r>
              <w:rPr>
                <w:rFonts w:ascii="宋体" w:cs="宋体" w:hint="eastAsia"/>
                <w:color w:val="000000"/>
              </w:rPr>
              <w:t>负载均衡设备</w:t>
            </w:r>
          </w:p>
        </w:tc>
        <w:tc>
          <w:tcPr>
            <w:tcW w:w="1537" w:type="dxa"/>
            <w:vAlign w:val="center"/>
          </w:tcPr>
          <w:p>
            <w:pPr>
              <w:pStyle w:val="12710"/>
              <w:jc w:val="center"/>
              <w:rPr>
                <w:rFonts w:ascii="宋体" w:cs="宋体" w:hint="eastAsia"/>
              </w:rPr>
            </w:pPr>
            <w:r>
              <w:rPr>
                <w:rFonts w:ascii="宋体" w:cs="宋体" w:hint="eastAsia"/>
              </w:rPr>
              <w:t>神州云科YK-BIG-LTM-i4600</w:t>
            </w:r>
          </w:p>
        </w:tc>
        <w:tc>
          <w:tcPr>
            <w:tcW w:w="3013" w:type="dxa"/>
            <w:vAlign w:val="center"/>
          </w:tcPr>
          <w:p>
            <w:pPr>
              <w:pStyle w:val="11410"/>
              <w:jc w:val="left"/>
              <w:rPr>
                <w:rFonts w:ascii="宋体" w:hint="eastAsia"/>
              </w:rPr>
            </w:pPr>
            <w:r>
              <w:rPr>
                <w:rFonts w:ascii="宋体" w:cs="宋体" w:hint="eastAsia"/>
              </w:rPr>
              <w:t>双电源，4个SFP-10GBASE-SR（10G多模光）模块，4个SFP-10GBASE-LR（光转电）模块，2个SFP-10GBASE-SR（10G单模光）模块，4个SFP-1000BASE-SX（1G多模光）模块</w:t>
            </w:r>
          </w:p>
        </w:tc>
        <w:tc>
          <w:tcPr>
            <w:tcW w:w="735" w:type="dxa"/>
            <w:vAlign w:val="center"/>
          </w:tcPr>
          <w:p>
            <w:pPr>
              <w:pStyle w:val="11310"/>
              <w:jc w:val="center"/>
              <w:rPr>
                <w:rFonts w:ascii="宋体" w:cs="宋体" w:hint="eastAsia"/>
              </w:rPr>
            </w:pPr>
            <w:r>
              <w:rPr>
                <w:rFonts w:ascii="宋体" w:cs="宋体" w:hint="eastAsia"/>
              </w:rPr>
              <w:t>2</w:t>
            </w:r>
          </w:p>
        </w:tc>
        <w:tc>
          <w:tcPr>
            <w:tcW w:w="1720" w:type="dxa"/>
            <w:vAlign w:val="center"/>
          </w:tcPr>
          <w:p>
            <w:pPr>
              <w:pStyle w:val="11010"/>
              <w:jc w:val="left"/>
              <w:rPr>
                <w:rFonts w:ascii="宋体" w:hint="eastAsia"/>
              </w:rPr>
            </w:pPr>
            <w:r>
              <w:rPr>
                <w:rFonts w:ascii="宋体" w:cs="宋体" w:hint="eastAsia"/>
              </w:rPr>
              <w:t>2024年1月9日至2024年10月10日</w:t>
            </w:r>
          </w:p>
        </w:tc>
      </w:tr>
      <w:tr>
        <w:tblPrEx>
          <w:tblW w:w="5282" w:type="pct"/>
          <w:jc w:val="center"/>
          <w:tblLayout w:type="fixed"/>
          <w:tblCellMar>
            <w:top w:w="0" w:type="dxa"/>
            <w:left w:w="0" w:type="dxa"/>
            <w:bottom w:w="0" w:type="dxa"/>
            <w:right w:w="0" w:type="dxa"/>
          </w:tblCellMar>
        </w:tblPrEx>
        <w:trPr>
          <w:trHeight w:val="360"/>
          <w:jc w:val="center"/>
        </w:trPr>
        <w:tc>
          <w:tcPr>
            <w:tcW w:w="575" w:type="dxa"/>
            <w:vAlign w:val="center"/>
          </w:tcPr>
          <w:p>
            <w:pPr>
              <w:pStyle w:val="11810"/>
              <w:jc w:val="center"/>
              <w:rPr>
                <w:rFonts w:ascii="宋体" w:cs="宋体" w:hint="eastAsia"/>
              </w:rPr>
            </w:pPr>
            <w:r>
              <w:rPr>
                <w:rFonts w:ascii="宋体" w:cs="宋体" w:hint="eastAsia"/>
              </w:rPr>
              <w:t>2</w:t>
            </w:r>
          </w:p>
        </w:tc>
        <w:tc>
          <w:tcPr>
            <w:tcW w:w="1205" w:type="dxa"/>
            <w:vAlign w:val="center"/>
          </w:tcPr>
          <w:p>
            <w:pPr>
              <w:pStyle w:val="12710"/>
              <w:jc w:val="center"/>
              <w:rPr>
                <w:rFonts w:ascii="宋体" w:hint="eastAsia"/>
                <w:color w:val="000000"/>
              </w:rPr>
            </w:pPr>
            <w:r>
              <w:rPr>
                <w:rFonts w:ascii="宋体" w:cs="宋体" w:hint="eastAsia"/>
              </w:rPr>
              <w:t>防火墙</w:t>
            </w:r>
          </w:p>
        </w:tc>
        <w:tc>
          <w:tcPr>
            <w:tcW w:w="1537" w:type="dxa"/>
            <w:vAlign w:val="center"/>
          </w:tcPr>
          <w:p>
            <w:pPr>
              <w:pStyle w:val="11410"/>
              <w:jc w:val="left"/>
              <w:rPr>
                <w:rFonts w:ascii="宋体" w:cs="宋体" w:hint="eastAsia"/>
              </w:rPr>
            </w:pPr>
            <w:r>
              <w:rPr>
                <w:rFonts w:ascii="宋体" w:cs="宋体" w:hint="eastAsia"/>
              </w:rPr>
              <w:t>迪普FW1000-TE-N</w:t>
            </w:r>
          </w:p>
        </w:tc>
        <w:tc>
          <w:tcPr>
            <w:tcW w:w="3013" w:type="dxa"/>
            <w:vAlign w:val="center"/>
          </w:tcPr>
          <w:p>
            <w:pPr>
              <w:pStyle w:val="11410"/>
              <w:jc w:val="left"/>
              <w:rPr>
                <w:rFonts w:ascii="宋体" w:cs="宋体" w:hint="eastAsia"/>
              </w:rPr>
            </w:pPr>
            <w:r>
              <w:rPr>
                <w:rFonts w:ascii="宋体" w:cs="宋体" w:hint="eastAsia"/>
              </w:rPr>
              <w:t>12GEP、12GET(12口千光12口千电接口板)*2 32XGES（32口万光接口板）*2 2QXP（2口40G接口板）*1 FW1000-BLADE-A（防火墙业务板）*2 MPUA-E（主控板）*2</w:t>
            </w:r>
          </w:p>
        </w:tc>
        <w:tc>
          <w:tcPr>
            <w:tcW w:w="735" w:type="dxa"/>
            <w:vAlign w:val="center"/>
          </w:tcPr>
          <w:p>
            <w:pPr>
              <w:pStyle w:val="11310"/>
              <w:jc w:val="center"/>
              <w:rPr>
                <w:rFonts w:ascii="宋体" w:cs="宋体" w:hint="eastAsia"/>
              </w:rPr>
            </w:pPr>
            <w:r>
              <w:rPr>
                <w:rFonts w:ascii="宋体" w:cs="宋体" w:hint="eastAsia"/>
              </w:rPr>
              <w:t>4</w:t>
            </w:r>
          </w:p>
        </w:tc>
        <w:tc>
          <w:tcPr>
            <w:tcW w:w="1720" w:type="dxa"/>
            <w:vAlign w:val="center"/>
          </w:tcPr>
          <w:p>
            <w:pPr>
              <w:pStyle w:val="10210"/>
              <w:jc w:val="left"/>
              <w:rPr>
                <w:rFonts w:ascii="宋体" w:hint="eastAsia"/>
              </w:rPr>
            </w:pPr>
            <w:r>
              <w:rPr>
                <w:rFonts w:ascii="宋体" w:cs="宋体" w:hint="eastAsia"/>
              </w:rPr>
              <w:t>2023年12月11日至2024年10月10日</w:t>
            </w:r>
          </w:p>
        </w:tc>
      </w:tr>
    </w:tbl>
    <w:p>
      <w:pPr>
        <w:pStyle w:val="BodyText3"/>
        <w:rPr>
          <w:rFonts w:ascii="宋体" w:hint="eastAsia"/>
        </w:rPr>
      </w:pPr>
    </w:p>
    <w:p>
      <w:pPr>
        <w:rPr>
          <w:rFonts w:ascii="宋体" w:hint="eastAsia"/>
        </w:rPr>
      </w:pPr>
      <w:r>
        <w:rPr>
          <w:rFonts w:ascii="宋体" w:cs="宋体" w:hint="eastAsia"/>
        </w:rPr>
        <w:t>三、采购硬件设备第三方维保服务</w:t>
      </w:r>
    </w:p>
    <w:tbl>
      <w:tblPr>
        <w:tblW w:w="52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Pr>
      <w:tblGrid>
        <w:gridCol w:w="546"/>
        <w:gridCol w:w="1206"/>
        <w:gridCol w:w="1538"/>
        <w:gridCol w:w="3015"/>
        <w:gridCol w:w="736"/>
        <w:gridCol w:w="1721"/>
      </w:tblGrid>
      <w:tr>
        <w:tblPrEx>
          <w:tblW w:w="52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PrEx>
        <w:trPr>
          <w:trHeight w:val="397"/>
          <w:jc w:val="center"/>
        </w:trPr>
        <w:tc>
          <w:tcPr>
            <w:tcW w:w="545" w:type="dxa"/>
            <w:vAlign w:val="center"/>
          </w:tcPr>
          <w:p>
            <w:pPr>
              <w:pStyle w:val="11810"/>
              <w:jc w:val="center"/>
              <w:rPr>
                <w:rFonts w:ascii="宋体" w:hint="eastAsia"/>
                <w:b/>
                <w:bCs/>
              </w:rPr>
            </w:pPr>
            <w:r>
              <w:rPr>
                <w:rFonts w:ascii="宋体" w:cs="宋体" w:hint="eastAsia"/>
                <w:b/>
                <w:bCs/>
              </w:rPr>
              <w:t>序号</w:t>
            </w:r>
          </w:p>
        </w:tc>
        <w:tc>
          <w:tcPr>
            <w:tcW w:w="1205" w:type="dxa"/>
            <w:vAlign w:val="center"/>
          </w:tcPr>
          <w:p>
            <w:pPr>
              <w:pStyle w:val="11810"/>
              <w:jc w:val="center"/>
              <w:rPr>
                <w:rFonts w:ascii="宋体" w:hint="eastAsia"/>
                <w:b/>
                <w:bCs/>
              </w:rPr>
            </w:pPr>
            <w:r>
              <w:rPr>
                <w:rFonts w:ascii="宋体" w:cs="宋体" w:hint="eastAsia"/>
                <w:b/>
                <w:bCs/>
              </w:rPr>
              <w:t>设备类型</w:t>
            </w:r>
          </w:p>
        </w:tc>
        <w:tc>
          <w:tcPr>
            <w:tcW w:w="1537" w:type="dxa"/>
            <w:vAlign w:val="center"/>
          </w:tcPr>
          <w:p>
            <w:pPr>
              <w:pStyle w:val="11810"/>
              <w:jc w:val="center"/>
              <w:rPr>
                <w:rFonts w:ascii="宋体" w:hint="eastAsia"/>
                <w:b/>
                <w:bCs/>
              </w:rPr>
            </w:pPr>
            <w:r>
              <w:rPr>
                <w:rFonts w:ascii="宋体" w:cs="宋体" w:hint="eastAsia"/>
                <w:b/>
                <w:bCs/>
              </w:rPr>
              <w:t>设备品牌型号</w:t>
            </w:r>
          </w:p>
        </w:tc>
        <w:tc>
          <w:tcPr>
            <w:tcW w:w="3013" w:type="dxa"/>
            <w:vAlign w:val="center"/>
          </w:tcPr>
          <w:p>
            <w:pPr>
              <w:pStyle w:val="11810"/>
              <w:jc w:val="center"/>
              <w:rPr>
                <w:rFonts w:ascii="宋体" w:hint="eastAsia"/>
                <w:b/>
                <w:bCs/>
              </w:rPr>
            </w:pPr>
            <w:r>
              <w:rPr>
                <w:rFonts w:ascii="宋体" w:cs="宋体" w:hint="eastAsia"/>
                <w:b/>
                <w:bCs/>
              </w:rPr>
              <w:t>主要配置情况</w:t>
            </w:r>
          </w:p>
        </w:tc>
        <w:tc>
          <w:tcPr>
            <w:tcW w:w="735" w:type="dxa"/>
            <w:vAlign w:val="center"/>
          </w:tcPr>
          <w:p>
            <w:pPr>
              <w:pStyle w:val="11810"/>
              <w:jc w:val="center"/>
              <w:rPr>
                <w:rFonts w:ascii="宋体" w:hint="eastAsia"/>
                <w:b/>
                <w:bCs/>
              </w:rPr>
            </w:pPr>
            <w:r>
              <w:rPr>
                <w:rFonts w:ascii="宋体" w:cs="宋体" w:hint="eastAsia"/>
                <w:b/>
                <w:bCs/>
              </w:rPr>
              <w:t>数量</w:t>
            </w:r>
          </w:p>
        </w:tc>
        <w:tc>
          <w:tcPr>
            <w:tcW w:w="1720" w:type="dxa"/>
            <w:vAlign w:val="center"/>
          </w:tcPr>
          <w:p>
            <w:pPr>
              <w:pStyle w:val="11810"/>
              <w:jc w:val="center"/>
              <w:rPr>
                <w:rFonts w:ascii="宋体" w:hint="eastAsia"/>
                <w:b/>
                <w:bCs/>
              </w:rPr>
            </w:pPr>
            <w:r>
              <w:rPr>
                <w:rFonts w:ascii="宋体" w:cs="宋体" w:hint="eastAsia"/>
                <w:b/>
                <w:bCs/>
              </w:rPr>
              <w:t>服务期</w:t>
            </w:r>
          </w:p>
        </w:tc>
      </w:tr>
      <w:tr>
        <w:tblPrEx>
          <w:tblW w:w="5264" w:type="pct"/>
          <w:jc w:val="center"/>
          <w:tblLayout w:type="fixed"/>
          <w:tblCellMar>
            <w:top w:w="0" w:type="dxa"/>
            <w:left w:w="0" w:type="dxa"/>
            <w:bottom w:w="0" w:type="dxa"/>
            <w:right w:w="0" w:type="dxa"/>
          </w:tblCellMar>
        </w:tblPrEx>
        <w:trPr>
          <w:trHeight w:val="3216"/>
          <w:jc w:val="center"/>
        </w:trPr>
        <w:tc>
          <w:tcPr>
            <w:tcW w:w="545" w:type="dxa"/>
            <w:vAlign w:val="center"/>
          </w:tcPr>
          <w:p>
            <w:pPr>
              <w:pStyle w:val="11810"/>
              <w:jc w:val="center"/>
              <w:rPr>
                <w:rFonts w:ascii="宋体" w:cs="宋体" w:hint="eastAsia"/>
              </w:rPr>
            </w:pPr>
            <w:r>
              <w:rPr>
                <w:rFonts w:ascii="宋体" w:cs="宋体" w:hint="eastAsia"/>
              </w:rPr>
              <w:t>1</w:t>
            </w:r>
          </w:p>
        </w:tc>
        <w:tc>
          <w:tcPr>
            <w:tcW w:w="1205" w:type="dxa"/>
            <w:vAlign w:val="center"/>
          </w:tcPr>
          <w:p>
            <w:pPr>
              <w:pStyle w:val="11810"/>
              <w:jc w:val="center"/>
              <w:rPr>
                <w:rFonts w:ascii="宋体" w:hint="eastAsia"/>
              </w:rPr>
            </w:pPr>
            <w:r>
              <w:rPr>
                <w:rFonts w:ascii="宋体" w:cs="宋体" w:hint="eastAsia"/>
              </w:rPr>
              <w:t>小型机</w:t>
            </w:r>
          </w:p>
        </w:tc>
        <w:tc>
          <w:tcPr>
            <w:tcW w:w="1537" w:type="dxa"/>
            <w:vAlign w:val="center"/>
          </w:tcPr>
          <w:p>
            <w:pPr>
              <w:pStyle w:val="11810"/>
              <w:jc w:val="center"/>
              <w:rPr>
                <w:rFonts w:ascii="宋体" w:cs="宋体" w:hint="eastAsia"/>
              </w:rPr>
            </w:pPr>
            <w:r>
              <w:rPr>
                <w:rFonts w:ascii="宋体" w:cs="宋体" w:hint="eastAsia"/>
              </w:rPr>
              <w:t>IBM P780</w:t>
            </w:r>
          </w:p>
        </w:tc>
        <w:tc>
          <w:tcPr>
            <w:tcW w:w="3013" w:type="dxa"/>
            <w:vAlign w:val="center"/>
          </w:tcPr>
          <w:p>
            <w:pPr>
              <w:pStyle w:val="11810"/>
              <w:jc w:val="left"/>
              <w:rPr>
                <w:rFonts w:ascii="宋体" w:hint="eastAsia"/>
              </w:rPr>
            </w:pPr>
            <w:r>
              <w:rPr>
                <w:rFonts w:ascii="宋体" w:cs="宋体" w:hint="eastAsia"/>
              </w:rPr>
              <w:t>每台配置如下：</w:t>
            </w:r>
          </w:p>
          <w:p>
            <w:pPr>
              <w:pStyle w:val="11810"/>
              <w:jc w:val="left"/>
              <w:rPr>
                <w:rFonts w:ascii="宋体" w:hint="eastAsia"/>
              </w:rPr>
            </w:pPr>
            <w:r>
              <w:rPr>
                <w:rFonts w:ascii="宋体" w:cs="宋体" w:hint="eastAsia"/>
              </w:rPr>
              <w:t>64个IBM POWER7+ 3.7GHZ 处理器核/512GB内存/2个内置DVD-RAM/24个300G 15KRPM SAS接口硬盘/4个387GB SSD固态盘/2张集成的多功能网卡（包含2个千兆电口以太网口和2个10Gb光口以太网口）/16张8Gbps HBA卡(双端口）/16张光口千兆以太网卡（双端口）/2张电口千兆以太网卡（四端口）/5张SAS卡</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360"/>
          <w:jc w:val="center"/>
        </w:trPr>
        <w:tc>
          <w:tcPr>
            <w:tcW w:w="545" w:type="dxa"/>
            <w:vAlign w:val="center"/>
          </w:tcPr>
          <w:p>
            <w:pPr>
              <w:pStyle w:val="11810"/>
              <w:jc w:val="center"/>
              <w:rPr>
                <w:rFonts w:ascii="宋体" w:cs="宋体" w:hint="eastAsia"/>
              </w:rPr>
            </w:pPr>
            <w:r>
              <w:rPr>
                <w:rFonts w:ascii="宋体" w:cs="宋体" w:hint="eastAsia"/>
              </w:rPr>
              <w:t>2</w:t>
            </w:r>
          </w:p>
        </w:tc>
        <w:tc>
          <w:tcPr>
            <w:tcW w:w="1205" w:type="dxa"/>
            <w:vAlign w:val="center"/>
          </w:tcPr>
          <w:p>
            <w:pPr>
              <w:pStyle w:val="11810"/>
              <w:jc w:val="center"/>
              <w:rPr>
                <w:rFonts w:ascii="宋体" w:hint="eastAsia"/>
              </w:rPr>
            </w:pPr>
            <w:r>
              <w:rPr>
                <w:rFonts w:ascii="宋体" w:cs="宋体" w:hint="eastAsia"/>
              </w:rPr>
              <w:t>光纤交换机</w:t>
            </w:r>
          </w:p>
        </w:tc>
        <w:tc>
          <w:tcPr>
            <w:tcW w:w="1537" w:type="dxa"/>
            <w:vAlign w:val="center"/>
          </w:tcPr>
          <w:p>
            <w:pPr>
              <w:pStyle w:val="11810"/>
              <w:jc w:val="center"/>
              <w:rPr>
                <w:rFonts w:ascii="宋体" w:cs="宋体" w:hint="eastAsia"/>
              </w:rPr>
            </w:pPr>
            <w:r>
              <w:rPr>
                <w:rFonts w:ascii="宋体" w:cs="宋体" w:hint="eastAsia"/>
              </w:rPr>
              <w:t>HP DCX</w:t>
            </w:r>
          </w:p>
        </w:tc>
        <w:tc>
          <w:tcPr>
            <w:tcW w:w="3013" w:type="dxa"/>
            <w:vAlign w:val="center"/>
          </w:tcPr>
          <w:p>
            <w:pPr>
              <w:pStyle w:val="11810"/>
              <w:jc w:val="center"/>
              <w:rPr>
                <w:rFonts w:ascii="宋体" w:hint="eastAsia"/>
              </w:rPr>
            </w:pPr>
            <w:r>
              <w:rPr>
                <w:rFonts w:ascii="宋体" w:cs="宋体" w:hint="eastAsia"/>
              </w:rPr>
              <w:t>每台配置240个8Gbps光模块</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360"/>
          <w:jc w:val="center"/>
        </w:trPr>
        <w:tc>
          <w:tcPr>
            <w:tcW w:w="545" w:type="dxa"/>
            <w:vAlign w:val="center"/>
          </w:tcPr>
          <w:p>
            <w:pPr>
              <w:pStyle w:val="11810"/>
              <w:jc w:val="center"/>
              <w:rPr>
                <w:rFonts w:ascii="宋体" w:cs="宋体" w:hint="eastAsia"/>
              </w:rPr>
            </w:pPr>
            <w:r>
              <w:rPr>
                <w:rFonts w:ascii="宋体" w:cs="宋体" w:hint="eastAsia"/>
              </w:rPr>
              <w:t>3</w:t>
            </w:r>
          </w:p>
        </w:tc>
        <w:tc>
          <w:tcPr>
            <w:tcW w:w="1205" w:type="dxa"/>
            <w:vAlign w:val="center"/>
          </w:tcPr>
          <w:p>
            <w:pPr>
              <w:pStyle w:val="11810"/>
              <w:jc w:val="center"/>
              <w:rPr>
                <w:rFonts w:ascii="宋体" w:hint="eastAsia"/>
              </w:rPr>
            </w:pPr>
            <w:r>
              <w:rPr>
                <w:rFonts w:ascii="宋体" w:cs="宋体" w:hint="eastAsia"/>
              </w:rPr>
              <w:t>存储设备</w:t>
            </w:r>
          </w:p>
        </w:tc>
        <w:tc>
          <w:tcPr>
            <w:tcW w:w="1537" w:type="dxa"/>
            <w:vAlign w:val="center"/>
          </w:tcPr>
          <w:p>
            <w:pPr>
              <w:pStyle w:val="11810"/>
              <w:jc w:val="center"/>
              <w:rPr>
                <w:rFonts w:ascii="宋体" w:cs="宋体" w:hint="eastAsia"/>
              </w:rPr>
            </w:pPr>
            <w:r>
              <w:rPr>
                <w:rFonts w:ascii="宋体" w:cs="宋体" w:hint="eastAsia"/>
              </w:rPr>
              <w:t>EMC VMAX 10K</w:t>
            </w:r>
          </w:p>
        </w:tc>
        <w:tc>
          <w:tcPr>
            <w:tcW w:w="3013" w:type="dxa"/>
            <w:vAlign w:val="center"/>
          </w:tcPr>
          <w:p>
            <w:pPr>
              <w:pStyle w:val="11810"/>
              <w:jc w:val="center"/>
              <w:rPr>
                <w:rFonts w:ascii="宋体" w:cs="宋体" w:hint="eastAsia"/>
              </w:rPr>
            </w:pPr>
            <w:r>
              <w:rPr>
                <w:rFonts w:ascii="宋体" w:cs="宋体" w:hint="eastAsia"/>
              </w:rPr>
              <w:t>4个Engine，76块800GB EFD、36块400GB EFD、350块10K 600GB、120块15K 600GB</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360"/>
          <w:jc w:val="center"/>
        </w:trPr>
        <w:tc>
          <w:tcPr>
            <w:tcW w:w="545" w:type="dxa"/>
            <w:vAlign w:val="center"/>
          </w:tcPr>
          <w:p>
            <w:pPr>
              <w:pStyle w:val="11810"/>
              <w:jc w:val="center"/>
              <w:rPr>
                <w:rFonts w:ascii="宋体" w:cs="宋体" w:hint="eastAsia"/>
              </w:rPr>
            </w:pPr>
            <w:r>
              <w:rPr>
                <w:rFonts w:ascii="宋体" w:cs="宋体" w:hint="eastAsia"/>
              </w:rPr>
              <w:t>4</w:t>
            </w:r>
          </w:p>
        </w:tc>
        <w:tc>
          <w:tcPr>
            <w:tcW w:w="1205" w:type="dxa"/>
            <w:vAlign w:val="center"/>
          </w:tcPr>
          <w:p>
            <w:pPr>
              <w:pStyle w:val="11810"/>
              <w:jc w:val="center"/>
              <w:rPr>
                <w:rFonts w:ascii="宋体" w:hint="eastAsia"/>
              </w:rPr>
            </w:pPr>
            <w:r>
              <w:rPr>
                <w:rFonts w:ascii="宋体" w:cs="宋体" w:hint="eastAsia"/>
              </w:rPr>
              <w:t>存储设备</w:t>
            </w:r>
          </w:p>
        </w:tc>
        <w:tc>
          <w:tcPr>
            <w:tcW w:w="1537" w:type="dxa"/>
            <w:vAlign w:val="center"/>
          </w:tcPr>
          <w:p>
            <w:pPr>
              <w:pStyle w:val="11810"/>
              <w:jc w:val="center"/>
              <w:rPr>
                <w:rFonts w:ascii="宋体" w:cs="宋体" w:hint="eastAsia"/>
              </w:rPr>
            </w:pPr>
            <w:r>
              <w:rPr>
                <w:rFonts w:ascii="宋体" w:cs="宋体" w:hint="eastAsia"/>
              </w:rPr>
              <w:t>HPE 3PAR S8450</w:t>
            </w:r>
          </w:p>
        </w:tc>
        <w:tc>
          <w:tcPr>
            <w:tcW w:w="3013" w:type="dxa"/>
            <w:vAlign w:val="center"/>
          </w:tcPr>
          <w:p>
            <w:pPr>
              <w:pStyle w:val="11810"/>
              <w:jc w:val="center"/>
              <w:rPr>
                <w:rFonts w:ascii="宋体" w:hint="eastAsia"/>
              </w:rPr>
            </w:pPr>
            <w:r>
              <w:rPr>
                <w:rFonts w:ascii="宋体" w:cs="宋体" w:hint="eastAsia"/>
              </w:rPr>
              <w:t>四控制器、24块3.84 TB SSD盘</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360"/>
          <w:jc w:val="center"/>
        </w:trPr>
        <w:tc>
          <w:tcPr>
            <w:tcW w:w="545" w:type="dxa"/>
            <w:vAlign w:val="center"/>
          </w:tcPr>
          <w:p>
            <w:pPr>
              <w:pStyle w:val="11810"/>
              <w:jc w:val="center"/>
              <w:rPr>
                <w:rFonts w:ascii="宋体" w:cs="宋体" w:hint="eastAsia"/>
              </w:rPr>
            </w:pPr>
            <w:r>
              <w:rPr>
                <w:rFonts w:ascii="宋体" w:cs="宋体" w:hint="eastAsia"/>
              </w:rPr>
              <w:t>5</w:t>
            </w:r>
          </w:p>
        </w:tc>
        <w:tc>
          <w:tcPr>
            <w:tcW w:w="1205" w:type="dxa"/>
            <w:vAlign w:val="center"/>
          </w:tcPr>
          <w:p>
            <w:pPr>
              <w:pStyle w:val="11810"/>
              <w:jc w:val="center"/>
              <w:rPr>
                <w:rFonts w:ascii="宋体" w:hint="eastAsia"/>
              </w:rPr>
            </w:pPr>
            <w:r>
              <w:rPr>
                <w:rFonts w:ascii="宋体" w:cs="宋体" w:hint="eastAsia"/>
              </w:rPr>
              <w:t>存储设备</w:t>
            </w:r>
          </w:p>
        </w:tc>
        <w:tc>
          <w:tcPr>
            <w:tcW w:w="1537" w:type="dxa"/>
            <w:vAlign w:val="center"/>
          </w:tcPr>
          <w:p>
            <w:pPr>
              <w:pStyle w:val="11810"/>
              <w:jc w:val="center"/>
              <w:rPr>
                <w:rFonts w:ascii="宋体" w:cs="宋体" w:hint="eastAsia"/>
              </w:rPr>
            </w:pPr>
            <w:r>
              <w:rPr>
                <w:rFonts w:ascii="宋体" w:cs="宋体" w:hint="eastAsia"/>
              </w:rPr>
              <w:t>NetApp FAS3220</w:t>
            </w:r>
          </w:p>
        </w:tc>
        <w:tc>
          <w:tcPr>
            <w:tcW w:w="3013" w:type="dxa"/>
            <w:vAlign w:val="center"/>
          </w:tcPr>
          <w:p>
            <w:pPr>
              <w:pStyle w:val="11810"/>
              <w:jc w:val="center"/>
              <w:rPr>
                <w:rFonts w:ascii="宋体" w:hint="eastAsia"/>
              </w:rPr>
            </w:pPr>
            <w:r>
              <w:rPr>
                <w:rFonts w:ascii="宋体" w:cs="宋体" w:hint="eastAsia"/>
              </w:rPr>
              <w:t>96块900GB 10K SAS硬盘、60块600GB 15K SAS硬盘</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360"/>
          <w:jc w:val="center"/>
        </w:trPr>
        <w:tc>
          <w:tcPr>
            <w:tcW w:w="545" w:type="dxa"/>
            <w:vAlign w:val="center"/>
          </w:tcPr>
          <w:p>
            <w:pPr>
              <w:pStyle w:val="11810"/>
              <w:jc w:val="center"/>
              <w:rPr>
                <w:rFonts w:ascii="宋体" w:cs="宋体" w:hint="eastAsia"/>
              </w:rPr>
            </w:pPr>
            <w:r>
              <w:rPr>
                <w:rFonts w:ascii="宋体" w:cs="宋体" w:hint="eastAsia"/>
              </w:rPr>
              <w:t>6</w:t>
            </w:r>
          </w:p>
        </w:tc>
        <w:tc>
          <w:tcPr>
            <w:tcW w:w="1205" w:type="dxa"/>
            <w:vAlign w:val="center"/>
          </w:tcPr>
          <w:p>
            <w:pPr>
              <w:pStyle w:val="11810"/>
              <w:jc w:val="center"/>
              <w:rPr>
                <w:rFonts w:ascii="宋体" w:hint="eastAsia"/>
              </w:rPr>
            </w:pPr>
            <w:r>
              <w:rPr>
                <w:rFonts w:ascii="宋体" w:cs="宋体" w:hint="eastAsia"/>
              </w:rPr>
              <w:t>存储设备</w:t>
            </w:r>
          </w:p>
        </w:tc>
        <w:tc>
          <w:tcPr>
            <w:tcW w:w="1537" w:type="dxa"/>
            <w:vAlign w:val="center"/>
          </w:tcPr>
          <w:p>
            <w:pPr>
              <w:pStyle w:val="11810"/>
              <w:jc w:val="center"/>
              <w:rPr>
                <w:rFonts w:ascii="宋体" w:cs="宋体" w:hint="eastAsia"/>
              </w:rPr>
            </w:pPr>
            <w:r>
              <w:rPr>
                <w:rFonts w:ascii="宋体" w:cs="宋体" w:hint="eastAsia"/>
              </w:rPr>
              <w:t>Lenovo|EMC VNX5600</w:t>
            </w:r>
          </w:p>
        </w:tc>
        <w:tc>
          <w:tcPr>
            <w:tcW w:w="3013" w:type="dxa"/>
            <w:vAlign w:val="center"/>
          </w:tcPr>
          <w:p>
            <w:pPr>
              <w:pStyle w:val="11810"/>
              <w:jc w:val="center"/>
              <w:rPr>
                <w:rFonts w:ascii="宋体" w:hint="eastAsia"/>
              </w:rPr>
            </w:pPr>
            <w:r>
              <w:rPr>
                <w:rFonts w:ascii="宋体" w:cs="宋体" w:hint="eastAsia"/>
              </w:rPr>
              <w:t>2块200GB闪盘、34块600GB SAS硬盘、64块1.2TB SAS硬盘</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360"/>
          <w:jc w:val="center"/>
        </w:trPr>
        <w:tc>
          <w:tcPr>
            <w:tcW w:w="545" w:type="dxa"/>
            <w:vAlign w:val="center"/>
          </w:tcPr>
          <w:p>
            <w:pPr>
              <w:pStyle w:val="11810"/>
              <w:jc w:val="center"/>
              <w:rPr>
                <w:rFonts w:ascii="宋体" w:cs="宋体" w:hint="eastAsia"/>
              </w:rPr>
            </w:pPr>
            <w:r>
              <w:rPr>
                <w:rFonts w:ascii="宋体" w:cs="宋体" w:hint="eastAsia"/>
              </w:rPr>
              <w:t>7</w:t>
            </w:r>
          </w:p>
        </w:tc>
        <w:tc>
          <w:tcPr>
            <w:tcW w:w="1205" w:type="dxa"/>
            <w:vAlign w:val="center"/>
          </w:tcPr>
          <w:p>
            <w:pPr>
              <w:pStyle w:val="11810"/>
              <w:jc w:val="center"/>
              <w:rPr>
                <w:rFonts w:ascii="宋体" w:hint="eastAsia"/>
              </w:rPr>
            </w:pPr>
            <w:r>
              <w:rPr>
                <w:rFonts w:ascii="宋体" w:cs="宋体" w:hint="eastAsia"/>
              </w:rPr>
              <w:t>存储设备</w:t>
            </w:r>
          </w:p>
        </w:tc>
        <w:tc>
          <w:tcPr>
            <w:tcW w:w="1537" w:type="dxa"/>
            <w:vAlign w:val="center"/>
          </w:tcPr>
          <w:p>
            <w:pPr>
              <w:pStyle w:val="11810"/>
              <w:jc w:val="center"/>
              <w:rPr>
                <w:rFonts w:ascii="宋体" w:cs="宋体" w:hint="eastAsia"/>
              </w:rPr>
            </w:pPr>
            <w:r>
              <w:rPr>
                <w:rFonts w:ascii="宋体" w:cs="宋体" w:hint="eastAsia"/>
              </w:rPr>
              <w:t>EMC VNX5200</w:t>
            </w:r>
          </w:p>
        </w:tc>
        <w:tc>
          <w:tcPr>
            <w:tcW w:w="3013" w:type="dxa"/>
            <w:vAlign w:val="center"/>
          </w:tcPr>
          <w:p>
            <w:pPr>
              <w:pStyle w:val="11810"/>
              <w:jc w:val="center"/>
              <w:rPr>
                <w:rFonts w:ascii="宋体" w:hint="eastAsia"/>
              </w:rPr>
            </w:pPr>
            <w:r>
              <w:rPr>
                <w:rFonts w:ascii="宋体" w:cs="宋体" w:hint="eastAsia"/>
              </w:rPr>
              <w:t>5块300GB SAS硬盘、38块600GB SAS硬盘</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360"/>
          <w:jc w:val="center"/>
        </w:trPr>
        <w:tc>
          <w:tcPr>
            <w:tcW w:w="545" w:type="dxa"/>
            <w:vAlign w:val="center"/>
          </w:tcPr>
          <w:p>
            <w:pPr>
              <w:pStyle w:val="11810"/>
              <w:jc w:val="center"/>
              <w:rPr>
                <w:rFonts w:ascii="宋体" w:cs="宋体" w:hint="eastAsia"/>
              </w:rPr>
            </w:pPr>
            <w:r>
              <w:rPr>
                <w:rFonts w:ascii="宋体" w:cs="宋体" w:hint="eastAsia"/>
              </w:rPr>
              <w:t>8</w:t>
            </w:r>
          </w:p>
        </w:tc>
        <w:tc>
          <w:tcPr>
            <w:tcW w:w="1205" w:type="dxa"/>
            <w:vAlign w:val="center"/>
          </w:tcPr>
          <w:p>
            <w:pPr>
              <w:pStyle w:val="11810"/>
              <w:jc w:val="center"/>
              <w:rPr>
                <w:rFonts w:ascii="宋体" w:hint="eastAsia"/>
              </w:rPr>
            </w:pPr>
            <w:r>
              <w:rPr>
                <w:rFonts w:ascii="宋体" w:cs="宋体" w:hint="eastAsia"/>
              </w:rPr>
              <w:t>存储设备</w:t>
            </w:r>
          </w:p>
        </w:tc>
        <w:tc>
          <w:tcPr>
            <w:tcW w:w="1537" w:type="dxa"/>
            <w:vAlign w:val="center"/>
          </w:tcPr>
          <w:p>
            <w:pPr>
              <w:pStyle w:val="11810"/>
              <w:jc w:val="center"/>
              <w:rPr>
                <w:rFonts w:ascii="宋体" w:cs="宋体" w:hint="eastAsia"/>
              </w:rPr>
            </w:pPr>
            <w:r>
              <w:rPr>
                <w:rFonts w:ascii="宋体" w:cs="宋体" w:hint="eastAsia"/>
              </w:rPr>
              <w:t>华为OceanStor 5800 V3</w:t>
            </w:r>
          </w:p>
        </w:tc>
        <w:tc>
          <w:tcPr>
            <w:tcW w:w="3013" w:type="dxa"/>
            <w:vAlign w:val="center"/>
          </w:tcPr>
          <w:p>
            <w:pPr>
              <w:pStyle w:val="11810"/>
              <w:jc w:val="center"/>
              <w:rPr>
                <w:rFonts w:ascii="宋体" w:hint="eastAsia"/>
              </w:rPr>
            </w:pPr>
            <w:r>
              <w:rPr>
                <w:rFonts w:ascii="宋体" w:cs="宋体" w:hint="eastAsia"/>
              </w:rPr>
              <w:t>87块600GB SAS硬盘</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360"/>
          <w:jc w:val="center"/>
        </w:trPr>
        <w:tc>
          <w:tcPr>
            <w:tcW w:w="545" w:type="dxa"/>
            <w:vAlign w:val="center"/>
          </w:tcPr>
          <w:p>
            <w:pPr>
              <w:pStyle w:val="11810"/>
              <w:jc w:val="center"/>
              <w:rPr>
                <w:rFonts w:ascii="宋体" w:cs="宋体" w:hint="eastAsia"/>
              </w:rPr>
            </w:pPr>
            <w:r>
              <w:rPr>
                <w:rFonts w:ascii="宋体" w:cs="宋体" w:hint="eastAsia"/>
              </w:rPr>
              <w:t>9</w:t>
            </w:r>
          </w:p>
        </w:tc>
        <w:tc>
          <w:tcPr>
            <w:tcW w:w="1205" w:type="dxa"/>
            <w:vAlign w:val="center"/>
          </w:tcPr>
          <w:p>
            <w:pPr>
              <w:pStyle w:val="11810"/>
              <w:jc w:val="center"/>
              <w:rPr>
                <w:rFonts w:ascii="宋体" w:hint="eastAsia"/>
              </w:rPr>
            </w:pPr>
            <w:r>
              <w:rPr>
                <w:rFonts w:ascii="宋体" w:cs="宋体" w:hint="eastAsia"/>
              </w:rPr>
              <w:t>光纤交换机</w:t>
            </w:r>
          </w:p>
        </w:tc>
        <w:tc>
          <w:tcPr>
            <w:tcW w:w="1537" w:type="dxa"/>
            <w:vAlign w:val="center"/>
          </w:tcPr>
          <w:p>
            <w:pPr>
              <w:pStyle w:val="11810"/>
              <w:jc w:val="center"/>
              <w:rPr>
                <w:rFonts w:ascii="宋体" w:cs="宋体" w:hint="eastAsia"/>
              </w:rPr>
            </w:pPr>
            <w:r>
              <w:rPr>
                <w:rFonts w:ascii="宋体" w:cs="宋体" w:hint="eastAsia"/>
              </w:rPr>
              <w:t>华为OceanStor SNS2248</w:t>
            </w:r>
          </w:p>
        </w:tc>
        <w:tc>
          <w:tcPr>
            <w:tcW w:w="3013" w:type="dxa"/>
            <w:vAlign w:val="center"/>
          </w:tcPr>
          <w:p>
            <w:pPr>
              <w:pStyle w:val="11810"/>
              <w:jc w:val="center"/>
              <w:rPr>
                <w:rFonts w:ascii="宋体" w:hint="eastAsia"/>
              </w:rPr>
            </w:pPr>
            <w:r>
              <w:rPr>
                <w:rFonts w:ascii="宋体" w:cs="宋体" w:hint="eastAsia"/>
              </w:rPr>
              <w:t>每台配置36个8Gbps光模块</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360"/>
          <w:jc w:val="center"/>
        </w:trPr>
        <w:tc>
          <w:tcPr>
            <w:tcW w:w="545" w:type="dxa"/>
            <w:vAlign w:val="center"/>
          </w:tcPr>
          <w:p>
            <w:pPr>
              <w:pStyle w:val="11810"/>
              <w:jc w:val="center"/>
              <w:rPr>
                <w:rFonts w:ascii="宋体" w:cs="宋体" w:hint="eastAsia"/>
              </w:rPr>
            </w:pPr>
            <w:r>
              <w:rPr>
                <w:rFonts w:ascii="宋体" w:cs="宋体" w:hint="eastAsia"/>
              </w:rPr>
              <w:t>10</w:t>
            </w:r>
          </w:p>
        </w:tc>
        <w:tc>
          <w:tcPr>
            <w:tcW w:w="1205" w:type="dxa"/>
            <w:vAlign w:val="center"/>
          </w:tcPr>
          <w:p>
            <w:pPr>
              <w:pStyle w:val="11810"/>
              <w:jc w:val="center"/>
              <w:rPr>
                <w:rFonts w:ascii="宋体" w:hint="eastAsia"/>
              </w:rPr>
            </w:pPr>
            <w:r>
              <w:rPr>
                <w:rFonts w:ascii="宋体" w:cs="宋体" w:hint="eastAsia"/>
              </w:rPr>
              <w:t>存储设备</w:t>
            </w:r>
          </w:p>
        </w:tc>
        <w:tc>
          <w:tcPr>
            <w:tcW w:w="1537" w:type="dxa"/>
            <w:vAlign w:val="center"/>
          </w:tcPr>
          <w:p>
            <w:pPr>
              <w:pStyle w:val="11810"/>
              <w:jc w:val="center"/>
              <w:rPr>
                <w:rFonts w:ascii="宋体" w:cs="宋体" w:hint="eastAsia"/>
              </w:rPr>
            </w:pPr>
            <w:r>
              <w:rPr>
                <w:rFonts w:ascii="宋体" w:cs="宋体" w:hint="eastAsia"/>
              </w:rPr>
              <w:t>华为OceanStor5500T V1</w:t>
            </w:r>
          </w:p>
        </w:tc>
        <w:tc>
          <w:tcPr>
            <w:tcW w:w="3013" w:type="dxa"/>
            <w:vAlign w:val="center"/>
          </w:tcPr>
          <w:p>
            <w:pPr>
              <w:pStyle w:val="11810"/>
              <w:jc w:val="center"/>
              <w:rPr>
                <w:rFonts w:ascii="宋体" w:hint="eastAsia"/>
              </w:rPr>
            </w:pPr>
            <w:r>
              <w:rPr>
                <w:rFonts w:ascii="宋体" w:cs="宋体" w:hint="eastAsia"/>
              </w:rPr>
              <w:t>14块2.5寸900GB 10K SAS硬盘、24块3.5寸2TB 7.2K 近线SAS硬盘</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360"/>
          <w:jc w:val="center"/>
        </w:trPr>
        <w:tc>
          <w:tcPr>
            <w:tcW w:w="545" w:type="dxa"/>
            <w:vAlign w:val="center"/>
          </w:tcPr>
          <w:p>
            <w:pPr>
              <w:pStyle w:val="11810"/>
              <w:jc w:val="center"/>
              <w:rPr>
                <w:rFonts w:ascii="宋体" w:cs="宋体" w:hint="eastAsia"/>
              </w:rPr>
            </w:pPr>
            <w:r>
              <w:rPr>
                <w:rFonts w:ascii="宋体" w:cs="宋体" w:hint="eastAsia"/>
              </w:rPr>
              <w:t>11</w:t>
            </w:r>
          </w:p>
        </w:tc>
        <w:tc>
          <w:tcPr>
            <w:tcW w:w="1205" w:type="dxa"/>
            <w:vAlign w:val="center"/>
          </w:tcPr>
          <w:p>
            <w:pPr>
              <w:pStyle w:val="11810"/>
              <w:jc w:val="center"/>
              <w:rPr>
                <w:rFonts w:ascii="宋体" w:hint="eastAsia"/>
              </w:rPr>
            </w:pPr>
            <w:r>
              <w:rPr>
                <w:rFonts w:ascii="宋体" w:cs="宋体" w:hint="eastAsia"/>
              </w:rPr>
              <w:t>光纤交换机</w:t>
            </w:r>
          </w:p>
        </w:tc>
        <w:tc>
          <w:tcPr>
            <w:tcW w:w="1537" w:type="dxa"/>
            <w:vAlign w:val="center"/>
          </w:tcPr>
          <w:p>
            <w:pPr>
              <w:pStyle w:val="11810"/>
              <w:jc w:val="center"/>
              <w:rPr>
                <w:rFonts w:ascii="宋体" w:cs="宋体" w:hint="eastAsia"/>
              </w:rPr>
            </w:pPr>
            <w:r>
              <w:rPr>
                <w:rFonts w:ascii="宋体" w:cs="宋体" w:hint="eastAsia"/>
              </w:rPr>
              <w:t>Lenovo|Brocade6510</w:t>
            </w:r>
          </w:p>
        </w:tc>
        <w:tc>
          <w:tcPr>
            <w:tcW w:w="3013" w:type="dxa"/>
            <w:vAlign w:val="center"/>
          </w:tcPr>
          <w:p>
            <w:pPr>
              <w:pStyle w:val="11810"/>
              <w:jc w:val="center"/>
              <w:rPr>
                <w:rFonts w:ascii="宋体" w:hint="eastAsia"/>
              </w:rPr>
            </w:pPr>
            <w:r>
              <w:rPr>
                <w:rFonts w:ascii="宋体" w:cs="宋体" w:hint="eastAsia"/>
              </w:rPr>
              <w:t>每台配置48个8Gbps光模块</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360"/>
          <w:jc w:val="center"/>
        </w:trPr>
        <w:tc>
          <w:tcPr>
            <w:tcW w:w="545" w:type="dxa"/>
            <w:vAlign w:val="center"/>
          </w:tcPr>
          <w:p>
            <w:pPr>
              <w:pStyle w:val="11810"/>
              <w:jc w:val="center"/>
              <w:rPr>
                <w:rFonts w:ascii="宋体" w:cs="宋体" w:hint="eastAsia"/>
              </w:rPr>
            </w:pPr>
            <w:r>
              <w:rPr>
                <w:rFonts w:ascii="宋体" w:cs="宋体" w:hint="eastAsia"/>
              </w:rPr>
              <w:t>12</w:t>
            </w:r>
          </w:p>
        </w:tc>
        <w:tc>
          <w:tcPr>
            <w:tcW w:w="1205" w:type="dxa"/>
            <w:vAlign w:val="center"/>
          </w:tcPr>
          <w:p>
            <w:pPr>
              <w:pStyle w:val="11810"/>
              <w:jc w:val="center"/>
              <w:rPr>
                <w:rFonts w:ascii="宋体" w:hint="eastAsia"/>
              </w:rPr>
            </w:pPr>
            <w:r>
              <w:rPr>
                <w:rFonts w:ascii="宋体" w:cs="宋体" w:hint="eastAsia"/>
              </w:rPr>
              <w:t>物理带库</w:t>
            </w:r>
          </w:p>
        </w:tc>
        <w:tc>
          <w:tcPr>
            <w:tcW w:w="1537" w:type="dxa"/>
            <w:vAlign w:val="center"/>
          </w:tcPr>
          <w:p>
            <w:pPr>
              <w:pStyle w:val="11810"/>
              <w:jc w:val="center"/>
              <w:rPr>
                <w:rFonts w:ascii="宋体" w:cs="宋体" w:hint="eastAsia"/>
              </w:rPr>
            </w:pPr>
            <w:r>
              <w:rPr>
                <w:rFonts w:ascii="宋体" w:cs="宋体" w:hint="eastAsia"/>
              </w:rPr>
              <w:t>昆腾I6000</w:t>
            </w:r>
          </w:p>
        </w:tc>
        <w:tc>
          <w:tcPr>
            <w:tcW w:w="3013" w:type="dxa"/>
            <w:vAlign w:val="center"/>
          </w:tcPr>
          <w:p>
            <w:pPr>
              <w:pStyle w:val="11810"/>
              <w:jc w:val="center"/>
              <w:rPr>
                <w:rFonts w:ascii="宋体" w:hint="eastAsia"/>
              </w:rPr>
            </w:pPr>
            <w:r>
              <w:rPr>
                <w:rFonts w:ascii="宋体" w:cs="宋体" w:hint="eastAsia"/>
              </w:rPr>
              <w:t>1个第二代机械手、6个LTO 4磁带机</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13</w:t>
            </w:r>
          </w:p>
        </w:tc>
        <w:tc>
          <w:tcPr>
            <w:tcW w:w="1205" w:type="dxa"/>
            <w:vAlign w:val="center"/>
          </w:tcPr>
          <w:p>
            <w:pPr>
              <w:pStyle w:val="11810"/>
              <w:jc w:val="center"/>
              <w:rPr>
                <w:rFonts w:ascii="宋体" w:hint="eastAsia"/>
              </w:rPr>
            </w:pPr>
            <w:r>
              <w:rPr>
                <w:rFonts w:ascii="宋体" w:cs="宋体" w:hint="eastAsia"/>
              </w:rPr>
              <w:t>存储设备</w:t>
            </w:r>
          </w:p>
        </w:tc>
        <w:tc>
          <w:tcPr>
            <w:tcW w:w="1537" w:type="dxa"/>
            <w:vAlign w:val="center"/>
          </w:tcPr>
          <w:p>
            <w:pPr>
              <w:pStyle w:val="11810"/>
              <w:jc w:val="center"/>
              <w:rPr>
                <w:rFonts w:ascii="宋体" w:cs="宋体" w:hint="eastAsia"/>
              </w:rPr>
            </w:pPr>
            <w:r>
              <w:rPr>
                <w:rFonts w:ascii="宋体" w:cs="宋体" w:hint="eastAsia"/>
              </w:rPr>
              <w:t>浪潮AS5600</w:t>
            </w:r>
          </w:p>
        </w:tc>
        <w:tc>
          <w:tcPr>
            <w:tcW w:w="3013" w:type="dxa"/>
            <w:vAlign w:val="center"/>
          </w:tcPr>
          <w:p>
            <w:pPr>
              <w:pStyle w:val="11810"/>
              <w:jc w:val="center"/>
              <w:rPr>
                <w:rFonts w:ascii="宋体" w:hint="eastAsia"/>
              </w:rPr>
            </w:pPr>
            <w:r>
              <w:rPr>
                <w:rFonts w:ascii="宋体" w:cs="宋体" w:hint="eastAsia"/>
              </w:rPr>
              <w:t>266块600GB 15K SAS硬盘、20块400GB SSD盘</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14</w:t>
            </w:r>
          </w:p>
        </w:tc>
        <w:tc>
          <w:tcPr>
            <w:tcW w:w="1205" w:type="dxa"/>
            <w:vAlign w:val="center"/>
          </w:tcPr>
          <w:p>
            <w:pPr>
              <w:pStyle w:val="11810"/>
              <w:jc w:val="center"/>
              <w:rPr>
                <w:rFonts w:ascii="宋体" w:hint="eastAsia"/>
              </w:rPr>
            </w:pPr>
            <w:r>
              <w:rPr>
                <w:rFonts w:ascii="宋体" w:cs="宋体" w:hint="eastAsia"/>
              </w:rPr>
              <w:t>虚拟带库</w:t>
            </w:r>
          </w:p>
        </w:tc>
        <w:tc>
          <w:tcPr>
            <w:tcW w:w="1537" w:type="dxa"/>
            <w:vAlign w:val="center"/>
          </w:tcPr>
          <w:p>
            <w:pPr>
              <w:pStyle w:val="11810"/>
              <w:jc w:val="center"/>
              <w:rPr>
                <w:rFonts w:ascii="宋体" w:cs="宋体" w:hint="eastAsia"/>
              </w:rPr>
            </w:pPr>
            <w:r>
              <w:rPr>
                <w:rFonts w:ascii="宋体" w:cs="宋体" w:hint="eastAsia"/>
              </w:rPr>
              <w:t>DXi6900</w:t>
            </w:r>
          </w:p>
        </w:tc>
        <w:tc>
          <w:tcPr>
            <w:tcW w:w="3013" w:type="dxa"/>
            <w:vAlign w:val="center"/>
          </w:tcPr>
          <w:p>
            <w:pPr>
              <w:pStyle w:val="11810"/>
              <w:jc w:val="center"/>
              <w:rPr>
                <w:rFonts w:ascii="宋体" w:hint="eastAsia"/>
              </w:rPr>
            </w:pPr>
            <w:r>
              <w:rPr>
                <w:rFonts w:ascii="宋体" w:cs="宋体" w:hint="eastAsia"/>
              </w:rPr>
              <w:t>132块4TB SATA硬盘</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15</w:t>
            </w:r>
          </w:p>
        </w:tc>
        <w:tc>
          <w:tcPr>
            <w:tcW w:w="1205" w:type="dxa"/>
            <w:vAlign w:val="center"/>
          </w:tcPr>
          <w:p>
            <w:pPr>
              <w:pStyle w:val="11810"/>
              <w:jc w:val="center"/>
              <w:rPr>
                <w:rFonts w:ascii="宋体" w:hint="eastAsia"/>
              </w:rPr>
            </w:pPr>
            <w:r>
              <w:rPr>
                <w:rFonts w:ascii="宋体" w:cs="宋体" w:hint="eastAsia"/>
              </w:rPr>
              <w:t>光纤交换机</w:t>
            </w:r>
          </w:p>
        </w:tc>
        <w:tc>
          <w:tcPr>
            <w:tcW w:w="1537" w:type="dxa"/>
            <w:vAlign w:val="center"/>
          </w:tcPr>
          <w:p>
            <w:pPr>
              <w:pStyle w:val="11810"/>
              <w:jc w:val="center"/>
              <w:rPr>
                <w:rFonts w:ascii="宋体" w:cs="宋体" w:hint="eastAsia"/>
              </w:rPr>
            </w:pPr>
            <w:r>
              <w:rPr>
                <w:rFonts w:ascii="宋体" w:cs="宋体" w:hint="eastAsia"/>
              </w:rPr>
              <w:t>Lenovo|Brocade6520</w:t>
            </w:r>
          </w:p>
        </w:tc>
        <w:tc>
          <w:tcPr>
            <w:tcW w:w="3013" w:type="dxa"/>
            <w:vAlign w:val="center"/>
          </w:tcPr>
          <w:p>
            <w:pPr>
              <w:pStyle w:val="11810"/>
              <w:jc w:val="center"/>
              <w:rPr>
                <w:rFonts w:ascii="宋体" w:hint="eastAsia"/>
              </w:rPr>
            </w:pPr>
            <w:r>
              <w:rPr>
                <w:rFonts w:ascii="宋体" w:cs="宋体" w:hint="eastAsia"/>
              </w:rPr>
              <w:t>每台配置96个8Gbps光模块</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16</w:t>
            </w:r>
          </w:p>
        </w:tc>
        <w:tc>
          <w:tcPr>
            <w:tcW w:w="1205" w:type="dxa"/>
            <w:vAlign w:val="center"/>
          </w:tcPr>
          <w:p>
            <w:pPr>
              <w:pStyle w:val="11810"/>
              <w:jc w:val="center"/>
              <w:rPr>
                <w:rFonts w:ascii="宋体" w:hint="eastAsia"/>
              </w:rPr>
            </w:pPr>
            <w:r>
              <w:rPr>
                <w:rFonts w:ascii="宋体" w:cs="宋体" w:hint="eastAsia"/>
              </w:rPr>
              <w:t>存储设备</w:t>
            </w:r>
          </w:p>
        </w:tc>
        <w:tc>
          <w:tcPr>
            <w:tcW w:w="1537" w:type="dxa"/>
            <w:vAlign w:val="center"/>
          </w:tcPr>
          <w:p>
            <w:pPr>
              <w:pStyle w:val="11810"/>
              <w:jc w:val="center"/>
              <w:rPr>
                <w:rFonts w:ascii="宋体" w:cs="宋体" w:hint="eastAsia"/>
              </w:rPr>
            </w:pPr>
            <w:r>
              <w:rPr>
                <w:rFonts w:ascii="宋体" w:cs="宋体" w:hint="eastAsia"/>
              </w:rPr>
              <w:t>宏杉MS3000 G2</w:t>
            </w:r>
          </w:p>
        </w:tc>
        <w:tc>
          <w:tcPr>
            <w:tcW w:w="3013" w:type="dxa"/>
            <w:vAlign w:val="center"/>
          </w:tcPr>
          <w:p>
            <w:pPr>
              <w:pStyle w:val="11810"/>
              <w:jc w:val="center"/>
              <w:rPr>
                <w:rFonts w:ascii="宋体" w:hint="eastAsia"/>
              </w:rPr>
            </w:pPr>
            <w:r>
              <w:rPr>
                <w:rFonts w:ascii="宋体" w:cs="宋体" w:hint="eastAsia"/>
              </w:rPr>
              <w:t>4块2.5寸400GB SAS硬盘、45块2.5寸900GB SAS 10K硬盘</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17</w:t>
            </w:r>
          </w:p>
        </w:tc>
        <w:tc>
          <w:tcPr>
            <w:tcW w:w="1205" w:type="dxa"/>
            <w:vAlign w:val="center"/>
          </w:tcPr>
          <w:p>
            <w:pPr>
              <w:pStyle w:val="11810"/>
              <w:jc w:val="center"/>
              <w:rPr>
                <w:rFonts w:ascii="宋体" w:hint="eastAsia"/>
              </w:rPr>
            </w:pPr>
            <w:r>
              <w:rPr>
                <w:rFonts w:ascii="宋体" w:cs="宋体" w:hint="eastAsia"/>
              </w:rPr>
              <w:t>备份设备</w:t>
            </w:r>
          </w:p>
        </w:tc>
        <w:tc>
          <w:tcPr>
            <w:tcW w:w="1537" w:type="dxa"/>
            <w:vAlign w:val="center"/>
          </w:tcPr>
          <w:p>
            <w:pPr>
              <w:pStyle w:val="11810"/>
              <w:jc w:val="center"/>
              <w:rPr>
                <w:rFonts w:ascii="宋体" w:cs="宋体" w:hint="eastAsia"/>
              </w:rPr>
            </w:pPr>
            <w:r>
              <w:rPr>
                <w:rFonts w:ascii="宋体" w:cs="宋体" w:hint="eastAsia"/>
              </w:rPr>
              <w:t>鼎甲备份一体机DK4211</w:t>
            </w:r>
          </w:p>
        </w:tc>
        <w:tc>
          <w:tcPr>
            <w:tcW w:w="3013" w:type="dxa"/>
            <w:vAlign w:val="center"/>
          </w:tcPr>
          <w:p>
            <w:pPr>
              <w:pStyle w:val="11810"/>
              <w:jc w:val="center"/>
              <w:rPr>
                <w:rFonts w:ascii="宋体" w:hint="eastAsia"/>
              </w:rPr>
            </w:pPr>
            <w:r>
              <w:rPr>
                <w:rFonts w:ascii="宋体" w:cs="宋体" w:hint="eastAsia"/>
              </w:rPr>
              <w:t>64块3.5寸4TB SATA硬盘</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18</w:t>
            </w:r>
          </w:p>
        </w:tc>
        <w:tc>
          <w:tcPr>
            <w:tcW w:w="1205" w:type="dxa"/>
            <w:vAlign w:val="center"/>
          </w:tcPr>
          <w:p>
            <w:pPr>
              <w:pStyle w:val="11810"/>
              <w:jc w:val="center"/>
              <w:rPr>
                <w:rFonts w:ascii="宋体" w:hint="eastAsia"/>
              </w:rPr>
            </w:pPr>
            <w:r>
              <w:rPr>
                <w:rFonts w:ascii="宋体" w:cs="宋体" w:hint="eastAsia"/>
              </w:rPr>
              <w:t>光纤交换机</w:t>
            </w:r>
          </w:p>
        </w:tc>
        <w:tc>
          <w:tcPr>
            <w:tcW w:w="1537" w:type="dxa"/>
            <w:vAlign w:val="center"/>
          </w:tcPr>
          <w:p>
            <w:pPr>
              <w:pStyle w:val="11810"/>
              <w:jc w:val="center"/>
              <w:rPr>
                <w:rFonts w:ascii="宋体" w:cs="宋体" w:hint="eastAsia"/>
              </w:rPr>
            </w:pPr>
            <w:r>
              <w:rPr>
                <w:rFonts w:ascii="宋体" w:cs="宋体" w:hint="eastAsia"/>
              </w:rPr>
              <w:t>HPE SN6500</w:t>
            </w:r>
          </w:p>
        </w:tc>
        <w:tc>
          <w:tcPr>
            <w:tcW w:w="3013" w:type="dxa"/>
            <w:vAlign w:val="center"/>
          </w:tcPr>
          <w:p>
            <w:pPr>
              <w:pStyle w:val="11810"/>
              <w:jc w:val="center"/>
              <w:rPr>
                <w:rFonts w:ascii="宋体" w:hint="eastAsia"/>
              </w:rPr>
            </w:pPr>
            <w:r>
              <w:rPr>
                <w:rFonts w:ascii="宋体" w:cs="宋体" w:hint="eastAsia"/>
              </w:rPr>
              <w:t>每台配置96个16Gbps光模块</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19</w:t>
            </w:r>
          </w:p>
        </w:tc>
        <w:tc>
          <w:tcPr>
            <w:tcW w:w="1205" w:type="dxa"/>
            <w:vAlign w:val="center"/>
          </w:tcPr>
          <w:p>
            <w:pPr>
              <w:pStyle w:val="11810"/>
              <w:jc w:val="center"/>
              <w:rPr>
                <w:rFonts w:ascii="宋体" w:hint="eastAsia"/>
              </w:rPr>
            </w:pPr>
            <w:r>
              <w:rPr>
                <w:rFonts w:ascii="宋体" w:cs="宋体" w:hint="eastAsia"/>
              </w:rPr>
              <w:t>光纤交换机</w:t>
            </w:r>
          </w:p>
        </w:tc>
        <w:tc>
          <w:tcPr>
            <w:tcW w:w="1537" w:type="dxa"/>
            <w:vAlign w:val="center"/>
          </w:tcPr>
          <w:p>
            <w:pPr>
              <w:pStyle w:val="11810"/>
              <w:jc w:val="center"/>
              <w:rPr>
                <w:rFonts w:ascii="宋体" w:cs="宋体" w:hint="eastAsia"/>
              </w:rPr>
            </w:pPr>
            <w:r>
              <w:rPr>
                <w:rFonts w:ascii="宋体" w:cs="宋体" w:hint="eastAsia"/>
              </w:rPr>
              <w:t>EMC DCN DS6520B</w:t>
            </w:r>
          </w:p>
        </w:tc>
        <w:tc>
          <w:tcPr>
            <w:tcW w:w="3013" w:type="dxa"/>
            <w:vAlign w:val="center"/>
          </w:tcPr>
          <w:p>
            <w:pPr>
              <w:pStyle w:val="11810"/>
              <w:jc w:val="center"/>
              <w:rPr>
                <w:rFonts w:ascii="宋体" w:hint="eastAsia"/>
              </w:rPr>
            </w:pPr>
            <w:r>
              <w:rPr>
                <w:rFonts w:ascii="宋体" w:cs="宋体" w:hint="eastAsia"/>
              </w:rPr>
              <w:t>每台配置96个16Gbps光模块</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2024年3月31日至2024年10月10日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20</w:t>
            </w:r>
          </w:p>
        </w:tc>
        <w:tc>
          <w:tcPr>
            <w:tcW w:w="1205" w:type="dxa"/>
            <w:vAlign w:val="center"/>
          </w:tcPr>
          <w:p>
            <w:pPr>
              <w:pStyle w:val="11810"/>
              <w:jc w:val="center"/>
              <w:rPr>
                <w:rFonts w:ascii="宋体" w:hint="eastAsia"/>
              </w:rPr>
            </w:pPr>
            <w:r>
              <w:rPr>
                <w:rFonts w:ascii="宋体" w:cs="宋体" w:hint="eastAsia"/>
              </w:rPr>
              <w:t>存储设备</w:t>
            </w:r>
          </w:p>
        </w:tc>
        <w:tc>
          <w:tcPr>
            <w:tcW w:w="1537" w:type="dxa"/>
            <w:vAlign w:val="center"/>
          </w:tcPr>
          <w:p>
            <w:pPr>
              <w:pStyle w:val="11810"/>
              <w:jc w:val="center"/>
              <w:rPr>
                <w:rFonts w:ascii="宋体" w:cs="宋体" w:hint="eastAsia"/>
              </w:rPr>
            </w:pPr>
            <w:r>
              <w:rPr>
                <w:rFonts w:ascii="宋体" w:cs="宋体" w:hint="eastAsia"/>
              </w:rPr>
              <w:t>华为Dorado6000V3</w:t>
            </w:r>
          </w:p>
        </w:tc>
        <w:tc>
          <w:tcPr>
            <w:tcW w:w="3013" w:type="dxa"/>
            <w:vAlign w:val="center"/>
          </w:tcPr>
          <w:p>
            <w:pPr>
              <w:pStyle w:val="11810"/>
              <w:jc w:val="center"/>
              <w:rPr>
                <w:rFonts w:ascii="宋体" w:hint="eastAsia"/>
              </w:rPr>
            </w:pPr>
            <w:r>
              <w:rPr>
                <w:rFonts w:ascii="宋体" w:cs="宋体" w:hint="eastAsia"/>
              </w:rPr>
              <w:t>157块1.92TB SSD硬盘</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2024年3月30日至2024年10月10日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21</w:t>
            </w:r>
          </w:p>
        </w:tc>
        <w:tc>
          <w:tcPr>
            <w:tcW w:w="1205" w:type="dxa"/>
            <w:vAlign w:val="center"/>
          </w:tcPr>
          <w:p>
            <w:pPr>
              <w:pStyle w:val="11810"/>
              <w:jc w:val="center"/>
              <w:rPr>
                <w:rFonts w:ascii="宋体" w:hint="eastAsia"/>
              </w:rPr>
            </w:pPr>
            <w:r>
              <w:rPr>
                <w:rFonts w:ascii="宋体" w:cs="宋体" w:hint="eastAsia"/>
              </w:rPr>
              <w:t>存储设备</w:t>
            </w:r>
          </w:p>
        </w:tc>
        <w:tc>
          <w:tcPr>
            <w:tcW w:w="1537" w:type="dxa"/>
            <w:vAlign w:val="center"/>
          </w:tcPr>
          <w:p>
            <w:pPr>
              <w:pStyle w:val="11810"/>
              <w:jc w:val="center"/>
              <w:rPr>
                <w:rFonts w:ascii="宋体" w:cs="宋体" w:hint="eastAsia"/>
              </w:rPr>
            </w:pPr>
            <w:r>
              <w:rPr>
                <w:rFonts w:ascii="宋体" w:cs="宋体" w:hint="eastAsia"/>
              </w:rPr>
              <w:t>HPE 3PAR 20850 R2</w:t>
            </w:r>
          </w:p>
        </w:tc>
        <w:tc>
          <w:tcPr>
            <w:tcW w:w="3013" w:type="dxa"/>
            <w:vAlign w:val="center"/>
          </w:tcPr>
          <w:p>
            <w:pPr>
              <w:pStyle w:val="11810"/>
              <w:jc w:val="center"/>
              <w:rPr>
                <w:rFonts w:ascii="宋体" w:hint="eastAsia"/>
              </w:rPr>
            </w:pPr>
            <w:r>
              <w:rPr>
                <w:rFonts w:ascii="宋体" w:cs="宋体" w:hint="eastAsia"/>
              </w:rPr>
              <w:t>106块1.92TB SSD硬盘</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2024年4月16日至2024年10月10日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22</w:t>
            </w:r>
          </w:p>
        </w:tc>
        <w:tc>
          <w:tcPr>
            <w:tcW w:w="1205" w:type="dxa"/>
            <w:vAlign w:val="center"/>
          </w:tcPr>
          <w:p>
            <w:pPr>
              <w:pStyle w:val="11810"/>
              <w:jc w:val="center"/>
              <w:rPr>
                <w:rFonts w:ascii="宋体" w:hint="eastAsia"/>
              </w:rPr>
            </w:pPr>
            <w:r>
              <w:rPr>
                <w:rFonts w:ascii="宋体" w:cs="宋体" w:hint="eastAsia"/>
              </w:rPr>
              <w:t>存储设备</w:t>
            </w:r>
          </w:p>
        </w:tc>
        <w:tc>
          <w:tcPr>
            <w:tcW w:w="1537" w:type="dxa"/>
            <w:vAlign w:val="center"/>
          </w:tcPr>
          <w:p>
            <w:pPr>
              <w:pStyle w:val="11810"/>
              <w:jc w:val="center"/>
              <w:rPr>
                <w:rFonts w:ascii="宋体" w:cs="宋体" w:hint="eastAsia"/>
              </w:rPr>
            </w:pPr>
            <w:r>
              <w:rPr>
                <w:rFonts w:ascii="宋体" w:cs="宋体" w:hint="eastAsia"/>
              </w:rPr>
              <w:t>浪潮AS5500G2</w:t>
            </w:r>
          </w:p>
        </w:tc>
        <w:tc>
          <w:tcPr>
            <w:tcW w:w="3013" w:type="dxa"/>
            <w:vAlign w:val="center"/>
          </w:tcPr>
          <w:p>
            <w:pPr>
              <w:pStyle w:val="11810"/>
              <w:jc w:val="center"/>
              <w:rPr>
                <w:rFonts w:ascii="宋体" w:hint="eastAsia"/>
              </w:rPr>
            </w:pPr>
            <w:r>
              <w:rPr>
                <w:rFonts w:ascii="宋体" w:cs="宋体" w:hint="eastAsia"/>
              </w:rPr>
              <w:t>16块1.92TB SSD硬盘、225块10000转1.2TB SAS硬盘</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2024年4月30日至2024年10月10日</w:t>
            </w:r>
          </w:p>
        </w:tc>
      </w:tr>
      <w:tr>
        <w:tblPrEx>
          <w:tblW w:w="5264" w:type="pct"/>
          <w:jc w:val="center"/>
          <w:tblLayout w:type="fixed"/>
          <w:tblCellMar>
            <w:top w:w="0" w:type="dxa"/>
            <w:left w:w="0" w:type="dxa"/>
            <w:bottom w:w="0" w:type="dxa"/>
            <w:right w:w="0" w:type="dxa"/>
          </w:tblCellMar>
        </w:tblPrEx>
        <w:trPr>
          <w:trHeight w:val="604"/>
          <w:jc w:val="center"/>
        </w:trPr>
        <w:tc>
          <w:tcPr>
            <w:tcW w:w="545" w:type="dxa"/>
            <w:vAlign w:val="center"/>
          </w:tcPr>
          <w:p>
            <w:pPr>
              <w:pStyle w:val="11810"/>
              <w:jc w:val="center"/>
              <w:rPr>
                <w:rFonts w:ascii="宋体" w:cs="宋体" w:hint="eastAsia"/>
              </w:rPr>
            </w:pPr>
            <w:r>
              <w:rPr>
                <w:rFonts w:ascii="宋体" w:cs="宋体" w:hint="eastAsia"/>
              </w:rPr>
              <w:t>23</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联想ThinkServer RQ940</w:t>
            </w:r>
          </w:p>
        </w:tc>
        <w:tc>
          <w:tcPr>
            <w:tcW w:w="3013" w:type="dxa"/>
            <w:vAlign w:val="center"/>
          </w:tcPr>
          <w:p>
            <w:pPr>
              <w:pStyle w:val="11810"/>
              <w:jc w:val="center"/>
              <w:rPr>
                <w:rFonts w:ascii="宋体" w:hint="eastAsia"/>
              </w:rPr>
            </w:pPr>
            <w:r>
              <w:rPr>
                <w:rFonts w:ascii="宋体" w:cs="宋体" w:hint="eastAsia"/>
              </w:rPr>
              <w:t>四路PC服务器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173</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04"/>
          <w:jc w:val="center"/>
        </w:trPr>
        <w:tc>
          <w:tcPr>
            <w:tcW w:w="545" w:type="dxa"/>
            <w:vAlign w:val="center"/>
          </w:tcPr>
          <w:p>
            <w:pPr>
              <w:pStyle w:val="11810"/>
              <w:jc w:val="center"/>
              <w:rPr>
                <w:rFonts w:ascii="宋体" w:cs="宋体" w:hint="eastAsia"/>
              </w:rPr>
            </w:pPr>
            <w:r>
              <w:rPr>
                <w:rFonts w:ascii="宋体" w:cs="宋体" w:hint="eastAsia"/>
              </w:rPr>
              <w:t>24</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联想ThinkServer RD640</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115</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04"/>
          <w:jc w:val="center"/>
        </w:trPr>
        <w:tc>
          <w:tcPr>
            <w:tcW w:w="545" w:type="dxa"/>
            <w:vAlign w:val="center"/>
          </w:tcPr>
          <w:p>
            <w:pPr>
              <w:pStyle w:val="11810"/>
              <w:jc w:val="center"/>
              <w:rPr>
                <w:rFonts w:ascii="宋体" w:cs="宋体" w:hint="eastAsia"/>
              </w:rPr>
            </w:pPr>
            <w:r>
              <w:rPr>
                <w:rFonts w:ascii="宋体" w:cs="宋体" w:hint="eastAsia"/>
              </w:rPr>
              <w:t>25</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华为RH5885H V3</w:t>
            </w:r>
          </w:p>
        </w:tc>
        <w:tc>
          <w:tcPr>
            <w:tcW w:w="3013" w:type="dxa"/>
            <w:vAlign w:val="center"/>
          </w:tcPr>
          <w:p>
            <w:pPr>
              <w:pStyle w:val="11810"/>
              <w:jc w:val="center"/>
              <w:rPr>
                <w:rFonts w:ascii="宋体" w:hint="eastAsia"/>
              </w:rPr>
            </w:pPr>
            <w:r>
              <w:rPr>
                <w:rFonts w:ascii="宋体" w:cs="宋体" w:hint="eastAsia"/>
              </w:rPr>
              <w:t>四路PC服务器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04"/>
          <w:jc w:val="center"/>
        </w:trPr>
        <w:tc>
          <w:tcPr>
            <w:tcW w:w="545" w:type="dxa"/>
            <w:vAlign w:val="center"/>
          </w:tcPr>
          <w:p>
            <w:pPr>
              <w:pStyle w:val="11810"/>
              <w:jc w:val="center"/>
              <w:rPr>
                <w:rFonts w:ascii="宋体" w:cs="宋体" w:hint="eastAsia"/>
              </w:rPr>
            </w:pPr>
            <w:r>
              <w:rPr>
                <w:rFonts w:ascii="宋体" w:cs="宋体" w:hint="eastAsia"/>
              </w:rPr>
              <w:t>26</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华为RH8100 V3</w:t>
            </w:r>
          </w:p>
        </w:tc>
        <w:tc>
          <w:tcPr>
            <w:tcW w:w="3013" w:type="dxa"/>
            <w:vAlign w:val="center"/>
          </w:tcPr>
          <w:p>
            <w:pPr>
              <w:pStyle w:val="11810"/>
              <w:jc w:val="center"/>
              <w:rPr>
                <w:rFonts w:ascii="宋体" w:hint="eastAsia"/>
              </w:rPr>
            </w:pPr>
            <w:r>
              <w:rPr>
                <w:rFonts w:ascii="宋体" w:cs="宋体" w:hint="eastAsia"/>
              </w:rPr>
              <w:t>八路PC服务器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04"/>
          <w:jc w:val="center"/>
        </w:trPr>
        <w:tc>
          <w:tcPr>
            <w:tcW w:w="545" w:type="dxa"/>
            <w:vAlign w:val="center"/>
          </w:tcPr>
          <w:p>
            <w:pPr>
              <w:pStyle w:val="11810"/>
              <w:jc w:val="center"/>
              <w:rPr>
                <w:rFonts w:ascii="宋体" w:cs="宋体" w:hint="eastAsia"/>
              </w:rPr>
            </w:pPr>
            <w:r>
              <w:rPr>
                <w:rFonts w:ascii="宋体" w:cs="宋体" w:hint="eastAsia"/>
              </w:rPr>
              <w:t>27</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联想 System x3950 x6</w:t>
            </w:r>
          </w:p>
        </w:tc>
        <w:tc>
          <w:tcPr>
            <w:tcW w:w="3013" w:type="dxa"/>
            <w:vAlign w:val="center"/>
          </w:tcPr>
          <w:p>
            <w:pPr>
              <w:pStyle w:val="11810"/>
              <w:jc w:val="center"/>
              <w:rPr>
                <w:rFonts w:ascii="宋体" w:hint="eastAsia"/>
              </w:rPr>
            </w:pPr>
            <w:r>
              <w:rPr>
                <w:rFonts w:ascii="宋体" w:cs="宋体" w:hint="eastAsia"/>
              </w:rPr>
              <w:t>八路PC服务器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20</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28</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HP ProLiant DL580 G2</w:t>
            </w:r>
          </w:p>
        </w:tc>
        <w:tc>
          <w:tcPr>
            <w:tcW w:w="3013" w:type="dxa"/>
            <w:vAlign w:val="center"/>
          </w:tcPr>
          <w:p>
            <w:pPr>
              <w:pStyle w:val="11810"/>
              <w:jc w:val="center"/>
              <w:rPr>
                <w:rFonts w:ascii="宋体" w:hint="eastAsia"/>
              </w:rPr>
            </w:pPr>
            <w:r>
              <w:rPr>
                <w:rFonts w:ascii="宋体" w:cs="宋体" w:hint="eastAsia"/>
              </w:rPr>
              <w:t>四路PC服务器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29</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HP ProLiant DL580 G5</w:t>
            </w:r>
          </w:p>
        </w:tc>
        <w:tc>
          <w:tcPr>
            <w:tcW w:w="3013" w:type="dxa"/>
            <w:vAlign w:val="center"/>
          </w:tcPr>
          <w:p>
            <w:pPr>
              <w:pStyle w:val="11810"/>
              <w:jc w:val="center"/>
              <w:rPr>
                <w:rFonts w:ascii="宋体" w:hint="eastAsia"/>
              </w:rPr>
            </w:pPr>
            <w:r>
              <w:rPr>
                <w:rFonts w:ascii="宋体" w:cs="宋体" w:hint="eastAsia"/>
              </w:rPr>
              <w:t>四路PC服务器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30</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HP ProLiant DL580 G7</w:t>
            </w:r>
          </w:p>
        </w:tc>
        <w:tc>
          <w:tcPr>
            <w:tcW w:w="3013" w:type="dxa"/>
            <w:vAlign w:val="center"/>
          </w:tcPr>
          <w:p>
            <w:pPr>
              <w:pStyle w:val="11810"/>
              <w:jc w:val="center"/>
              <w:rPr>
                <w:rFonts w:ascii="宋体" w:hint="eastAsia"/>
              </w:rPr>
            </w:pPr>
            <w:r>
              <w:rPr>
                <w:rFonts w:ascii="宋体" w:cs="宋体" w:hint="eastAsia"/>
              </w:rPr>
              <w:t>四路PC服务器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31</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浪潮NF5270M3</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10</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32</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浪潮NF8460M3</w:t>
            </w:r>
          </w:p>
        </w:tc>
        <w:tc>
          <w:tcPr>
            <w:tcW w:w="3013" w:type="dxa"/>
            <w:vAlign w:val="center"/>
          </w:tcPr>
          <w:p>
            <w:pPr>
              <w:pStyle w:val="11810"/>
              <w:jc w:val="center"/>
              <w:rPr>
                <w:rFonts w:ascii="宋体" w:hint="eastAsia"/>
              </w:rPr>
            </w:pPr>
            <w:r>
              <w:rPr>
                <w:rFonts w:ascii="宋体" w:cs="宋体" w:hint="eastAsia"/>
              </w:rPr>
              <w:t>四路PC服务器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7</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33</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联想万全R680G7</w:t>
            </w:r>
          </w:p>
        </w:tc>
        <w:tc>
          <w:tcPr>
            <w:tcW w:w="3013" w:type="dxa"/>
            <w:vAlign w:val="center"/>
          </w:tcPr>
          <w:p>
            <w:pPr>
              <w:pStyle w:val="11810"/>
              <w:jc w:val="center"/>
              <w:rPr>
                <w:rFonts w:ascii="宋体" w:hint="eastAsia"/>
              </w:rPr>
            </w:pPr>
            <w:r>
              <w:rPr>
                <w:rFonts w:ascii="宋体" w:cs="宋体" w:hint="eastAsia"/>
              </w:rPr>
              <w:t>四路PC服务器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46</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34</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曙光天阔i840r-GP</w:t>
            </w:r>
          </w:p>
        </w:tc>
        <w:tc>
          <w:tcPr>
            <w:tcW w:w="3013" w:type="dxa"/>
            <w:vAlign w:val="center"/>
          </w:tcPr>
          <w:p>
            <w:pPr>
              <w:pStyle w:val="11810"/>
              <w:jc w:val="center"/>
              <w:rPr>
                <w:rFonts w:ascii="宋体" w:hint="eastAsia"/>
              </w:rPr>
            </w:pPr>
            <w:r>
              <w:rPr>
                <w:rFonts w:ascii="宋体" w:cs="宋体" w:hint="eastAsia"/>
              </w:rPr>
              <w:t>四路PC服务器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13</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35</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DELL PowerEdge2950</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4</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36</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联想 System X3850 X6</w:t>
            </w:r>
          </w:p>
        </w:tc>
        <w:tc>
          <w:tcPr>
            <w:tcW w:w="3013" w:type="dxa"/>
            <w:vAlign w:val="center"/>
          </w:tcPr>
          <w:p>
            <w:pPr>
              <w:pStyle w:val="11810"/>
              <w:jc w:val="center"/>
              <w:rPr>
                <w:rFonts w:ascii="宋体" w:hint="eastAsia"/>
              </w:rPr>
            </w:pPr>
            <w:r>
              <w:rPr>
                <w:rFonts w:ascii="宋体" w:cs="宋体" w:hint="eastAsia"/>
              </w:rPr>
              <w:t>四路PC服务器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37</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联想ThinkServer RD450</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38</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浪潮NF5240M3</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4</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39</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DELL PowerEdge R720</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40</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浪潮NF8460M4</w:t>
            </w:r>
          </w:p>
        </w:tc>
        <w:tc>
          <w:tcPr>
            <w:tcW w:w="3013" w:type="dxa"/>
            <w:vAlign w:val="center"/>
          </w:tcPr>
          <w:p>
            <w:pPr>
              <w:pStyle w:val="11810"/>
              <w:jc w:val="center"/>
              <w:rPr>
                <w:rFonts w:ascii="宋体" w:hint="eastAsia"/>
              </w:rPr>
            </w:pPr>
            <w:r>
              <w:rPr>
                <w:rFonts w:ascii="宋体" w:cs="宋体" w:hint="eastAsia"/>
              </w:rPr>
              <w:t>四路PC服务器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5</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41</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DELL PowerEdge630</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42</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Dell DRA-20</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346"/>
          <w:jc w:val="center"/>
        </w:trPr>
        <w:tc>
          <w:tcPr>
            <w:tcW w:w="545" w:type="dxa"/>
            <w:vAlign w:val="center"/>
          </w:tcPr>
          <w:p>
            <w:pPr>
              <w:pStyle w:val="11810"/>
              <w:jc w:val="center"/>
              <w:rPr>
                <w:rFonts w:ascii="宋体" w:cs="宋体" w:hint="eastAsia"/>
              </w:rPr>
            </w:pPr>
            <w:r>
              <w:rPr>
                <w:rFonts w:ascii="宋体" w:cs="宋体" w:hint="eastAsia"/>
              </w:rPr>
              <w:t>43</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华为RH2288H</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44</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天阔I620-G20</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45</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浪潮NF5280M4</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18</w:t>
            </w:r>
          </w:p>
        </w:tc>
        <w:tc>
          <w:tcPr>
            <w:tcW w:w="1720" w:type="dxa"/>
            <w:vAlign w:val="center"/>
          </w:tcPr>
          <w:p>
            <w:pPr>
              <w:pStyle w:val="11810"/>
              <w:jc w:val="left"/>
              <w:rPr>
                <w:rFonts w:ascii="宋体" w:hint="eastAsia"/>
              </w:rPr>
            </w:pPr>
            <w:r>
              <w:rPr>
                <w:rFonts w:ascii="宋体" w:cs="宋体" w:hint="eastAsia"/>
              </w:rPr>
              <w:t>2024年2月1日至2024年10月10日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46</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浪潮TS860G3</w:t>
            </w:r>
          </w:p>
        </w:tc>
        <w:tc>
          <w:tcPr>
            <w:tcW w:w="3013" w:type="dxa"/>
            <w:vAlign w:val="center"/>
          </w:tcPr>
          <w:p>
            <w:pPr>
              <w:pStyle w:val="11810"/>
              <w:jc w:val="center"/>
              <w:rPr>
                <w:rFonts w:ascii="宋体" w:hint="eastAsia"/>
              </w:rPr>
            </w:pPr>
            <w:r>
              <w:rPr>
                <w:rFonts w:ascii="宋体" w:cs="宋体" w:hint="eastAsia"/>
              </w:rPr>
              <w:t>八路PC服务器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4</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47</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SFT1001-ESS4000-PDF</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48</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SRJ1104</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4</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49</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浪潮NF8520</w:t>
            </w:r>
          </w:p>
        </w:tc>
        <w:tc>
          <w:tcPr>
            <w:tcW w:w="3013" w:type="dxa"/>
            <w:vAlign w:val="center"/>
          </w:tcPr>
          <w:p>
            <w:pPr>
              <w:pStyle w:val="11810"/>
              <w:jc w:val="center"/>
              <w:rPr>
                <w:rFonts w:ascii="宋体" w:hint="eastAsia"/>
              </w:rPr>
            </w:pPr>
            <w:r>
              <w:rPr>
                <w:rFonts w:ascii="宋体" w:cs="宋体" w:hint="eastAsia"/>
              </w:rPr>
              <w:t>四路PC服务器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6</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50</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hint="eastAsia"/>
              </w:rPr>
            </w:pPr>
            <w:r>
              <w:rPr>
                <w:rFonts w:ascii="宋体" w:cs="宋体" w:hint="eastAsia"/>
              </w:rPr>
              <w:t>时间戳服务器V1（SFJ1301）</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51</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浪潮NF5280M5</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2024年2月1日至2024年10月10日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52</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浪潮NF8260M5</w:t>
            </w:r>
          </w:p>
        </w:tc>
        <w:tc>
          <w:tcPr>
            <w:tcW w:w="3013" w:type="dxa"/>
            <w:vAlign w:val="center"/>
          </w:tcPr>
          <w:p>
            <w:pPr>
              <w:pStyle w:val="11810"/>
              <w:jc w:val="center"/>
              <w:rPr>
                <w:rFonts w:ascii="宋体" w:hint="eastAsia"/>
              </w:rPr>
            </w:pPr>
            <w:r>
              <w:rPr>
                <w:rFonts w:ascii="宋体" w:cs="宋体" w:hint="eastAsia"/>
              </w:rPr>
              <w:t>四路PC服务器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18</w:t>
            </w:r>
          </w:p>
        </w:tc>
        <w:tc>
          <w:tcPr>
            <w:tcW w:w="1720" w:type="dxa"/>
            <w:vAlign w:val="center"/>
          </w:tcPr>
          <w:p>
            <w:pPr>
              <w:pStyle w:val="11810"/>
              <w:jc w:val="left"/>
              <w:rPr>
                <w:rFonts w:ascii="宋体" w:hint="eastAsia"/>
              </w:rPr>
            </w:pPr>
            <w:r>
              <w:rPr>
                <w:rFonts w:ascii="宋体" w:cs="宋体" w:hint="eastAsia"/>
              </w:rPr>
              <w:t>2024年2月1日至2024年10月10日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53</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H3C UniServer R2900 G3</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67</w:t>
            </w:r>
          </w:p>
        </w:tc>
        <w:tc>
          <w:tcPr>
            <w:tcW w:w="1720" w:type="dxa"/>
            <w:vAlign w:val="center"/>
          </w:tcPr>
          <w:p>
            <w:pPr>
              <w:pStyle w:val="11810"/>
              <w:jc w:val="left"/>
              <w:rPr>
                <w:rFonts w:ascii="宋体" w:hint="eastAsia"/>
              </w:rPr>
            </w:pPr>
            <w:r>
              <w:rPr>
                <w:rFonts w:ascii="宋体" w:cs="宋体" w:hint="eastAsia"/>
              </w:rPr>
              <w:t>2024年3月26日至2024年10月10日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54</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H3C UniServer R6700 G3</w:t>
            </w:r>
          </w:p>
        </w:tc>
        <w:tc>
          <w:tcPr>
            <w:tcW w:w="3013" w:type="dxa"/>
            <w:vAlign w:val="center"/>
          </w:tcPr>
          <w:p>
            <w:pPr>
              <w:pStyle w:val="11810"/>
              <w:jc w:val="center"/>
              <w:rPr>
                <w:rFonts w:ascii="宋体" w:hint="eastAsia"/>
              </w:rPr>
            </w:pPr>
            <w:r>
              <w:rPr>
                <w:rFonts w:ascii="宋体" w:cs="宋体" w:hint="eastAsia"/>
              </w:rPr>
              <w:t>四路PC服务器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14</w:t>
            </w:r>
          </w:p>
        </w:tc>
        <w:tc>
          <w:tcPr>
            <w:tcW w:w="1720" w:type="dxa"/>
            <w:vAlign w:val="center"/>
          </w:tcPr>
          <w:p>
            <w:pPr>
              <w:pStyle w:val="11810"/>
              <w:jc w:val="left"/>
              <w:rPr>
                <w:rFonts w:ascii="宋体" w:hint="eastAsia"/>
              </w:rPr>
            </w:pPr>
            <w:r>
              <w:rPr>
                <w:rFonts w:ascii="宋体" w:cs="宋体" w:hint="eastAsia"/>
              </w:rPr>
              <w:t>2024年3月26日至2024年10月10日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55</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浪潮NF5280M5</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3</w:t>
            </w:r>
          </w:p>
        </w:tc>
        <w:tc>
          <w:tcPr>
            <w:tcW w:w="1720" w:type="dxa"/>
            <w:vAlign w:val="center"/>
          </w:tcPr>
          <w:p>
            <w:pPr>
              <w:pStyle w:val="11810"/>
              <w:jc w:val="left"/>
              <w:rPr>
                <w:rFonts w:ascii="宋体" w:hint="eastAsia"/>
              </w:rPr>
            </w:pPr>
            <w:r>
              <w:rPr>
                <w:rFonts w:ascii="宋体" w:cs="宋体" w:hint="eastAsia"/>
              </w:rPr>
              <w:t>2024年5月1日至2024年10月10日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56</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曙光I980-G30</w:t>
            </w:r>
          </w:p>
        </w:tc>
        <w:tc>
          <w:tcPr>
            <w:tcW w:w="3013" w:type="dxa"/>
            <w:vAlign w:val="center"/>
          </w:tcPr>
          <w:p>
            <w:pPr>
              <w:pStyle w:val="11810"/>
              <w:jc w:val="center"/>
              <w:rPr>
                <w:rFonts w:ascii="宋体" w:hint="eastAsia"/>
              </w:rPr>
            </w:pPr>
            <w:r>
              <w:rPr>
                <w:rFonts w:ascii="宋体" w:cs="宋体" w:hint="eastAsia"/>
              </w:rPr>
              <w:t>八路PC服务器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4</w:t>
            </w:r>
          </w:p>
        </w:tc>
        <w:tc>
          <w:tcPr>
            <w:tcW w:w="1720" w:type="dxa"/>
            <w:vAlign w:val="center"/>
          </w:tcPr>
          <w:p>
            <w:pPr>
              <w:pStyle w:val="11810"/>
              <w:jc w:val="left"/>
              <w:rPr>
                <w:rFonts w:ascii="宋体" w:hint="eastAsia"/>
              </w:rPr>
            </w:pPr>
            <w:r>
              <w:rPr>
                <w:rFonts w:ascii="宋体" w:cs="宋体" w:hint="eastAsia"/>
              </w:rPr>
              <w:t>2024年5月21日至2024年10月10日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57</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浪潮TS860M5</w:t>
            </w:r>
          </w:p>
        </w:tc>
        <w:tc>
          <w:tcPr>
            <w:tcW w:w="3013" w:type="dxa"/>
            <w:vAlign w:val="center"/>
          </w:tcPr>
          <w:p>
            <w:pPr>
              <w:pStyle w:val="11810"/>
              <w:jc w:val="center"/>
              <w:rPr>
                <w:rFonts w:ascii="宋体" w:hint="eastAsia"/>
              </w:rPr>
            </w:pPr>
            <w:r>
              <w:rPr>
                <w:rFonts w:ascii="宋体" w:cs="宋体" w:hint="eastAsia"/>
              </w:rPr>
              <w:t>八路PC服务器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12</w:t>
            </w:r>
          </w:p>
        </w:tc>
        <w:tc>
          <w:tcPr>
            <w:tcW w:w="1720" w:type="dxa"/>
            <w:vAlign w:val="center"/>
          </w:tcPr>
          <w:p>
            <w:pPr>
              <w:pStyle w:val="11810"/>
              <w:jc w:val="left"/>
              <w:rPr>
                <w:rFonts w:ascii="宋体" w:hint="eastAsia"/>
              </w:rPr>
            </w:pPr>
            <w:r>
              <w:rPr>
                <w:rFonts w:ascii="宋体" w:cs="宋体" w:hint="eastAsia"/>
              </w:rPr>
              <w:t>2024年7月1日至2024年10月10日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58</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DELL PowerEdge730</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18</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59</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浪潮NF8470</w:t>
            </w:r>
          </w:p>
        </w:tc>
        <w:tc>
          <w:tcPr>
            <w:tcW w:w="3013" w:type="dxa"/>
            <w:vAlign w:val="center"/>
          </w:tcPr>
          <w:p>
            <w:pPr>
              <w:pStyle w:val="11810"/>
              <w:jc w:val="center"/>
              <w:rPr>
                <w:rFonts w:ascii="宋体" w:hint="eastAsia"/>
              </w:rPr>
            </w:pPr>
            <w:r>
              <w:rPr>
                <w:rFonts w:ascii="宋体" w:cs="宋体" w:hint="eastAsia"/>
              </w:rPr>
              <w:t>四路PC服务器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6</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60</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浪潮NF5270</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61</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戴尔R920</w:t>
            </w:r>
          </w:p>
        </w:tc>
        <w:tc>
          <w:tcPr>
            <w:tcW w:w="3013" w:type="dxa"/>
            <w:vAlign w:val="center"/>
          </w:tcPr>
          <w:p>
            <w:pPr>
              <w:pStyle w:val="11810"/>
              <w:jc w:val="center"/>
              <w:rPr>
                <w:rFonts w:ascii="宋体" w:hint="eastAsia"/>
              </w:rPr>
            </w:pPr>
            <w:r>
              <w:rPr>
                <w:rFonts w:ascii="宋体" w:cs="宋体" w:hint="eastAsia"/>
              </w:rPr>
              <w:t>四路PC服务器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4</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62</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戴尔R830</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3</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63</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戴尔R820</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64</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戴尔R720</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346"/>
          <w:jc w:val="center"/>
        </w:trPr>
        <w:tc>
          <w:tcPr>
            <w:tcW w:w="545" w:type="dxa"/>
            <w:vAlign w:val="center"/>
          </w:tcPr>
          <w:p>
            <w:pPr>
              <w:pStyle w:val="11810"/>
              <w:jc w:val="center"/>
              <w:rPr>
                <w:rFonts w:ascii="宋体" w:cs="宋体" w:hint="eastAsia"/>
              </w:rPr>
            </w:pPr>
            <w:r>
              <w:rPr>
                <w:rFonts w:ascii="宋体" w:cs="宋体" w:hint="eastAsia"/>
              </w:rPr>
              <w:t>65</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联想RQ940</w:t>
            </w:r>
          </w:p>
        </w:tc>
        <w:tc>
          <w:tcPr>
            <w:tcW w:w="3013" w:type="dxa"/>
            <w:vAlign w:val="center"/>
          </w:tcPr>
          <w:p>
            <w:pPr>
              <w:pStyle w:val="11810"/>
              <w:jc w:val="center"/>
              <w:rPr>
                <w:rFonts w:ascii="宋体" w:hint="eastAsia"/>
              </w:rPr>
            </w:pPr>
            <w:r>
              <w:rPr>
                <w:rFonts w:ascii="宋体" w:cs="宋体" w:hint="eastAsia"/>
              </w:rPr>
              <w:t>四路PC服务器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14"/>
          <w:jc w:val="center"/>
        </w:trPr>
        <w:tc>
          <w:tcPr>
            <w:tcW w:w="545" w:type="dxa"/>
            <w:vAlign w:val="center"/>
          </w:tcPr>
          <w:p>
            <w:pPr>
              <w:pStyle w:val="11810"/>
              <w:jc w:val="center"/>
              <w:rPr>
                <w:rFonts w:ascii="宋体" w:cs="宋体" w:hint="eastAsia"/>
              </w:rPr>
            </w:pPr>
            <w:r>
              <w:rPr>
                <w:rFonts w:ascii="宋体" w:cs="宋体" w:hint="eastAsia"/>
              </w:rPr>
              <w:t>66</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华为RH2288V3</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3</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67</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华为2288H V5</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8</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68</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华为5885H</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69</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曙光天阔840</w:t>
            </w:r>
          </w:p>
        </w:tc>
        <w:tc>
          <w:tcPr>
            <w:tcW w:w="3013" w:type="dxa"/>
            <w:vAlign w:val="center"/>
          </w:tcPr>
          <w:p>
            <w:pPr>
              <w:pStyle w:val="11810"/>
              <w:jc w:val="center"/>
              <w:rPr>
                <w:rFonts w:ascii="宋体" w:hint="eastAsia"/>
              </w:rPr>
            </w:pPr>
            <w:r>
              <w:rPr>
                <w:rFonts w:ascii="宋体" w:cs="宋体" w:hint="eastAsia"/>
              </w:rPr>
              <w:t>四路PC服务器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70</w:t>
            </w:r>
          </w:p>
        </w:tc>
        <w:tc>
          <w:tcPr>
            <w:tcW w:w="1205" w:type="dxa"/>
            <w:vAlign w:val="center"/>
          </w:tcPr>
          <w:p>
            <w:pPr>
              <w:pStyle w:val="11810"/>
              <w:jc w:val="center"/>
              <w:rPr>
                <w:rFonts w:ascii="宋体" w:hint="eastAsia"/>
              </w:rPr>
            </w:pPr>
            <w:r>
              <w:rPr>
                <w:rFonts w:ascii="宋体" w:cs="宋体" w:hint="eastAsia"/>
              </w:rPr>
              <w:t>PC服务器</w:t>
            </w:r>
          </w:p>
        </w:tc>
        <w:tc>
          <w:tcPr>
            <w:tcW w:w="1537" w:type="dxa"/>
            <w:vAlign w:val="center"/>
          </w:tcPr>
          <w:p>
            <w:pPr>
              <w:pStyle w:val="11810"/>
              <w:jc w:val="center"/>
              <w:rPr>
                <w:rFonts w:ascii="宋体" w:cs="宋体" w:hint="eastAsia"/>
              </w:rPr>
            </w:pPr>
            <w:r>
              <w:rPr>
                <w:rFonts w:ascii="宋体" w:cs="宋体" w:hint="eastAsia"/>
              </w:rPr>
              <w:t>DELL EMC PowerEdge R740</w:t>
            </w:r>
          </w:p>
        </w:tc>
        <w:tc>
          <w:tcPr>
            <w:tcW w:w="3013" w:type="dxa"/>
            <w:vAlign w:val="center"/>
          </w:tcPr>
          <w:p>
            <w:pPr>
              <w:pStyle w:val="11810"/>
              <w:jc w:val="center"/>
              <w:rPr>
                <w:rFonts w:ascii="宋体" w:hint="eastAsia"/>
              </w:rPr>
            </w:pPr>
            <w:r>
              <w:rPr>
                <w:rFonts w:ascii="宋体" w:cs="宋体" w:hint="eastAsia"/>
              </w:rPr>
              <w:t>两路PC服务器</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2024年1月16日至2024年10月10日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71</w:t>
            </w:r>
          </w:p>
        </w:tc>
        <w:tc>
          <w:tcPr>
            <w:tcW w:w="1205" w:type="dxa"/>
            <w:vAlign w:val="center"/>
          </w:tcPr>
          <w:p>
            <w:pPr>
              <w:pStyle w:val="11810"/>
              <w:jc w:val="center"/>
              <w:rPr>
                <w:rFonts w:ascii="宋体" w:hint="eastAsia"/>
              </w:rPr>
            </w:pPr>
            <w:r>
              <w:rPr>
                <w:rFonts w:ascii="宋体" w:cs="宋体" w:hint="eastAsia"/>
              </w:rPr>
              <w:t>网络交换机</w:t>
            </w:r>
          </w:p>
        </w:tc>
        <w:tc>
          <w:tcPr>
            <w:tcW w:w="1537" w:type="dxa"/>
            <w:vAlign w:val="center"/>
          </w:tcPr>
          <w:p>
            <w:pPr>
              <w:pStyle w:val="11810"/>
              <w:jc w:val="center"/>
              <w:rPr>
                <w:rFonts w:ascii="宋体" w:cs="宋体" w:hint="eastAsia"/>
              </w:rPr>
            </w:pPr>
            <w:r>
              <w:rPr>
                <w:rFonts w:ascii="宋体" w:cs="宋体" w:hint="eastAsia"/>
              </w:rPr>
              <w:t>HW CE12812</w:t>
            </w:r>
          </w:p>
        </w:tc>
        <w:tc>
          <w:tcPr>
            <w:tcW w:w="3013" w:type="dxa"/>
            <w:vAlign w:val="center"/>
          </w:tcPr>
          <w:p>
            <w:pPr>
              <w:pStyle w:val="11810"/>
              <w:jc w:val="center"/>
              <w:rPr>
                <w:rFonts w:ascii="宋体" w:cs="宋体" w:hint="eastAsia"/>
              </w:rPr>
            </w:pPr>
            <w:r>
              <w:rPr>
                <w:rFonts w:ascii="宋体" w:cs="宋体" w:hint="eastAsia"/>
              </w:rPr>
              <w:t>2*主控板A,6*交换网板A,12*2700W</w:t>
            </w:r>
            <w:r>
              <w:rPr>
                <w:rFonts w:ascii="宋体" w:hint="eastAsia"/>
              </w:rPr>
              <w:t> </w:t>
            </w:r>
            <w:r>
              <w:rPr>
                <w:rFonts w:ascii="宋体" w:cs="宋体" w:hint="eastAsia"/>
              </w:rPr>
              <w:t>交流电源)</w:t>
              <w:br/>
              <w:t>CE-L48GT-EA*2（48端口十兆/百兆/千兆以太网电接口板(EA,RJ45)）</w:t>
            </w:r>
            <w:r>
              <w:rPr>
                <w:rFonts w:ascii="宋体" w:hint="eastAsia"/>
              </w:rPr>
              <w:br/>
            </w:r>
            <w:r>
              <w:rPr>
                <w:rFonts w:ascii="宋体" w:cs="宋体" w:hint="eastAsia"/>
              </w:rPr>
              <w:t>CE-L48GS-EA-1*2（48端口百兆/千兆以太网光接口板(EA,SFP)（含24个GE多模模块））</w:t>
            </w:r>
            <w:r>
              <w:rPr>
                <w:rFonts w:ascii="宋体" w:hint="eastAsia"/>
              </w:rPr>
              <w:br/>
            </w:r>
            <w:r>
              <w:rPr>
                <w:rFonts w:ascii="宋体" w:cs="宋体" w:hint="eastAsia"/>
              </w:rPr>
              <w:t>CE-L24XS-EC-1*2（24端口万兆以太网光接口板(EC,SFP+)（含24个10GE多模模块））</w:t>
            </w:r>
            <w:r>
              <w:rPr>
                <w:rFonts w:ascii="宋体" w:hint="eastAsia"/>
              </w:rPr>
              <w:br/>
            </w:r>
            <w:r>
              <w:rPr>
                <w:rFonts w:ascii="宋体" w:cs="宋体" w:hint="eastAsia"/>
              </w:rPr>
              <w:t>CE-L06LQ-EC-1*4（6端口40G以太网光接口板(EC,QSFP+)（含6个40G多模模块））</w:t>
            </w:r>
            <w:r>
              <w:rPr>
                <w:rFonts w:ascii="宋体" w:hint="eastAsia"/>
              </w:rPr>
              <w:br/>
            </w:r>
            <w:r>
              <w:rPr>
                <w:rFonts w:ascii="宋体" w:cs="宋体" w:hint="eastAsia"/>
              </w:rPr>
              <w:t>CE-L12XS-ED*2</w:t>
            </w:r>
          </w:p>
        </w:tc>
        <w:tc>
          <w:tcPr>
            <w:tcW w:w="735" w:type="dxa"/>
            <w:vAlign w:val="center"/>
          </w:tcPr>
          <w:p>
            <w:pPr>
              <w:ind w:firstLine="0"/>
              <w:jc w:val="center"/>
              <w:rPr>
                <w:rFonts w:ascii="宋体" w:cs="宋体" w:hint="eastAsia"/>
                <w:sz w:val="21"/>
                <w:szCs w:val="21"/>
              </w:rPr>
            </w:pPr>
            <w:r>
              <w:rPr>
                <w:rFonts w:ascii="宋体" w:cs="宋体" w:hint="eastAsia"/>
                <w:sz w:val="21"/>
                <w:szCs w:val="21"/>
              </w:rPr>
              <w:t>4</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72</w:t>
            </w:r>
          </w:p>
        </w:tc>
        <w:tc>
          <w:tcPr>
            <w:tcW w:w="1205" w:type="dxa"/>
            <w:vAlign w:val="center"/>
          </w:tcPr>
          <w:p>
            <w:pPr>
              <w:pStyle w:val="11810"/>
              <w:jc w:val="center"/>
              <w:rPr>
                <w:rFonts w:ascii="宋体" w:hint="eastAsia"/>
              </w:rPr>
            </w:pPr>
            <w:r>
              <w:rPr>
                <w:rFonts w:ascii="宋体" w:cs="宋体" w:hint="eastAsia"/>
              </w:rPr>
              <w:t>网络交换机</w:t>
            </w:r>
          </w:p>
        </w:tc>
        <w:tc>
          <w:tcPr>
            <w:tcW w:w="1537" w:type="dxa"/>
            <w:vAlign w:val="center"/>
          </w:tcPr>
          <w:p>
            <w:pPr>
              <w:pStyle w:val="11810"/>
              <w:jc w:val="center"/>
              <w:rPr>
                <w:rFonts w:ascii="宋体" w:cs="宋体" w:hint="eastAsia"/>
              </w:rPr>
            </w:pPr>
            <w:r>
              <w:rPr>
                <w:rFonts w:ascii="宋体" w:cs="宋体" w:hint="eastAsia"/>
              </w:rPr>
              <w:t>HW CE12808S</w:t>
            </w:r>
          </w:p>
        </w:tc>
        <w:tc>
          <w:tcPr>
            <w:tcW w:w="3013" w:type="dxa"/>
            <w:vAlign w:val="center"/>
          </w:tcPr>
          <w:p>
            <w:pPr>
              <w:pStyle w:val="11810"/>
              <w:jc w:val="center"/>
              <w:rPr>
                <w:rFonts w:ascii="宋体" w:hint="eastAsia"/>
              </w:rPr>
            </w:pPr>
            <w:r>
              <w:rPr>
                <w:rFonts w:ascii="宋体" w:cs="宋体" w:hint="eastAsia"/>
              </w:rPr>
              <w:t>2*主控板,4*交换网板B,2*3000W</w:t>
            </w:r>
            <w:r>
              <w:rPr>
                <w:rFonts w:ascii="宋体" w:hint="eastAsia"/>
              </w:rPr>
              <w:t> </w:t>
            </w:r>
            <w:r>
              <w:rPr>
                <w:rFonts w:ascii="宋体" w:cs="宋体" w:hint="eastAsia"/>
              </w:rPr>
              <w:t>电源CE-L48GT-EA*1（48端口十兆/百兆/千兆以太网电接口板(EA,RJ45)）</w:t>
            </w:r>
            <w:r>
              <w:rPr>
                <w:rFonts w:ascii="宋体" w:hint="eastAsia"/>
              </w:rPr>
              <w:br/>
            </w:r>
            <w:r>
              <w:rPr>
                <w:rFonts w:ascii="宋体" w:cs="宋体" w:hint="eastAsia"/>
              </w:rPr>
              <w:t>CE-L24XS-EC-1*5（24端口万兆以太网光接口板(EC,SFP+)（含24个10GE多模模块））</w:t>
            </w:r>
            <w:r>
              <w:rPr>
                <w:rFonts w:ascii="宋体" w:hint="eastAsia"/>
              </w:rPr>
              <w:br/>
            </w:r>
            <w:r>
              <w:rPr>
                <w:rFonts w:ascii="宋体" w:cs="宋体" w:hint="eastAsia"/>
              </w:rPr>
              <w:t>CE-L48GS-EA-1*1（48端口百兆/千兆以太网光接口板(EA,SFP)（含24个GE多模模块））</w:t>
            </w:r>
            <w:r>
              <w:rPr>
                <w:rFonts w:ascii="宋体" w:hint="eastAsia"/>
              </w:rPr>
              <w:br/>
            </w:r>
            <w:r>
              <w:rPr>
                <w:rFonts w:ascii="宋体" w:cs="宋体" w:hint="eastAsia"/>
              </w:rPr>
              <w:t>CE-L06LQ-EC-1*1（6端口40G以太网光接口板(EC,QSFP+)（含6个40G多模模块））</w:t>
            </w:r>
          </w:p>
        </w:tc>
        <w:tc>
          <w:tcPr>
            <w:tcW w:w="735" w:type="dxa"/>
            <w:vAlign w:val="center"/>
          </w:tcPr>
          <w:p>
            <w:pPr>
              <w:ind w:firstLine="0"/>
              <w:jc w:val="center"/>
              <w:rPr>
                <w:rFonts w:ascii="宋体" w:cs="宋体" w:hint="eastAsia"/>
                <w:sz w:val="21"/>
                <w:szCs w:val="21"/>
              </w:rPr>
            </w:pPr>
            <w:r>
              <w:rPr>
                <w:rFonts w:ascii="宋体" w:cs="宋体" w:hint="eastAsia"/>
                <w:sz w:val="21"/>
                <w:szCs w:val="21"/>
              </w:rPr>
              <w:t>4</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73</w:t>
            </w:r>
          </w:p>
        </w:tc>
        <w:tc>
          <w:tcPr>
            <w:tcW w:w="1205" w:type="dxa"/>
            <w:vAlign w:val="center"/>
          </w:tcPr>
          <w:p>
            <w:pPr>
              <w:pStyle w:val="11810"/>
              <w:jc w:val="center"/>
              <w:rPr>
                <w:rFonts w:ascii="宋体" w:hint="eastAsia"/>
              </w:rPr>
            </w:pPr>
            <w:r>
              <w:rPr>
                <w:rFonts w:ascii="宋体" w:cs="宋体" w:hint="eastAsia"/>
              </w:rPr>
              <w:t>网络交换机</w:t>
            </w:r>
          </w:p>
        </w:tc>
        <w:tc>
          <w:tcPr>
            <w:tcW w:w="1537" w:type="dxa"/>
            <w:vAlign w:val="center"/>
          </w:tcPr>
          <w:p>
            <w:pPr>
              <w:pStyle w:val="11810"/>
              <w:jc w:val="center"/>
              <w:rPr>
                <w:rFonts w:ascii="宋体" w:cs="宋体" w:hint="eastAsia"/>
              </w:rPr>
            </w:pPr>
            <w:r>
              <w:rPr>
                <w:rFonts w:ascii="宋体" w:cs="宋体" w:hint="eastAsia"/>
              </w:rPr>
              <w:t>HW CE12804S</w:t>
            </w:r>
          </w:p>
        </w:tc>
        <w:tc>
          <w:tcPr>
            <w:tcW w:w="3013" w:type="dxa"/>
            <w:vAlign w:val="center"/>
          </w:tcPr>
          <w:p>
            <w:pPr>
              <w:pStyle w:val="11810"/>
              <w:jc w:val="center"/>
              <w:rPr>
                <w:rFonts w:ascii="宋体" w:hint="eastAsia"/>
              </w:rPr>
            </w:pPr>
            <w:r>
              <w:rPr>
                <w:rFonts w:ascii="宋体" w:cs="宋体" w:hint="eastAsia"/>
              </w:rPr>
              <w:t>2*主控板,2*交换网板B,2*3000W</w:t>
            </w:r>
            <w:r>
              <w:rPr>
                <w:rFonts w:ascii="宋体" w:hint="eastAsia"/>
              </w:rPr>
              <w:t> </w:t>
            </w:r>
            <w:r>
              <w:rPr>
                <w:rFonts w:ascii="宋体" w:cs="宋体" w:hint="eastAsia"/>
              </w:rPr>
              <w:t>电源CE-L48GT-EA*1（48端口十兆/百兆/千兆以太网电接口板(EA,RJ45)）</w:t>
            </w:r>
            <w:r>
              <w:rPr>
                <w:rFonts w:ascii="宋体" w:hint="eastAsia"/>
              </w:rPr>
              <w:br/>
            </w:r>
            <w:r>
              <w:rPr>
                <w:rFonts w:ascii="宋体" w:cs="宋体" w:hint="eastAsia"/>
              </w:rPr>
              <w:t>CE-L24XS-EC-1*1（24端口万兆以太网光接口板(EC,SFP+)（含24个10GE多模模块））</w:t>
            </w:r>
            <w:r>
              <w:rPr>
                <w:rFonts w:ascii="宋体" w:hint="eastAsia"/>
              </w:rPr>
              <w:br/>
            </w:r>
            <w:r>
              <w:rPr>
                <w:rFonts w:ascii="宋体" w:cs="宋体" w:hint="eastAsia"/>
              </w:rPr>
              <w:t>CE-L48GS-EA-1*1（48端口百兆/千兆以太网光接口板(EA,SFP)（含24个GE多模模块））</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74</w:t>
            </w:r>
          </w:p>
        </w:tc>
        <w:tc>
          <w:tcPr>
            <w:tcW w:w="1205" w:type="dxa"/>
            <w:vAlign w:val="center"/>
          </w:tcPr>
          <w:p>
            <w:pPr>
              <w:pStyle w:val="11810"/>
              <w:jc w:val="center"/>
              <w:rPr>
                <w:rFonts w:ascii="宋体" w:hint="eastAsia"/>
              </w:rPr>
            </w:pPr>
            <w:r>
              <w:rPr>
                <w:rFonts w:ascii="宋体" w:cs="宋体" w:hint="eastAsia"/>
              </w:rPr>
              <w:t>网络交换机</w:t>
            </w:r>
          </w:p>
        </w:tc>
        <w:tc>
          <w:tcPr>
            <w:tcW w:w="1537" w:type="dxa"/>
            <w:vAlign w:val="center"/>
          </w:tcPr>
          <w:p>
            <w:pPr>
              <w:pStyle w:val="11810"/>
              <w:jc w:val="center"/>
              <w:rPr>
                <w:rFonts w:ascii="宋体" w:cs="宋体" w:hint="eastAsia"/>
              </w:rPr>
            </w:pPr>
            <w:r>
              <w:rPr>
                <w:rFonts w:ascii="宋体" w:cs="宋体" w:hint="eastAsia"/>
              </w:rPr>
              <w:t>H3C  S12504X-AF</w:t>
            </w:r>
          </w:p>
        </w:tc>
        <w:tc>
          <w:tcPr>
            <w:tcW w:w="3013" w:type="dxa"/>
            <w:vAlign w:val="center"/>
          </w:tcPr>
          <w:p>
            <w:pPr>
              <w:pStyle w:val="11810"/>
              <w:jc w:val="center"/>
              <w:rPr>
                <w:rFonts w:ascii="宋体" w:cs="宋体" w:hint="eastAsia"/>
              </w:rPr>
            </w:pPr>
            <w:r>
              <w:rPr>
                <w:rFonts w:ascii="宋体" w:cs="宋体" w:hint="eastAsia"/>
              </w:rPr>
              <w:t>捆绑LSXM1SUP04B1-捆绑LSXM1SFF04B1*6-捆绑PSR2400-54A*8-捆绑LSXM104XFAN*4，2块H3C S12504X-AF 主控制引擎模块，2块H3C S12500-X 36端口40G以太网光接口模块(QSFP+)(FX)，4块H3C S12500-X 48端口万兆以太网光接口模块(SFP+,LC)(FX)，2块H3C S12500-X 48端口千兆电口以太网接口模块(RJ45)(FX)，8个H3C S12500X-AF 业务板适配器，6个S12504X-AF交换网板,F型(B类)</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75</w:t>
            </w:r>
          </w:p>
        </w:tc>
        <w:tc>
          <w:tcPr>
            <w:tcW w:w="1205" w:type="dxa"/>
            <w:vAlign w:val="center"/>
          </w:tcPr>
          <w:p>
            <w:pPr>
              <w:pStyle w:val="11810"/>
              <w:jc w:val="center"/>
              <w:rPr>
                <w:rFonts w:ascii="宋体" w:hint="eastAsia"/>
              </w:rPr>
            </w:pPr>
            <w:r>
              <w:rPr>
                <w:rFonts w:ascii="宋体" w:cs="宋体" w:hint="eastAsia"/>
              </w:rPr>
              <w:t>网络交换机</w:t>
            </w:r>
          </w:p>
        </w:tc>
        <w:tc>
          <w:tcPr>
            <w:tcW w:w="1537" w:type="dxa"/>
            <w:vAlign w:val="center"/>
          </w:tcPr>
          <w:p>
            <w:pPr>
              <w:pStyle w:val="11810"/>
              <w:jc w:val="center"/>
              <w:rPr>
                <w:rFonts w:ascii="宋体" w:cs="宋体" w:hint="eastAsia"/>
              </w:rPr>
            </w:pPr>
            <w:r>
              <w:rPr>
                <w:rFonts w:ascii="宋体" w:cs="宋体" w:hint="eastAsia"/>
              </w:rPr>
              <w:t>H3C LS-S5110-28P-PWR</w:t>
            </w:r>
          </w:p>
        </w:tc>
        <w:tc>
          <w:tcPr>
            <w:tcW w:w="3013" w:type="dxa"/>
            <w:vAlign w:val="center"/>
          </w:tcPr>
          <w:p>
            <w:pPr>
              <w:pStyle w:val="11810"/>
              <w:jc w:val="center"/>
              <w:rPr>
                <w:rFonts w:ascii="宋体" w:hint="eastAsia"/>
              </w:rPr>
            </w:pPr>
            <w:r>
              <w:rPr>
                <w:rFonts w:ascii="宋体" w:cs="宋体" w:hint="eastAsia"/>
              </w:rPr>
              <w:t>双电源 24口1G电,4口1G光</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76</w:t>
            </w:r>
          </w:p>
        </w:tc>
        <w:tc>
          <w:tcPr>
            <w:tcW w:w="1205" w:type="dxa"/>
            <w:vAlign w:val="center"/>
          </w:tcPr>
          <w:p>
            <w:pPr>
              <w:pStyle w:val="11810"/>
              <w:jc w:val="center"/>
              <w:rPr>
                <w:rFonts w:ascii="宋体" w:hint="eastAsia"/>
              </w:rPr>
            </w:pPr>
            <w:r>
              <w:rPr>
                <w:rFonts w:ascii="宋体" w:cs="宋体" w:hint="eastAsia"/>
              </w:rPr>
              <w:t>网络交换机</w:t>
            </w:r>
          </w:p>
        </w:tc>
        <w:tc>
          <w:tcPr>
            <w:tcW w:w="1537" w:type="dxa"/>
            <w:vAlign w:val="center"/>
          </w:tcPr>
          <w:p>
            <w:pPr>
              <w:pStyle w:val="11810"/>
              <w:jc w:val="center"/>
              <w:rPr>
                <w:rFonts w:ascii="宋体" w:cs="宋体" w:hint="eastAsia"/>
              </w:rPr>
            </w:pPr>
            <w:r>
              <w:rPr>
                <w:rFonts w:ascii="宋体" w:cs="宋体" w:hint="eastAsia"/>
              </w:rPr>
              <w:t>H3C S6800-2C</w:t>
            </w:r>
          </w:p>
        </w:tc>
        <w:tc>
          <w:tcPr>
            <w:tcW w:w="3013" w:type="dxa"/>
            <w:vAlign w:val="center"/>
          </w:tcPr>
          <w:p>
            <w:pPr>
              <w:pStyle w:val="11810"/>
              <w:jc w:val="center"/>
              <w:rPr>
                <w:rFonts w:ascii="宋体" w:hint="eastAsia"/>
              </w:rPr>
            </w:pPr>
            <w:r>
              <w:rPr>
                <w:rFonts w:ascii="宋体" w:cs="宋体" w:hint="eastAsia"/>
              </w:rPr>
              <w:t>双电源 24口10G光,24口1G电,6口40G光</w:t>
            </w:r>
          </w:p>
        </w:tc>
        <w:tc>
          <w:tcPr>
            <w:tcW w:w="735" w:type="dxa"/>
            <w:vAlign w:val="center"/>
          </w:tcPr>
          <w:p>
            <w:pPr>
              <w:ind w:firstLine="0"/>
              <w:jc w:val="center"/>
              <w:rPr>
                <w:rFonts w:ascii="宋体" w:cs="宋体" w:hint="eastAsia"/>
                <w:sz w:val="21"/>
                <w:szCs w:val="21"/>
              </w:rPr>
            </w:pPr>
            <w:r>
              <w:rPr>
                <w:rFonts w:ascii="宋体" w:cs="宋体" w:hint="eastAsia"/>
                <w:sz w:val="21"/>
                <w:szCs w:val="21"/>
              </w:rPr>
              <w:t>11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77</w:t>
            </w:r>
          </w:p>
        </w:tc>
        <w:tc>
          <w:tcPr>
            <w:tcW w:w="1205" w:type="dxa"/>
            <w:vAlign w:val="center"/>
          </w:tcPr>
          <w:p>
            <w:pPr>
              <w:pStyle w:val="11810"/>
              <w:jc w:val="center"/>
              <w:rPr>
                <w:rFonts w:ascii="宋体" w:hint="eastAsia"/>
              </w:rPr>
            </w:pPr>
            <w:r>
              <w:rPr>
                <w:rFonts w:ascii="宋体" w:cs="宋体" w:hint="eastAsia"/>
              </w:rPr>
              <w:t>网络交换机</w:t>
            </w:r>
          </w:p>
        </w:tc>
        <w:tc>
          <w:tcPr>
            <w:tcW w:w="1537" w:type="dxa"/>
            <w:vAlign w:val="center"/>
          </w:tcPr>
          <w:p>
            <w:pPr>
              <w:pStyle w:val="11810"/>
              <w:jc w:val="center"/>
              <w:rPr>
                <w:rFonts w:ascii="宋体" w:cs="宋体" w:hint="eastAsia"/>
              </w:rPr>
            </w:pPr>
            <w:r>
              <w:rPr>
                <w:rFonts w:ascii="宋体" w:cs="宋体" w:hint="eastAsia"/>
              </w:rPr>
              <w:t>HW CE6810-48S4Q-EI</w:t>
            </w:r>
          </w:p>
        </w:tc>
        <w:tc>
          <w:tcPr>
            <w:tcW w:w="3013" w:type="dxa"/>
            <w:vAlign w:val="center"/>
          </w:tcPr>
          <w:p>
            <w:pPr>
              <w:pStyle w:val="11810"/>
              <w:jc w:val="center"/>
              <w:rPr>
                <w:rFonts w:ascii="宋体" w:hint="eastAsia"/>
              </w:rPr>
            </w:pPr>
            <w:r>
              <w:rPr>
                <w:rFonts w:ascii="宋体" w:cs="宋体" w:hint="eastAsia"/>
              </w:rPr>
              <w:t>双电源 48口10G光,4口40G光</w:t>
            </w:r>
          </w:p>
        </w:tc>
        <w:tc>
          <w:tcPr>
            <w:tcW w:w="735" w:type="dxa"/>
            <w:vAlign w:val="center"/>
          </w:tcPr>
          <w:p>
            <w:pPr>
              <w:ind w:firstLine="0"/>
              <w:jc w:val="center"/>
              <w:rPr>
                <w:rFonts w:ascii="宋体" w:cs="宋体" w:hint="eastAsia"/>
                <w:sz w:val="21"/>
                <w:szCs w:val="21"/>
              </w:rPr>
            </w:pPr>
            <w:r>
              <w:rPr>
                <w:rFonts w:ascii="宋体" w:cs="宋体" w:hint="eastAsia"/>
                <w:sz w:val="21"/>
                <w:szCs w:val="21"/>
              </w:rPr>
              <w:t>9</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78</w:t>
            </w:r>
          </w:p>
        </w:tc>
        <w:tc>
          <w:tcPr>
            <w:tcW w:w="1205" w:type="dxa"/>
            <w:vAlign w:val="center"/>
          </w:tcPr>
          <w:p>
            <w:pPr>
              <w:pStyle w:val="11810"/>
              <w:jc w:val="center"/>
              <w:rPr>
                <w:rFonts w:ascii="宋体" w:hint="eastAsia"/>
              </w:rPr>
            </w:pPr>
            <w:r>
              <w:rPr>
                <w:rFonts w:ascii="宋体" w:cs="宋体" w:hint="eastAsia"/>
              </w:rPr>
              <w:t>网络交换机</w:t>
            </w:r>
          </w:p>
        </w:tc>
        <w:tc>
          <w:tcPr>
            <w:tcW w:w="1537" w:type="dxa"/>
            <w:vAlign w:val="center"/>
          </w:tcPr>
          <w:p>
            <w:pPr>
              <w:pStyle w:val="11810"/>
              <w:jc w:val="center"/>
              <w:rPr>
                <w:rFonts w:ascii="宋体" w:cs="宋体" w:hint="eastAsia"/>
              </w:rPr>
            </w:pPr>
            <w:r>
              <w:rPr>
                <w:rFonts w:ascii="宋体" w:cs="宋体" w:hint="eastAsia"/>
              </w:rPr>
              <w:t>HW CE6851-48S6Q-HI</w:t>
            </w:r>
          </w:p>
        </w:tc>
        <w:tc>
          <w:tcPr>
            <w:tcW w:w="3013" w:type="dxa"/>
            <w:vAlign w:val="center"/>
          </w:tcPr>
          <w:p>
            <w:pPr>
              <w:pStyle w:val="11810"/>
              <w:jc w:val="center"/>
              <w:rPr>
                <w:rFonts w:ascii="宋体" w:hint="eastAsia"/>
              </w:rPr>
            </w:pPr>
            <w:r>
              <w:rPr>
                <w:rFonts w:ascii="宋体" w:cs="宋体" w:hint="eastAsia"/>
              </w:rPr>
              <w:t>双电源 48口10G光,6口40G光</w:t>
            </w:r>
          </w:p>
        </w:tc>
        <w:tc>
          <w:tcPr>
            <w:tcW w:w="735" w:type="dxa"/>
            <w:vAlign w:val="center"/>
          </w:tcPr>
          <w:p>
            <w:pPr>
              <w:ind w:firstLine="0"/>
              <w:jc w:val="center"/>
              <w:rPr>
                <w:rFonts w:ascii="宋体" w:cs="宋体" w:hint="eastAsia"/>
                <w:sz w:val="21"/>
                <w:szCs w:val="21"/>
              </w:rPr>
            </w:pPr>
            <w:r>
              <w:rPr>
                <w:rFonts w:ascii="宋体" w:cs="宋体" w:hint="eastAsia"/>
                <w:sz w:val="21"/>
                <w:szCs w:val="21"/>
              </w:rPr>
              <w:t>14</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346"/>
          <w:jc w:val="center"/>
        </w:trPr>
        <w:tc>
          <w:tcPr>
            <w:tcW w:w="545" w:type="dxa"/>
            <w:vAlign w:val="center"/>
          </w:tcPr>
          <w:p>
            <w:pPr>
              <w:pStyle w:val="11810"/>
              <w:jc w:val="center"/>
              <w:rPr>
                <w:rFonts w:ascii="宋体" w:cs="宋体" w:hint="eastAsia"/>
              </w:rPr>
            </w:pPr>
            <w:r>
              <w:rPr>
                <w:rFonts w:ascii="宋体" w:cs="宋体" w:hint="eastAsia"/>
              </w:rPr>
              <w:t>79</w:t>
            </w:r>
          </w:p>
        </w:tc>
        <w:tc>
          <w:tcPr>
            <w:tcW w:w="1205" w:type="dxa"/>
            <w:vAlign w:val="center"/>
          </w:tcPr>
          <w:p>
            <w:pPr>
              <w:pStyle w:val="11810"/>
              <w:jc w:val="center"/>
              <w:rPr>
                <w:rFonts w:ascii="宋体" w:hint="eastAsia"/>
              </w:rPr>
            </w:pPr>
            <w:r>
              <w:rPr>
                <w:rFonts w:ascii="宋体" w:cs="宋体" w:hint="eastAsia"/>
              </w:rPr>
              <w:t>网络交换机</w:t>
            </w:r>
          </w:p>
        </w:tc>
        <w:tc>
          <w:tcPr>
            <w:tcW w:w="1537" w:type="dxa"/>
            <w:vAlign w:val="center"/>
          </w:tcPr>
          <w:p>
            <w:pPr>
              <w:pStyle w:val="11810"/>
              <w:jc w:val="center"/>
              <w:rPr>
                <w:rFonts w:ascii="宋体" w:cs="宋体" w:hint="eastAsia"/>
              </w:rPr>
            </w:pPr>
            <w:r>
              <w:rPr>
                <w:rFonts w:ascii="宋体" w:cs="宋体" w:hint="eastAsia"/>
              </w:rPr>
              <w:t>IBM G8264R</w:t>
            </w:r>
          </w:p>
        </w:tc>
        <w:tc>
          <w:tcPr>
            <w:tcW w:w="3013" w:type="dxa"/>
            <w:vAlign w:val="center"/>
          </w:tcPr>
          <w:p>
            <w:pPr>
              <w:pStyle w:val="11810"/>
              <w:jc w:val="center"/>
              <w:rPr>
                <w:rFonts w:ascii="宋体" w:hint="eastAsia"/>
              </w:rPr>
            </w:pPr>
            <w:r>
              <w:rPr>
                <w:rFonts w:ascii="宋体" w:cs="宋体" w:hint="eastAsia"/>
              </w:rPr>
              <w:t>双电源 48口10G光，4口40G光</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80</w:t>
            </w:r>
          </w:p>
        </w:tc>
        <w:tc>
          <w:tcPr>
            <w:tcW w:w="1205" w:type="dxa"/>
            <w:vAlign w:val="center"/>
          </w:tcPr>
          <w:p>
            <w:pPr>
              <w:pStyle w:val="11810"/>
              <w:jc w:val="center"/>
              <w:rPr>
                <w:rFonts w:ascii="宋体" w:hint="eastAsia"/>
              </w:rPr>
            </w:pPr>
            <w:r>
              <w:rPr>
                <w:rFonts w:ascii="宋体" w:cs="宋体" w:hint="eastAsia"/>
              </w:rPr>
              <w:t>路由器</w:t>
            </w:r>
          </w:p>
        </w:tc>
        <w:tc>
          <w:tcPr>
            <w:tcW w:w="1537" w:type="dxa"/>
            <w:vAlign w:val="center"/>
          </w:tcPr>
          <w:p>
            <w:pPr>
              <w:pStyle w:val="11810"/>
              <w:jc w:val="center"/>
              <w:rPr>
                <w:rFonts w:ascii="宋体" w:cs="宋体" w:hint="eastAsia"/>
              </w:rPr>
            </w:pPr>
            <w:r>
              <w:rPr>
                <w:rFonts w:ascii="宋体" w:cs="宋体" w:hint="eastAsia"/>
              </w:rPr>
              <w:t>华为NE40E-X8</w:t>
            </w:r>
          </w:p>
        </w:tc>
        <w:tc>
          <w:tcPr>
            <w:tcW w:w="3013" w:type="dxa"/>
            <w:vAlign w:val="center"/>
          </w:tcPr>
          <w:p>
            <w:pPr>
              <w:pStyle w:val="11810"/>
              <w:jc w:val="center"/>
              <w:rPr>
                <w:rFonts w:ascii="宋体" w:hint="eastAsia"/>
              </w:rPr>
            </w:pPr>
            <w:r>
              <w:rPr>
                <w:rFonts w:ascii="宋体" w:cs="宋体" w:hint="eastAsia"/>
              </w:rPr>
              <w:t>双电源，双风扇，2块路由交换板，1块100Gbps交换网元，2块4端口10G-SFP，1块48端口1000B-SFP,1块CR53-SPU-C板，1块CR53-LPUF-10板，2块CR53-P10-4XPOS/STM4-SFP板，2个CR53-P10-4XPOS/STM1-SFP板，8个eSFP/850nm光模块，2个eSFP-FE-LX-SM1310模块，2个eSFP/1310nm光模块，8个SPF+/850nm光模块，56个1000BSAE-SFP-RJ45模块</w:t>
            </w:r>
          </w:p>
        </w:tc>
        <w:tc>
          <w:tcPr>
            <w:tcW w:w="735" w:type="dxa"/>
            <w:vAlign w:val="center"/>
          </w:tcPr>
          <w:p>
            <w:pPr>
              <w:ind w:firstLine="0"/>
              <w:jc w:val="center"/>
              <w:rPr>
                <w:rFonts w:ascii="宋体" w:cs="宋体" w:hint="eastAsia"/>
                <w:sz w:val="21"/>
                <w:szCs w:val="21"/>
              </w:rPr>
            </w:pPr>
            <w:r>
              <w:rPr>
                <w:rFonts w:ascii="宋体" w:cs="宋体" w:hint="eastAsia"/>
                <w:sz w:val="21"/>
                <w:szCs w:val="21"/>
              </w:rPr>
              <w:t>4</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81</w:t>
            </w:r>
          </w:p>
        </w:tc>
        <w:tc>
          <w:tcPr>
            <w:tcW w:w="1205" w:type="dxa"/>
            <w:vAlign w:val="center"/>
          </w:tcPr>
          <w:p>
            <w:pPr>
              <w:pStyle w:val="11810"/>
              <w:jc w:val="center"/>
              <w:rPr>
                <w:rFonts w:ascii="宋体" w:hint="eastAsia"/>
              </w:rPr>
            </w:pPr>
            <w:r>
              <w:rPr>
                <w:rFonts w:ascii="宋体" w:cs="宋体" w:hint="eastAsia"/>
              </w:rPr>
              <w:t>语音设备</w:t>
            </w:r>
          </w:p>
        </w:tc>
        <w:tc>
          <w:tcPr>
            <w:tcW w:w="1537" w:type="dxa"/>
            <w:vAlign w:val="center"/>
          </w:tcPr>
          <w:p>
            <w:pPr>
              <w:pStyle w:val="11810"/>
              <w:jc w:val="center"/>
              <w:rPr>
                <w:rFonts w:ascii="宋体" w:hint="eastAsia"/>
              </w:rPr>
            </w:pPr>
            <w:r>
              <w:rPr>
                <w:rFonts w:ascii="宋体" w:cs="宋体" w:hint="eastAsia"/>
              </w:rPr>
              <w:t>软交换设备（U1981）</w:t>
            </w:r>
          </w:p>
        </w:tc>
        <w:tc>
          <w:tcPr>
            <w:tcW w:w="3013" w:type="dxa"/>
            <w:vAlign w:val="center"/>
          </w:tcPr>
          <w:p>
            <w:pPr>
              <w:pStyle w:val="11810"/>
              <w:jc w:val="center"/>
              <w:rPr>
                <w:rFonts w:ascii="宋体" w:hint="eastAsia"/>
              </w:rPr>
            </w:pPr>
            <w:r>
              <w:rPr>
                <w:rFonts w:ascii="宋体" w:cs="宋体" w:hint="eastAsia"/>
              </w:rPr>
              <w:t>eSpace U1981 交流主机(含1 SCU,1 MTU)_Hi-Care高级服务标准+ U1981_12月_续保。10000个语音用户端口许可包(每用户)_Hi-Care应用软件升级支持服务</w:t>
            </w:r>
            <w:r>
              <w:rPr>
                <w:rFonts w:ascii="宋体" w:hint="eastAsia"/>
              </w:rPr>
              <w:t> </w:t>
            </w:r>
            <w:r>
              <w:rPr>
                <w:rFonts w:ascii="宋体" w:cs="宋体" w:hint="eastAsia"/>
              </w:rPr>
              <w:t>U1900</w:t>
            </w:r>
            <w:r>
              <w:rPr>
                <w:rFonts w:ascii="宋体" w:hint="eastAsia"/>
              </w:rPr>
              <w:t> </w:t>
            </w:r>
            <w:r>
              <w:rPr>
                <w:rFonts w:ascii="宋体" w:cs="宋体" w:hint="eastAsia"/>
              </w:rPr>
              <w:t>语音用户端口许可包(每用户)。</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82</w:t>
            </w:r>
          </w:p>
        </w:tc>
        <w:tc>
          <w:tcPr>
            <w:tcW w:w="1205" w:type="dxa"/>
            <w:vAlign w:val="center"/>
          </w:tcPr>
          <w:p>
            <w:pPr>
              <w:pStyle w:val="11810"/>
              <w:jc w:val="center"/>
              <w:rPr>
                <w:rFonts w:ascii="宋体" w:hint="eastAsia"/>
              </w:rPr>
            </w:pPr>
            <w:r>
              <w:rPr>
                <w:rFonts w:ascii="宋体" w:cs="宋体" w:hint="eastAsia"/>
              </w:rPr>
              <w:t>语音设备</w:t>
            </w:r>
          </w:p>
        </w:tc>
        <w:tc>
          <w:tcPr>
            <w:tcW w:w="1537" w:type="dxa"/>
            <w:vAlign w:val="center"/>
          </w:tcPr>
          <w:p>
            <w:pPr>
              <w:pStyle w:val="11810"/>
              <w:jc w:val="center"/>
              <w:rPr>
                <w:rFonts w:ascii="宋体" w:hint="eastAsia"/>
              </w:rPr>
            </w:pPr>
            <w:r>
              <w:rPr>
                <w:rFonts w:ascii="宋体" w:cs="宋体" w:hint="eastAsia"/>
              </w:rPr>
              <w:t>中继网关（U1960）</w:t>
            </w:r>
          </w:p>
        </w:tc>
        <w:tc>
          <w:tcPr>
            <w:tcW w:w="3013" w:type="dxa"/>
            <w:vAlign w:val="center"/>
          </w:tcPr>
          <w:p>
            <w:pPr>
              <w:pStyle w:val="11810"/>
              <w:jc w:val="center"/>
              <w:rPr>
                <w:rFonts w:ascii="宋体" w:hint="eastAsia"/>
              </w:rPr>
            </w:pPr>
            <w:r>
              <w:rPr>
                <w:rFonts w:ascii="宋体" w:cs="宋体" w:hint="eastAsia"/>
              </w:rPr>
              <w:t>eSpace U1981 交流主机(含1 SCU,1 MTU)_Hi-Care高级服务标准+ U1981_12月_续保。300个语音用户端口许可包(每用户)_Hi-Care应用软件升级支持服务</w:t>
            </w:r>
            <w:r>
              <w:rPr>
                <w:rFonts w:ascii="宋体" w:hint="eastAsia"/>
              </w:rPr>
              <w:t> </w:t>
            </w:r>
            <w:r>
              <w:rPr>
                <w:rFonts w:ascii="宋体" w:cs="宋体" w:hint="eastAsia"/>
              </w:rPr>
              <w:t>U1900</w:t>
            </w:r>
            <w:r>
              <w:rPr>
                <w:rFonts w:ascii="宋体" w:hint="eastAsia"/>
              </w:rPr>
              <w:t> </w:t>
            </w:r>
            <w:r>
              <w:rPr>
                <w:rFonts w:ascii="宋体" w:cs="宋体" w:hint="eastAsia"/>
              </w:rPr>
              <w:t>语音用户端口许可包(每用户)。</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83</w:t>
            </w:r>
          </w:p>
        </w:tc>
        <w:tc>
          <w:tcPr>
            <w:tcW w:w="1205" w:type="dxa"/>
            <w:vAlign w:val="center"/>
          </w:tcPr>
          <w:p>
            <w:pPr>
              <w:pStyle w:val="11810"/>
              <w:jc w:val="center"/>
              <w:rPr>
                <w:rFonts w:ascii="宋体" w:hint="eastAsia"/>
              </w:rPr>
            </w:pPr>
            <w:r>
              <w:rPr>
                <w:rFonts w:ascii="宋体" w:cs="宋体" w:hint="eastAsia"/>
              </w:rPr>
              <w:t>语音设备</w:t>
            </w:r>
          </w:p>
        </w:tc>
        <w:tc>
          <w:tcPr>
            <w:tcW w:w="1537" w:type="dxa"/>
            <w:vAlign w:val="center"/>
          </w:tcPr>
          <w:p>
            <w:pPr>
              <w:pStyle w:val="11810"/>
              <w:jc w:val="center"/>
              <w:rPr>
                <w:rFonts w:ascii="宋体" w:cs="宋体" w:hint="eastAsia"/>
              </w:rPr>
            </w:pPr>
            <w:r>
              <w:rPr>
                <w:rFonts w:ascii="宋体" w:cs="宋体" w:hint="eastAsia"/>
              </w:rPr>
              <w:t>eSpace IAD1224</w:t>
            </w:r>
          </w:p>
        </w:tc>
        <w:tc>
          <w:tcPr>
            <w:tcW w:w="3013" w:type="dxa"/>
            <w:vAlign w:val="center"/>
          </w:tcPr>
          <w:p>
            <w:pPr>
              <w:pStyle w:val="11810"/>
              <w:jc w:val="center"/>
              <w:rPr>
                <w:rFonts w:ascii="宋体" w:hint="eastAsia"/>
              </w:rPr>
            </w:pPr>
            <w:r>
              <w:rPr>
                <w:rFonts w:ascii="宋体" w:cs="宋体" w:hint="eastAsia"/>
              </w:rPr>
              <w:t>eSpace U1960 (交流,1 SCU,1 MTU,16G SD卡,2E1含线缆,100个语音用户,6路Voice Mail并发,30方语音会议并发)_Hi-Care高级服务标准+ U1960_12月_续保。100个语音用户端口许可包(每用户)_Hi-Care应用软件升级支持服务</w:t>
            </w:r>
            <w:r>
              <w:rPr>
                <w:rFonts w:ascii="宋体" w:hint="eastAsia"/>
              </w:rPr>
              <w:t> </w:t>
            </w:r>
            <w:r>
              <w:rPr>
                <w:rFonts w:ascii="宋体" w:cs="宋体" w:hint="eastAsia"/>
              </w:rPr>
              <w:t>U1900</w:t>
            </w:r>
            <w:r>
              <w:rPr>
                <w:rFonts w:ascii="宋体" w:hint="eastAsia"/>
              </w:rPr>
              <w:t> </w:t>
            </w:r>
            <w:r>
              <w:rPr>
                <w:rFonts w:ascii="宋体" w:cs="宋体" w:hint="eastAsia"/>
              </w:rPr>
              <w:t>语音用户端口许可包(每用户)。</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84</w:t>
            </w:r>
          </w:p>
        </w:tc>
        <w:tc>
          <w:tcPr>
            <w:tcW w:w="1205" w:type="dxa"/>
            <w:vAlign w:val="center"/>
          </w:tcPr>
          <w:p>
            <w:pPr>
              <w:pStyle w:val="11810"/>
              <w:jc w:val="center"/>
              <w:rPr>
                <w:rFonts w:ascii="宋体" w:hint="eastAsia"/>
              </w:rPr>
            </w:pPr>
            <w:r>
              <w:rPr>
                <w:rFonts w:ascii="宋体" w:cs="宋体" w:hint="eastAsia"/>
              </w:rPr>
              <w:t>负载均衡设备</w:t>
            </w:r>
          </w:p>
        </w:tc>
        <w:tc>
          <w:tcPr>
            <w:tcW w:w="1537" w:type="dxa"/>
            <w:vAlign w:val="center"/>
          </w:tcPr>
          <w:p>
            <w:pPr>
              <w:pStyle w:val="11810"/>
              <w:jc w:val="center"/>
              <w:rPr>
                <w:rFonts w:ascii="宋体" w:cs="宋体" w:hint="eastAsia"/>
              </w:rPr>
            </w:pPr>
            <w:r>
              <w:rPr>
                <w:rFonts w:ascii="宋体" w:cs="宋体" w:hint="eastAsia"/>
              </w:rPr>
              <w:t>迪普 ADX3000-GE-L</w:t>
            </w:r>
          </w:p>
        </w:tc>
        <w:tc>
          <w:tcPr>
            <w:tcW w:w="3013" w:type="dxa"/>
            <w:vAlign w:val="center"/>
          </w:tcPr>
          <w:p>
            <w:pPr>
              <w:pStyle w:val="11810"/>
              <w:jc w:val="center"/>
              <w:rPr>
                <w:rFonts w:ascii="宋体" w:hint="eastAsia"/>
              </w:rPr>
            </w:pPr>
            <w:r>
              <w:rPr>
                <w:rFonts w:ascii="宋体" w:cs="宋体" w:hint="eastAsia"/>
              </w:rPr>
              <w:t>双电源，4个万兆光口，4个千兆电口</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85</w:t>
            </w:r>
          </w:p>
        </w:tc>
        <w:tc>
          <w:tcPr>
            <w:tcW w:w="1205" w:type="dxa"/>
            <w:vAlign w:val="center"/>
          </w:tcPr>
          <w:p>
            <w:pPr>
              <w:pStyle w:val="11810"/>
              <w:jc w:val="center"/>
              <w:rPr>
                <w:rFonts w:ascii="宋体" w:hint="eastAsia"/>
              </w:rPr>
            </w:pPr>
            <w:r>
              <w:rPr>
                <w:rFonts w:ascii="宋体" w:cs="宋体" w:hint="eastAsia"/>
              </w:rPr>
              <w:t>负载均衡设备</w:t>
            </w:r>
          </w:p>
        </w:tc>
        <w:tc>
          <w:tcPr>
            <w:tcW w:w="1537" w:type="dxa"/>
            <w:vAlign w:val="center"/>
          </w:tcPr>
          <w:p>
            <w:pPr>
              <w:pStyle w:val="11810"/>
              <w:jc w:val="center"/>
              <w:rPr>
                <w:rFonts w:ascii="宋体" w:cs="宋体" w:hint="eastAsia"/>
              </w:rPr>
            </w:pPr>
            <w:r>
              <w:rPr>
                <w:rFonts w:ascii="宋体" w:cs="宋体" w:hint="eastAsia"/>
              </w:rPr>
              <w:t>深信服  AD-5000</w:t>
            </w:r>
          </w:p>
        </w:tc>
        <w:tc>
          <w:tcPr>
            <w:tcW w:w="3013" w:type="dxa"/>
            <w:vAlign w:val="center"/>
          </w:tcPr>
          <w:p>
            <w:pPr>
              <w:pStyle w:val="11810"/>
              <w:jc w:val="center"/>
              <w:rPr>
                <w:rFonts w:ascii="宋体" w:hint="eastAsia"/>
              </w:rPr>
            </w:pPr>
            <w:r>
              <w:rPr>
                <w:rFonts w:ascii="宋体" w:cs="宋体" w:hint="eastAsia"/>
              </w:rPr>
              <w:t>双电源 4个千兆光口</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86</w:t>
            </w:r>
          </w:p>
        </w:tc>
        <w:tc>
          <w:tcPr>
            <w:tcW w:w="1205" w:type="dxa"/>
            <w:vAlign w:val="center"/>
          </w:tcPr>
          <w:p>
            <w:pPr>
              <w:pStyle w:val="11810"/>
              <w:jc w:val="center"/>
              <w:rPr>
                <w:rFonts w:ascii="宋体" w:hint="eastAsia"/>
              </w:rPr>
            </w:pPr>
            <w:r>
              <w:rPr>
                <w:rFonts w:ascii="宋体" w:cs="宋体" w:hint="eastAsia"/>
              </w:rPr>
              <w:t>负载均衡设备</w:t>
            </w:r>
          </w:p>
        </w:tc>
        <w:tc>
          <w:tcPr>
            <w:tcW w:w="1537" w:type="dxa"/>
            <w:vAlign w:val="center"/>
          </w:tcPr>
          <w:p>
            <w:pPr>
              <w:pStyle w:val="11810"/>
              <w:jc w:val="center"/>
              <w:rPr>
                <w:rFonts w:ascii="宋体" w:cs="宋体" w:hint="eastAsia"/>
              </w:rPr>
            </w:pPr>
            <w:r>
              <w:rPr>
                <w:rFonts w:ascii="宋体" w:cs="宋体" w:hint="eastAsia"/>
              </w:rPr>
              <w:t>深信服  AD-6000</w:t>
            </w:r>
          </w:p>
        </w:tc>
        <w:tc>
          <w:tcPr>
            <w:tcW w:w="3013" w:type="dxa"/>
            <w:vAlign w:val="center"/>
          </w:tcPr>
          <w:p>
            <w:pPr>
              <w:pStyle w:val="11810"/>
              <w:jc w:val="center"/>
              <w:rPr>
                <w:rFonts w:ascii="宋体" w:hint="eastAsia"/>
              </w:rPr>
            </w:pPr>
            <w:r>
              <w:rPr>
                <w:rFonts w:ascii="宋体" w:cs="宋体" w:hint="eastAsia"/>
              </w:rPr>
              <w:t>双电源，6个千兆电口</w:t>
            </w:r>
            <w:r>
              <w:rPr>
                <w:rFonts w:ascii="宋体" w:hint="eastAsia"/>
              </w:rPr>
              <w:t> </w:t>
            </w:r>
            <w:r>
              <w:rPr>
                <w:rFonts w:ascii="宋体" w:cs="宋体" w:hint="eastAsia"/>
              </w:rPr>
              <w:t>，4个千兆光</w:t>
            </w:r>
            <w:r>
              <w:rPr>
                <w:rFonts w:ascii="宋体" w:hint="eastAsia"/>
              </w:rPr>
              <w:t> </w:t>
            </w:r>
            <w:r>
              <w:rPr>
                <w:rFonts w:ascii="宋体" w:cs="宋体" w:hint="eastAsia"/>
              </w:rPr>
              <w:t>，2个万兆光</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87</w:t>
            </w:r>
          </w:p>
        </w:tc>
        <w:tc>
          <w:tcPr>
            <w:tcW w:w="1205" w:type="dxa"/>
            <w:vAlign w:val="center"/>
          </w:tcPr>
          <w:p>
            <w:pPr>
              <w:pStyle w:val="11810"/>
              <w:jc w:val="center"/>
              <w:rPr>
                <w:rFonts w:ascii="宋体" w:hint="eastAsia"/>
              </w:rPr>
            </w:pPr>
            <w:r>
              <w:rPr>
                <w:rFonts w:ascii="宋体" w:cs="宋体" w:hint="eastAsia"/>
              </w:rPr>
              <w:t>负载均衡设备</w:t>
            </w:r>
          </w:p>
        </w:tc>
        <w:tc>
          <w:tcPr>
            <w:tcW w:w="1537" w:type="dxa"/>
            <w:vAlign w:val="center"/>
          </w:tcPr>
          <w:p>
            <w:pPr>
              <w:pStyle w:val="11810"/>
              <w:jc w:val="center"/>
              <w:rPr>
                <w:rFonts w:ascii="宋体" w:cs="宋体" w:hint="eastAsia"/>
              </w:rPr>
            </w:pPr>
            <w:r>
              <w:rPr>
                <w:rFonts w:ascii="宋体" w:cs="宋体" w:hint="eastAsia"/>
              </w:rPr>
              <w:t>深信服 AD-1000-E640</w:t>
            </w:r>
          </w:p>
        </w:tc>
        <w:tc>
          <w:tcPr>
            <w:tcW w:w="3013" w:type="dxa"/>
            <w:vAlign w:val="center"/>
          </w:tcPr>
          <w:p>
            <w:pPr>
              <w:pStyle w:val="11810"/>
              <w:jc w:val="center"/>
              <w:rPr>
                <w:rFonts w:ascii="宋体" w:hint="eastAsia"/>
              </w:rPr>
            </w:pPr>
            <w:r>
              <w:rPr>
                <w:rFonts w:ascii="宋体" w:cs="宋体" w:hint="eastAsia"/>
              </w:rPr>
              <w:t>2U，双电源，6个千兆电口，4个千兆光口</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204"/>
          <w:jc w:val="center"/>
        </w:trPr>
        <w:tc>
          <w:tcPr>
            <w:tcW w:w="545" w:type="dxa"/>
            <w:vAlign w:val="center"/>
          </w:tcPr>
          <w:p>
            <w:pPr>
              <w:pStyle w:val="11810"/>
              <w:jc w:val="center"/>
              <w:rPr>
                <w:rFonts w:ascii="宋体" w:cs="宋体" w:hint="eastAsia"/>
              </w:rPr>
            </w:pPr>
            <w:r>
              <w:rPr>
                <w:rFonts w:ascii="宋体" w:cs="宋体" w:hint="eastAsia"/>
              </w:rPr>
              <w:t>88</w:t>
            </w:r>
          </w:p>
        </w:tc>
        <w:tc>
          <w:tcPr>
            <w:tcW w:w="1205" w:type="dxa"/>
            <w:vAlign w:val="center"/>
          </w:tcPr>
          <w:p>
            <w:pPr>
              <w:pStyle w:val="11810"/>
              <w:jc w:val="center"/>
              <w:rPr>
                <w:rFonts w:ascii="宋体" w:hint="eastAsia"/>
              </w:rPr>
            </w:pPr>
            <w:r>
              <w:rPr>
                <w:rFonts w:ascii="宋体" w:cs="宋体" w:hint="eastAsia"/>
              </w:rPr>
              <w:t>无线控制器</w:t>
            </w:r>
          </w:p>
        </w:tc>
        <w:tc>
          <w:tcPr>
            <w:tcW w:w="1537" w:type="dxa"/>
            <w:vAlign w:val="center"/>
          </w:tcPr>
          <w:p>
            <w:pPr>
              <w:pStyle w:val="11810"/>
              <w:jc w:val="center"/>
              <w:rPr>
                <w:rFonts w:ascii="宋体" w:cs="宋体" w:hint="eastAsia"/>
              </w:rPr>
            </w:pPr>
            <w:r>
              <w:rPr>
                <w:rFonts w:ascii="宋体" w:cs="宋体" w:hint="eastAsia"/>
              </w:rPr>
              <w:t>H3C EWP-WX5510E</w:t>
            </w:r>
          </w:p>
        </w:tc>
        <w:tc>
          <w:tcPr>
            <w:tcW w:w="3013" w:type="dxa"/>
            <w:vAlign w:val="center"/>
          </w:tcPr>
          <w:p>
            <w:pPr>
              <w:pStyle w:val="11810"/>
              <w:jc w:val="center"/>
              <w:rPr>
                <w:rFonts w:ascii="宋体" w:hint="eastAsia"/>
              </w:rPr>
            </w:pPr>
            <w:r>
              <w:rPr>
                <w:rFonts w:ascii="宋体" w:cs="宋体" w:hint="eastAsia"/>
              </w:rPr>
              <w:t>双电源</w:t>
            </w:r>
            <w:r>
              <w:rPr>
                <w:rFonts w:ascii="宋体" w:hint="eastAsia"/>
              </w:rPr>
              <w:t> </w:t>
            </w:r>
            <w:r>
              <w:rPr>
                <w:rFonts w:ascii="宋体" w:cs="宋体" w:hint="eastAsia"/>
              </w:rPr>
              <w:t>，8个千兆电口，8个千兆光，2个万兆光</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89</w:t>
            </w:r>
          </w:p>
        </w:tc>
        <w:tc>
          <w:tcPr>
            <w:tcW w:w="1205" w:type="dxa"/>
            <w:vAlign w:val="center"/>
          </w:tcPr>
          <w:p>
            <w:pPr>
              <w:pStyle w:val="11810"/>
              <w:jc w:val="center"/>
              <w:rPr>
                <w:rFonts w:ascii="宋体" w:hint="eastAsia"/>
              </w:rPr>
            </w:pPr>
            <w:r>
              <w:rPr>
                <w:rFonts w:ascii="宋体" w:cs="宋体" w:hint="eastAsia"/>
              </w:rPr>
              <w:t>会议视频终端</w:t>
            </w:r>
          </w:p>
        </w:tc>
        <w:tc>
          <w:tcPr>
            <w:tcW w:w="1537" w:type="dxa"/>
            <w:vAlign w:val="center"/>
          </w:tcPr>
          <w:p>
            <w:pPr>
              <w:pStyle w:val="11810"/>
              <w:jc w:val="center"/>
              <w:rPr>
                <w:rFonts w:ascii="宋体" w:cs="宋体" w:hint="eastAsia"/>
              </w:rPr>
            </w:pPr>
            <w:r>
              <w:rPr>
                <w:rFonts w:ascii="宋体" w:cs="宋体" w:hint="eastAsia"/>
              </w:rPr>
              <w:t>华为TE50-1080P60-00</w:t>
            </w:r>
          </w:p>
        </w:tc>
        <w:tc>
          <w:tcPr>
            <w:tcW w:w="3013" w:type="dxa"/>
            <w:vAlign w:val="center"/>
          </w:tcPr>
          <w:p>
            <w:pPr>
              <w:pStyle w:val="11810"/>
              <w:jc w:val="center"/>
              <w:rPr>
                <w:rFonts w:ascii="宋体" w:hint="eastAsia"/>
              </w:rPr>
            </w:pPr>
            <w:r>
              <w:rPr>
                <w:rFonts w:ascii="宋体" w:cs="宋体" w:hint="eastAsia"/>
              </w:rPr>
              <w:t>2个高清摄像头（VPC400-12X-00），1个阵列麦克风（VC8MVP220M01），1个无线阵列麦克风（VC8M01WMIC）</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90</w:t>
            </w:r>
          </w:p>
        </w:tc>
        <w:tc>
          <w:tcPr>
            <w:tcW w:w="1205" w:type="dxa"/>
            <w:vAlign w:val="center"/>
          </w:tcPr>
          <w:p>
            <w:pPr>
              <w:pStyle w:val="11810"/>
              <w:jc w:val="center"/>
              <w:rPr>
                <w:rFonts w:ascii="宋体" w:hint="eastAsia"/>
              </w:rPr>
            </w:pPr>
            <w:r>
              <w:rPr>
                <w:rFonts w:ascii="宋体" w:cs="宋体" w:hint="eastAsia"/>
              </w:rPr>
              <w:t>H3C智能管理中心平台</w:t>
            </w:r>
          </w:p>
        </w:tc>
        <w:tc>
          <w:tcPr>
            <w:tcW w:w="1537" w:type="dxa"/>
            <w:vAlign w:val="center"/>
          </w:tcPr>
          <w:p>
            <w:pPr>
              <w:pStyle w:val="11810"/>
              <w:jc w:val="center"/>
              <w:rPr>
                <w:rFonts w:ascii="宋体" w:cs="宋体" w:hint="eastAsia"/>
              </w:rPr>
            </w:pPr>
            <w:r>
              <w:rPr>
                <w:rFonts w:ascii="宋体" w:cs="宋体" w:hint="eastAsia"/>
              </w:rPr>
              <w:t>H3C IMC</w:t>
            </w:r>
          </w:p>
        </w:tc>
        <w:tc>
          <w:tcPr>
            <w:tcW w:w="3013" w:type="dxa"/>
            <w:vAlign w:val="center"/>
          </w:tcPr>
          <w:p>
            <w:pPr>
              <w:pStyle w:val="11810"/>
              <w:jc w:val="center"/>
              <w:rPr>
                <w:rFonts w:ascii="宋体" w:hint="eastAsia"/>
              </w:rPr>
            </w:pPr>
            <w:r>
              <w:rPr>
                <w:rFonts w:ascii="宋体" w:cs="宋体" w:hint="eastAsia"/>
              </w:rPr>
              <w:t>H3C SWP-IMC7-IMP软件1套，H3C IMC-WSM无线业务管理组件（SWP-IMC7-WSM）1个，H3C SWP-IMC7-EIA软件1套，H3C LIS-IMC7-WSMA-50软件1套，50个AP管理授权，H3C LIS-IMC7-EIAA-50软件2套，100个终端管理授权。</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91</w:t>
            </w:r>
          </w:p>
        </w:tc>
        <w:tc>
          <w:tcPr>
            <w:tcW w:w="1205" w:type="dxa"/>
            <w:vAlign w:val="center"/>
          </w:tcPr>
          <w:p>
            <w:pPr>
              <w:pStyle w:val="11810"/>
              <w:jc w:val="center"/>
              <w:rPr>
                <w:rFonts w:ascii="宋体" w:cs="宋体" w:hint="eastAsia"/>
              </w:rPr>
            </w:pPr>
            <w:r>
              <w:rPr>
                <w:rFonts w:ascii="宋体" w:cs="宋体" w:hint="eastAsia"/>
              </w:rPr>
              <w:t>DSVIEW</w:t>
            </w:r>
          </w:p>
        </w:tc>
        <w:tc>
          <w:tcPr>
            <w:tcW w:w="1537" w:type="dxa"/>
            <w:vAlign w:val="center"/>
          </w:tcPr>
          <w:p>
            <w:pPr>
              <w:pStyle w:val="11810"/>
              <w:jc w:val="center"/>
              <w:rPr>
                <w:rFonts w:ascii="宋体" w:cs="宋体" w:hint="eastAsia"/>
              </w:rPr>
            </w:pPr>
            <w:r>
              <w:rPr>
                <w:rFonts w:ascii="宋体" w:cs="宋体" w:hint="eastAsia"/>
              </w:rPr>
              <w:t>DSVIEW4.5</w:t>
            </w:r>
          </w:p>
        </w:tc>
        <w:tc>
          <w:tcPr>
            <w:tcW w:w="3013" w:type="dxa"/>
            <w:vAlign w:val="center"/>
          </w:tcPr>
          <w:p>
            <w:pPr>
              <w:pStyle w:val="11810"/>
              <w:jc w:val="center"/>
              <w:rPr>
                <w:rFonts w:ascii="宋体" w:hint="eastAsia"/>
              </w:rPr>
            </w:pPr>
            <w:r>
              <w:rPr>
                <w:rFonts w:ascii="宋体" w:cs="宋体" w:hint="eastAsia"/>
              </w:rPr>
              <w:t>DSVIEW4软件包：SView 软件包，1xHub许可，1xSpoke许可，可管理250个IT设备许可</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92</w:t>
            </w:r>
          </w:p>
        </w:tc>
        <w:tc>
          <w:tcPr>
            <w:tcW w:w="1205" w:type="dxa"/>
            <w:vAlign w:val="center"/>
          </w:tcPr>
          <w:p>
            <w:pPr>
              <w:pStyle w:val="11810"/>
              <w:jc w:val="center"/>
              <w:rPr>
                <w:rFonts w:ascii="宋体" w:hint="eastAsia"/>
              </w:rPr>
            </w:pPr>
            <w:r>
              <w:rPr>
                <w:rFonts w:ascii="宋体" w:cs="宋体" w:hint="eastAsia"/>
              </w:rPr>
              <w:t>KVM设备</w:t>
            </w:r>
          </w:p>
        </w:tc>
        <w:tc>
          <w:tcPr>
            <w:tcW w:w="1537" w:type="dxa"/>
            <w:vAlign w:val="center"/>
          </w:tcPr>
          <w:p>
            <w:pPr>
              <w:pStyle w:val="11810"/>
              <w:jc w:val="center"/>
              <w:rPr>
                <w:rFonts w:ascii="宋体" w:cs="宋体" w:hint="eastAsia"/>
              </w:rPr>
            </w:pPr>
            <w:r>
              <w:rPr>
                <w:rFonts w:ascii="宋体" w:cs="宋体" w:hint="eastAsia"/>
              </w:rPr>
              <w:t>Avocent MPU2032DAC</w:t>
            </w:r>
          </w:p>
        </w:tc>
        <w:tc>
          <w:tcPr>
            <w:tcW w:w="3013" w:type="dxa"/>
            <w:vAlign w:val="center"/>
          </w:tcPr>
          <w:p>
            <w:pPr>
              <w:pStyle w:val="11810"/>
              <w:jc w:val="center"/>
              <w:rPr>
                <w:rFonts w:ascii="宋体" w:hint="eastAsia"/>
              </w:rPr>
            </w:pPr>
            <w:r>
              <w:rPr>
                <w:rFonts w:ascii="宋体" w:cs="宋体" w:hint="eastAsia"/>
              </w:rPr>
              <w:t>32端口，2数字通道，双交流电源，32个MPUIQ-VMCHS模块</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93</w:t>
            </w:r>
          </w:p>
        </w:tc>
        <w:tc>
          <w:tcPr>
            <w:tcW w:w="1205" w:type="dxa"/>
            <w:vAlign w:val="center"/>
          </w:tcPr>
          <w:p>
            <w:pPr>
              <w:pStyle w:val="11810"/>
              <w:jc w:val="center"/>
              <w:rPr>
                <w:rFonts w:ascii="宋体" w:hint="eastAsia"/>
              </w:rPr>
            </w:pPr>
            <w:r>
              <w:rPr>
                <w:rFonts w:ascii="宋体" w:cs="宋体" w:hint="eastAsia"/>
              </w:rPr>
              <w:t>KVM设备</w:t>
            </w:r>
          </w:p>
        </w:tc>
        <w:tc>
          <w:tcPr>
            <w:tcW w:w="1537" w:type="dxa"/>
            <w:vAlign w:val="center"/>
          </w:tcPr>
          <w:p>
            <w:pPr>
              <w:pStyle w:val="11810"/>
              <w:jc w:val="center"/>
              <w:rPr>
                <w:rFonts w:ascii="宋体" w:cs="宋体" w:hint="eastAsia"/>
              </w:rPr>
            </w:pPr>
            <w:r>
              <w:rPr>
                <w:rFonts w:ascii="宋体" w:cs="宋体" w:hint="eastAsia"/>
              </w:rPr>
              <w:t>Avocent MPU4032DAC</w:t>
            </w:r>
          </w:p>
        </w:tc>
        <w:tc>
          <w:tcPr>
            <w:tcW w:w="3013" w:type="dxa"/>
            <w:vAlign w:val="center"/>
          </w:tcPr>
          <w:p>
            <w:pPr>
              <w:pStyle w:val="11810"/>
              <w:jc w:val="center"/>
              <w:rPr>
                <w:rFonts w:ascii="宋体" w:hint="eastAsia"/>
              </w:rPr>
            </w:pPr>
            <w:r>
              <w:rPr>
                <w:rFonts w:ascii="宋体" w:cs="宋体" w:hint="eastAsia"/>
              </w:rPr>
              <w:t>32端口，4数字通道，双交流电源，12个MPUIQ-VMCHS模块</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94</w:t>
            </w:r>
          </w:p>
        </w:tc>
        <w:tc>
          <w:tcPr>
            <w:tcW w:w="1205" w:type="dxa"/>
            <w:vAlign w:val="center"/>
          </w:tcPr>
          <w:p>
            <w:pPr>
              <w:pStyle w:val="11810"/>
              <w:jc w:val="center"/>
              <w:rPr>
                <w:rFonts w:ascii="宋体" w:hint="eastAsia"/>
              </w:rPr>
            </w:pPr>
            <w:r>
              <w:rPr>
                <w:rFonts w:ascii="宋体" w:cs="宋体" w:hint="eastAsia"/>
              </w:rPr>
              <w:t>KVM设备</w:t>
            </w:r>
          </w:p>
        </w:tc>
        <w:tc>
          <w:tcPr>
            <w:tcW w:w="1537" w:type="dxa"/>
            <w:vAlign w:val="center"/>
          </w:tcPr>
          <w:p>
            <w:pPr>
              <w:pStyle w:val="11810"/>
              <w:jc w:val="center"/>
              <w:rPr>
                <w:rFonts w:ascii="宋体" w:cs="宋体" w:hint="eastAsia"/>
              </w:rPr>
            </w:pPr>
            <w:r>
              <w:rPr>
                <w:rFonts w:ascii="宋体" w:cs="宋体" w:hint="eastAsia"/>
              </w:rPr>
              <w:t>Avocent MPU8032DAC</w:t>
            </w:r>
          </w:p>
        </w:tc>
        <w:tc>
          <w:tcPr>
            <w:tcW w:w="3013" w:type="dxa"/>
            <w:vAlign w:val="center"/>
          </w:tcPr>
          <w:p>
            <w:pPr>
              <w:pStyle w:val="11810"/>
              <w:jc w:val="center"/>
              <w:rPr>
                <w:rFonts w:ascii="宋体" w:hint="eastAsia"/>
              </w:rPr>
            </w:pPr>
            <w:r>
              <w:rPr>
                <w:rFonts w:ascii="宋体" w:cs="宋体" w:hint="eastAsia"/>
              </w:rPr>
              <w:t>32端口，8数字通道，双交流电源，12个MPUIQ-VMCHS模块</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95</w:t>
            </w:r>
          </w:p>
        </w:tc>
        <w:tc>
          <w:tcPr>
            <w:tcW w:w="1205" w:type="dxa"/>
            <w:vAlign w:val="center"/>
          </w:tcPr>
          <w:p>
            <w:pPr>
              <w:pStyle w:val="11810"/>
              <w:jc w:val="center"/>
              <w:rPr>
                <w:rFonts w:ascii="宋体" w:hint="eastAsia"/>
              </w:rPr>
            </w:pPr>
            <w:r>
              <w:rPr>
                <w:rFonts w:ascii="宋体" w:cs="宋体" w:hint="eastAsia"/>
              </w:rPr>
              <w:t>网络流量分析设备</w:t>
            </w:r>
          </w:p>
        </w:tc>
        <w:tc>
          <w:tcPr>
            <w:tcW w:w="1537" w:type="dxa"/>
            <w:vAlign w:val="center"/>
          </w:tcPr>
          <w:p>
            <w:pPr>
              <w:pStyle w:val="11810"/>
              <w:jc w:val="center"/>
              <w:rPr>
                <w:rFonts w:ascii="宋体" w:cs="宋体" w:hint="eastAsia"/>
              </w:rPr>
            </w:pPr>
            <w:r>
              <w:rPr>
                <w:rFonts w:ascii="宋体" w:cs="宋体" w:hint="eastAsia"/>
              </w:rPr>
              <w:t>科来 NG2502-V3.0</w:t>
            </w:r>
          </w:p>
        </w:tc>
        <w:tc>
          <w:tcPr>
            <w:tcW w:w="3013" w:type="dxa"/>
            <w:vAlign w:val="center"/>
          </w:tcPr>
          <w:p>
            <w:pPr>
              <w:pStyle w:val="11810"/>
              <w:jc w:val="center"/>
              <w:rPr>
                <w:rFonts w:ascii="宋体" w:hint="eastAsia"/>
              </w:rPr>
            </w:pPr>
            <w:r>
              <w:rPr>
                <w:rFonts w:ascii="宋体" w:cs="宋体" w:hint="eastAsia"/>
              </w:rPr>
              <w:t>双电源2个万兆光口，4个千兆光口，2个千兆电口</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96</w:t>
            </w:r>
          </w:p>
        </w:tc>
        <w:tc>
          <w:tcPr>
            <w:tcW w:w="1205" w:type="dxa"/>
            <w:vAlign w:val="center"/>
          </w:tcPr>
          <w:p>
            <w:pPr>
              <w:pStyle w:val="11810"/>
              <w:jc w:val="center"/>
              <w:rPr>
                <w:rFonts w:ascii="宋体" w:hint="eastAsia"/>
              </w:rPr>
            </w:pPr>
            <w:r>
              <w:rPr>
                <w:rFonts w:ascii="宋体" w:cs="宋体" w:hint="eastAsia"/>
              </w:rPr>
              <w:t>以太网分路器</w:t>
            </w:r>
          </w:p>
        </w:tc>
        <w:tc>
          <w:tcPr>
            <w:tcW w:w="1537" w:type="dxa"/>
            <w:vAlign w:val="center"/>
          </w:tcPr>
          <w:p>
            <w:pPr>
              <w:pStyle w:val="11810"/>
              <w:jc w:val="center"/>
              <w:rPr>
                <w:rFonts w:ascii="宋体" w:cs="宋体" w:hint="eastAsia"/>
              </w:rPr>
            </w:pPr>
            <w:r>
              <w:rPr>
                <w:rFonts w:ascii="宋体" w:cs="宋体" w:hint="eastAsia"/>
              </w:rPr>
              <w:t>佳讯Power V6000-A53CH-G10</w:t>
            </w:r>
          </w:p>
        </w:tc>
        <w:tc>
          <w:tcPr>
            <w:tcW w:w="3013" w:type="dxa"/>
            <w:vAlign w:val="center"/>
          </w:tcPr>
          <w:p>
            <w:pPr>
              <w:pStyle w:val="11810"/>
              <w:jc w:val="center"/>
              <w:rPr>
                <w:rFonts w:ascii="宋体" w:hint="eastAsia"/>
              </w:rPr>
            </w:pPr>
            <w:r>
              <w:rPr>
                <w:rFonts w:ascii="宋体" w:cs="宋体" w:hint="eastAsia"/>
              </w:rPr>
              <w:t>双电源4个万兆光口，24个千兆光口，24个千兆电口</w:t>
            </w:r>
          </w:p>
        </w:tc>
        <w:tc>
          <w:tcPr>
            <w:tcW w:w="735" w:type="dxa"/>
            <w:vAlign w:val="center"/>
          </w:tcPr>
          <w:p>
            <w:pPr>
              <w:pStyle w:val="12100"/>
              <w:jc w:val="center"/>
              <w:rPr>
                <w:rFonts w:ascii="宋体" w:cs="宋体" w:hint="eastAsia"/>
              </w:rPr>
            </w:pPr>
            <w:r>
              <w:rPr>
                <w:rFonts w:ascii="宋体" w:cs="宋体" w:hint="eastAsia"/>
              </w:rPr>
              <w:t>3</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97</w:t>
            </w:r>
          </w:p>
        </w:tc>
        <w:tc>
          <w:tcPr>
            <w:tcW w:w="1205" w:type="dxa"/>
            <w:vAlign w:val="center"/>
          </w:tcPr>
          <w:p>
            <w:pPr>
              <w:pStyle w:val="11810"/>
              <w:jc w:val="center"/>
              <w:rPr>
                <w:rFonts w:ascii="宋体" w:hint="eastAsia"/>
              </w:rPr>
            </w:pPr>
            <w:r>
              <w:rPr>
                <w:rFonts w:ascii="宋体" w:cs="宋体" w:hint="eastAsia"/>
              </w:rPr>
              <w:t>以太网分路器</w:t>
            </w:r>
          </w:p>
        </w:tc>
        <w:tc>
          <w:tcPr>
            <w:tcW w:w="1537" w:type="dxa"/>
            <w:vAlign w:val="center"/>
          </w:tcPr>
          <w:p>
            <w:pPr>
              <w:pStyle w:val="11810"/>
              <w:jc w:val="center"/>
              <w:rPr>
                <w:rFonts w:ascii="宋体" w:cs="宋体" w:hint="eastAsia"/>
              </w:rPr>
            </w:pPr>
            <w:r>
              <w:rPr>
                <w:rFonts w:ascii="宋体" w:cs="宋体" w:hint="eastAsia"/>
              </w:rPr>
              <w:t>NetTAP  NT-iMXTAP-24G</w:t>
            </w:r>
          </w:p>
        </w:tc>
        <w:tc>
          <w:tcPr>
            <w:tcW w:w="3013" w:type="dxa"/>
            <w:vAlign w:val="center"/>
          </w:tcPr>
          <w:p>
            <w:pPr>
              <w:pStyle w:val="11810"/>
              <w:jc w:val="center"/>
              <w:rPr>
                <w:rFonts w:ascii="宋体" w:hint="eastAsia"/>
              </w:rPr>
            </w:pPr>
            <w:r>
              <w:rPr>
                <w:rFonts w:ascii="宋体" w:cs="宋体" w:hint="eastAsia"/>
              </w:rPr>
              <w:t>双电源12个千兆光口，12个千兆点口</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98</w:t>
            </w:r>
          </w:p>
        </w:tc>
        <w:tc>
          <w:tcPr>
            <w:tcW w:w="1205" w:type="dxa"/>
            <w:vAlign w:val="center"/>
          </w:tcPr>
          <w:p>
            <w:pPr>
              <w:pStyle w:val="11810"/>
              <w:jc w:val="center"/>
              <w:rPr>
                <w:rFonts w:ascii="宋体" w:hint="eastAsia"/>
              </w:rPr>
            </w:pPr>
            <w:r>
              <w:rPr>
                <w:rFonts w:ascii="宋体" w:cs="宋体" w:hint="eastAsia"/>
              </w:rPr>
              <w:t>以太网分路器</w:t>
            </w:r>
          </w:p>
        </w:tc>
        <w:tc>
          <w:tcPr>
            <w:tcW w:w="1537" w:type="dxa"/>
            <w:vAlign w:val="center"/>
          </w:tcPr>
          <w:p>
            <w:pPr>
              <w:pStyle w:val="11810"/>
              <w:jc w:val="center"/>
              <w:rPr>
                <w:rFonts w:ascii="宋体" w:cs="宋体" w:hint="eastAsia"/>
              </w:rPr>
            </w:pPr>
            <w:r>
              <w:rPr>
                <w:rFonts w:ascii="宋体" w:cs="宋体" w:hint="eastAsia"/>
              </w:rPr>
              <w:t>Netapp Nwell-2400</w:t>
            </w:r>
          </w:p>
        </w:tc>
        <w:tc>
          <w:tcPr>
            <w:tcW w:w="3013" w:type="dxa"/>
            <w:vAlign w:val="center"/>
          </w:tcPr>
          <w:p>
            <w:pPr>
              <w:pStyle w:val="11810"/>
              <w:jc w:val="center"/>
              <w:rPr>
                <w:rFonts w:ascii="宋体" w:hint="eastAsia"/>
              </w:rPr>
            </w:pPr>
            <w:r>
              <w:rPr>
                <w:rFonts w:ascii="宋体" w:cs="宋体" w:hint="eastAsia"/>
              </w:rPr>
              <w:t>单电源4个千兆光口，24个千兆点口</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99</w:t>
            </w:r>
          </w:p>
        </w:tc>
        <w:tc>
          <w:tcPr>
            <w:tcW w:w="1205" w:type="dxa"/>
            <w:vAlign w:val="center"/>
          </w:tcPr>
          <w:p>
            <w:pPr>
              <w:pStyle w:val="11810"/>
              <w:jc w:val="center"/>
              <w:rPr>
                <w:rFonts w:ascii="宋体" w:hint="eastAsia"/>
              </w:rPr>
            </w:pPr>
            <w:r>
              <w:rPr>
                <w:rFonts w:ascii="宋体" w:cs="宋体" w:hint="eastAsia"/>
              </w:rPr>
              <w:t>防火墙</w:t>
            </w:r>
          </w:p>
        </w:tc>
        <w:tc>
          <w:tcPr>
            <w:tcW w:w="1537" w:type="dxa"/>
            <w:vAlign w:val="center"/>
          </w:tcPr>
          <w:p>
            <w:pPr>
              <w:pStyle w:val="11810"/>
              <w:jc w:val="center"/>
              <w:rPr>
                <w:rFonts w:ascii="宋体" w:cs="宋体" w:hint="eastAsia"/>
              </w:rPr>
            </w:pPr>
            <w:r>
              <w:rPr>
                <w:rFonts w:ascii="宋体" w:cs="宋体" w:hint="eastAsia"/>
              </w:rPr>
              <w:t>TG-5130</w:t>
            </w:r>
          </w:p>
        </w:tc>
        <w:tc>
          <w:tcPr>
            <w:tcW w:w="3013" w:type="dxa"/>
            <w:vAlign w:val="center"/>
          </w:tcPr>
          <w:p>
            <w:pPr>
              <w:pStyle w:val="11810"/>
              <w:jc w:val="center"/>
              <w:rPr>
                <w:rFonts w:ascii="宋体" w:hint="eastAsia"/>
              </w:rPr>
            </w:pPr>
            <w:r>
              <w:rPr>
                <w:rFonts w:ascii="宋体" w:cs="宋体" w:hint="eastAsia"/>
              </w:rPr>
              <w:t>双电源 4个千兆光口， 4个千兆电口</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100</w:t>
            </w:r>
          </w:p>
        </w:tc>
        <w:tc>
          <w:tcPr>
            <w:tcW w:w="1205" w:type="dxa"/>
            <w:vAlign w:val="center"/>
          </w:tcPr>
          <w:p>
            <w:pPr>
              <w:pStyle w:val="11810"/>
              <w:jc w:val="center"/>
              <w:rPr>
                <w:rFonts w:ascii="宋体" w:cs="宋体" w:hint="eastAsia"/>
              </w:rPr>
            </w:pPr>
            <w:r>
              <w:rPr>
                <w:rFonts w:ascii="宋体" w:cs="宋体" w:hint="eastAsia"/>
              </w:rPr>
              <w:t>VPN</w:t>
            </w:r>
          </w:p>
        </w:tc>
        <w:tc>
          <w:tcPr>
            <w:tcW w:w="1537" w:type="dxa"/>
            <w:vAlign w:val="center"/>
          </w:tcPr>
          <w:p>
            <w:pPr>
              <w:pStyle w:val="11810"/>
              <w:jc w:val="center"/>
              <w:rPr>
                <w:rFonts w:ascii="宋体" w:cs="宋体" w:hint="eastAsia"/>
              </w:rPr>
            </w:pPr>
            <w:r>
              <w:rPr>
                <w:rFonts w:ascii="宋体" w:cs="宋体" w:hint="eastAsia"/>
              </w:rPr>
              <w:t>SJJ1325-4050</w:t>
            </w:r>
          </w:p>
        </w:tc>
        <w:tc>
          <w:tcPr>
            <w:tcW w:w="3013" w:type="dxa"/>
            <w:vAlign w:val="center"/>
          </w:tcPr>
          <w:p>
            <w:pPr>
              <w:pStyle w:val="11810"/>
              <w:jc w:val="center"/>
              <w:rPr>
                <w:rFonts w:ascii="宋体" w:hint="eastAsia"/>
              </w:rPr>
            </w:pPr>
            <w:r>
              <w:rPr>
                <w:rFonts w:ascii="宋体" w:cs="宋体" w:hint="eastAsia"/>
              </w:rPr>
              <w:t>双电源，6个千兆电口</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101</w:t>
            </w:r>
          </w:p>
        </w:tc>
        <w:tc>
          <w:tcPr>
            <w:tcW w:w="1205" w:type="dxa"/>
            <w:vAlign w:val="center"/>
          </w:tcPr>
          <w:p>
            <w:pPr>
              <w:pStyle w:val="11810"/>
              <w:jc w:val="center"/>
              <w:rPr>
                <w:rFonts w:ascii="宋体" w:cs="宋体" w:hint="eastAsia"/>
              </w:rPr>
            </w:pPr>
            <w:r>
              <w:rPr>
                <w:rFonts w:ascii="宋体" w:cs="宋体" w:hint="eastAsia"/>
              </w:rPr>
              <w:t>VPN</w:t>
            </w:r>
          </w:p>
        </w:tc>
        <w:tc>
          <w:tcPr>
            <w:tcW w:w="1537" w:type="dxa"/>
            <w:vAlign w:val="center"/>
          </w:tcPr>
          <w:p>
            <w:pPr>
              <w:pStyle w:val="11810"/>
              <w:jc w:val="center"/>
              <w:rPr>
                <w:rFonts w:ascii="宋体" w:cs="宋体" w:hint="eastAsia"/>
              </w:rPr>
            </w:pPr>
            <w:r>
              <w:rPr>
                <w:rFonts w:ascii="宋体" w:cs="宋体" w:hint="eastAsia"/>
              </w:rPr>
              <w:t>sangfor2050</w:t>
            </w:r>
          </w:p>
        </w:tc>
        <w:tc>
          <w:tcPr>
            <w:tcW w:w="3013" w:type="dxa"/>
            <w:vAlign w:val="center"/>
          </w:tcPr>
          <w:p>
            <w:pPr>
              <w:pStyle w:val="11810"/>
              <w:jc w:val="center"/>
              <w:rPr>
                <w:rFonts w:ascii="宋体" w:hint="eastAsia"/>
              </w:rPr>
            </w:pPr>
            <w:r>
              <w:rPr>
                <w:rFonts w:ascii="宋体" w:cs="宋体" w:hint="eastAsia"/>
              </w:rPr>
              <w:t>1U，双电源，4个千兆电口</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102</w:t>
            </w:r>
          </w:p>
        </w:tc>
        <w:tc>
          <w:tcPr>
            <w:tcW w:w="1205" w:type="dxa"/>
            <w:vAlign w:val="center"/>
          </w:tcPr>
          <w:p>
            <w:pPr>
              <w:pStyle w:val="11810"/>
              <w:jc w:val="center"/>
              <w:rPr>
                <w:rFonts w:ascii="宋体" w:hint="eastAsia"/>
              </w:rPr>
            </w:pPr>
            <w:r>
              <w:rPr>
                <w:rFonts w:ascii="宋体" w:cs="宋体" w:hint="eastAsia"/>
              </w:rPr>
              <w:t>堡垒机</w:t>
            </w:r>
          </w:p>
        </w:tc>
        <w:tc>
          <w:tcPr>
            <w:tcW w:w="1537" w:type="dxa"/>
            <w:vAlign w:val="center"/>
          </w:tcPr>
          <w:p>
            <w:pPr>
              <w:pStyle w:val="11810"/>
              <w:jc w:val="center"/>
              <w:rPr>
                <w:rFonts w:ascii="宋体" w:cs="宋体" w:hint="eastAsia"/>
              </w:rPr>
            </w:pPr>
            <w:r>
              <w:rPr>
                <w:rFonts w:ascii="宋体" w:cs="宋体" w:hint="eastAsia"/>
              </w:rPr>
              <w:t>齐治堡垒机RIS-MGT500</w:t>
            </w:r>
          </w:p>
        </w:tc>
        <w:tc>
          <w:tcPr>
            <w:tcW w:w="3013" w:type="dxa"/>
            <w:vAlign w:val="center"/>
          </w:tcPr>
          <w:p>
            <w:pPr>
              <w:pStyle w:val="11810"/>
              <w:jc w:val="center"/>
              <w:rPr>
                <w:rFonts w:ascii="宋体" w:hint="eastAsia"/>
              </w:rPr>
            </w:pPr>
            <w:r>
              <w:rPr>
                <w:rFonts w:ascii="宋体" w:cs="宋体" w:hint="eastAsia"/>
              </w:rPr>
              <w:t>2U机，双电源，3电口，8核，16GB内存，4个磁盘</w:t>
            </w:r>
          </w:p>
        </w:tc>
        <w:tc>
          <w:tcPr>
            <w:tcW w:w="735" w:type="dxa"/>
            <w:vAlign w:val="center"/>
          </w:tcPr>
          <w:p>
            <w:pPr>
              <w:ind w:firstLine="0"/>
              <w:jc w:val="center"/>
              <w:rPr>
                <w:rFonts w:ascii="宋体" w:cs="宋体" w:hint="eastAsia"/>
                <w:sz w:val="21"/>
                <w:szCs w:val="21"/>
              </w:rPr>
            </w:pPr>
            <w:r>
              <w:rPr>
                <w:rFonts w:ascii="宋体" w:cs="宋体" w:hint="eastAsia"/>
                <w:sz w:val="21"/>
                <w:szCs w:val="21"/>
              </w:rPr>
              <w:t>2</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204"/>
          <w:jc w:val="center"/>
        </w:trPr>
        <w:tc>
          <w:tcPr>
            <w:tcW w:w="545" w:type="dxa"/>
            <w:vAlign w:val="center"/>
          </w:tcPr>
          <w:p>
            <w:pPr>
              <w:pStyle w:val="11810"/>
              <w:jc w:val="center"/>
              <w:rPr>
                <w:rFonts w:ascii="宋体" w:cs="宋体" w:hint="eastAsia"/>
              </w:rPr>
            </w:pPr>
            <w:r>
              <w:rPr>
                <w:rFonts w:ascii="宋体" w:cs="宋体" w:hint="eastAsia"/>
              </w:rPr>
              <w:t>103</w:t>
            </w:r>
          </w:p>
        </w:tc>
        <w:tc>
          <w:tcPr>
            <w:tcW w:w="1205" w:type="dxa"/>
            <w:vAlign w:val="center"/>
          </w:tcPr>
          <w:p>
            <w:pPr>
              <w:pStyle w:val="11810"/>
              <w:jc w:val="center"/>
              <w:rPr>
                <w:rFonts w:ascii="宋体" w:hint="eastAsia"/>
              </w:rPr>
            </w:pPr>
            <w:r>
              <w:rPr>
                <w:rFonts w:ascii="宋体" w:cs="宋体" w:hint="eastAsia"/>
              </w:rPr>
              <w:t>单导</w:t>
            </w:r>
          </w:p>
        </w:tc>
        <w:tc>
          <w:tcPr>
            <w:tcW w:w="1537" w:type="dxa"/>
            <w:vAlign w:val="center"/>
          </w:tcPr>
          <w:p>
            <w:pPr>
              <w:pStyle w:val="11810"/>
              <w:jc w:val="center"/>
              <w:rPr>
                <w:rFonts w:ascii="宋体" w:cs="宋体" w:hint="eastAsia"/>
              </w:rPr>
            </w:pPr>
            <w:r>
              <w:rPr>
                <w:rFonts w:ascii="宋体" w:cs="宋体" w:hint="eastAsia"/>
              </w:rPr>
              <w:t>国保金泰单导IGAP-5000</w:t>
            </w:r>
          </w:p>
        </w:tc>
        <w:tc>
          <w:tcPr>
            <w:tcW w:w="3013" w:type="dxa"/>
            <w:vAlign w:val="center"/>
          </w:tcPr>
          <w:p>
            <w:pPr>
              <w:pStyle w:val="11810"/>
              <w:jc w:val="center"/>
              <w:rPr>
                <w:rFonts w:ascii="宋体" w:hint="eastAsia"/>
              </w:rPr>
            </w:pPr>
            <w:r>
              <w:rPr>
                <w:rFonts w:ascii="宋体" w:cs="宋体" w:hint="eastAsia"/>
              </w:rPr>
              <w:t>2U，双电源，8电口</w:t>
            </w:r>
          </w:p>
        </w:tc>
        <w:tc>
          <w:tcPr>
            <w:tcW w:w="735" w:type="dxa"/>
            <w:vAlign w:val="center"/>
          </w:tcPr>
          <w:p>
            <w:pPr>
              <w:ind w:firstLine="0"/>
              <w:jc w:val="center"/>
              <w:rPr>
                <w:rFonts w:ascii="宋体" w:cs="宋体" w:hint="eastAsia"/>
                <w:sz w:val="21"/>
                <w:szCs w:val="21"/>
              </w:rPr>
            </w:pPr>
            <w:r>
              <w:rPr>
                <w:rFonts w:ascii="宋体" w:cs="宋体" w:hint="eastAsia"/>
                <w:sz w:val="21"/>
                <w:szCs w:val="21"/>
              </w:rPr>
              <w:t>4</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104</w:t>
            </w:r>
          </w:p>
        </w:tc>
        <w:tc>
          <w:tcPr>
            <w:tcW w:w="1205" w:type="dxa"/>
            <w:vAlign w:val="center"/>
          </w:tcPr>
          <w:p>
            <w:pPr>
              <w:pStyle w:val="11810"/>
              <w:jc w:val="center"/>
              <w:rPr>
                <w:rFonts w:ascii="宋体" w:cs="宋体" w:hint="eastAsia"/>
              </w:rPr>
            </w:pPr>
            <w:r>
              <w:rPr>
                <w:rFonts w:ascii="宋体" w:cs="宋体" w:hint="eastAsia"/>
              </w:rPr>
              <w:t>STA</w:t>
            </w:r>
          </w:p>
        </w:tc>
        <w:tc>
          <w:tcPr>
            <w:tcW w:w="1537" w:type="dxa"/>
            <w:vAlign w:val="center"/>
          </w:tcPr>
          <w:p>
            <w:pPr>
              <w:pStyle w:val="11810"/>
              <w:jc w:val="center"/>
              <w:rPr>
                <w:rFonts w:ascii="宋体" w:cs="宋体" w:hint="eastAsia"/>
              </w:rPr>
            </w:pPr>
            <w:r>
              <w:rPr>
                <w:rFonts w:ascii="宋体" w:cs="宋体" w:hint="eastAsia"/>
              </w:rPr>
              <w:t>深信服STA-100</w:t>
            </w:r>
          </w:p>
        </w:tc>
        <w:tc>
          <w:tcPr>
            <w:tcW w:w="3013" w:type="dxa"/>
            <w:vAlign w:val="center"/>
          </w:tcPr>
          <w:p>
            <w:pPr>
              <w:pStyle w:val="11810"/>
              <w:jc w:val="center"/>
              <w:rPr>
                <w:rFonts w:ascii="宋体" w:hint="eastAsia"/>
              </w:rPr>
            </w:pPr>
            <w:r>
              <w:rPr>
                <w:rFonts w:ascii="宋体" w:cs="宋体" w:hint="eastAsia"/>
              </w:rPr>
              <w:t>2U，双电源，4电口，4光槽</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105</w:t>
            </w:r>
          </w:p>
        </w:tc>
        <w:tc>
          <w:tcPr>
            <w:tcW w:w="1205" w:type="dxa"/>
            <w:vAlign w:val="center"/>
          </w:tcPr>
          <w:p>
            <w:pPr>
              <w:pStyle w:val="11810"/>
              <w:jc w:val="center"/>
              <w:rPr>
                <w:rFonts w:ascii="宋体" w:hint="eastAsia"/>
              </w:rPr>
            </w:pPr>
            <w:r>
              <w:rPr>
                <w:rFonts w:ascii="宋体" w:cs="宋体" w:hint="eastAsia"/>
              </w:rPr>
              <w:t>入侵检测与管理系统</w:t>
            </w:r>
          </w:p>
        </w:tc>
        <w:tc>
          <w:tcPr>
            <w:tcW w:w="1537" w:type="dxa"/>
            <w:vAlign w:val="center"/>
          </w:tcPr>
          <w:p>
            <w:pPr>
              <w:pStyle w:val="11810"/>
              <w:jc w:val="center"/>
              <w:rPr>
                <w:rFonts w:ascii="宋体" w:cs="宋体" w:hint="eastAsia"/>
              </w:rPr>
            </w:pPr>
            <w:r>
              <w:rPr>
                <w:rFonts w:ascii="宋体" w:cs="宋体" w:hint="eastAsia"/>
              </w:rPr>
              <w:t>启明星辰  NT16000-CSW-HG</w:t>
            </w:r>
          </w:p>
        </w:tc>
        <w:tc>
          <w:tcPr>
            <w:tcW w:w="3013" w:type="dxa"/>
            <w:vAlign w:val="center"/>
          </w:tcPr>
          <w:p>
            <w:pPr>
              <w:pStyle w:val="11810"/>
              <w:jc w:val="center"/>
              <w:rPr>
                <w:rFonts w:ascii="宋体" w:hint="eastAsia"/>
              </w:rPr>
            </w:pPr>
            <w:r>
              <w:rPr>
                <w:rFonts w:ascii="宋体" w:cs="宋体" w:hint="eastAsia"/>
              </w:rPr>
              <w:t>2U，Intel xeon Silver 4210 Processor，交流双电，1管理电口，4业务电口，2业务光口含模块</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106</w:t>
            </w:r>
          </w:p>
        </w:tc>
        <w:tc>
          <w:tcPr>
            <w:tcW w:w="1205" w:type="dxa"/>
            <w:vAlign w:val="center"/>
          </w:tcPr>
          <w:p>
            <w:pPr>
              <w:pStyle w:val="11810"/>
              <w:jc w:val="center"/>
              <w:rPr>
                <w:rFonts w:ascii="宋体" w:cs="宋体" w:hint="eastAsia"/>
              </w:rPr>
            </w:pPr>
            <w:r>
              <w:rPr>
                <w:rFonts w:ascii="宋体" w:cs="宋体" w:hint="eastAsia"/>
              </w:rPr>
              <w:t>waf</w:t>
            </w:r>
          </w:p>
        </w:tc>
        <w:tc>
          <w:tcPr>
            <w:tcW w:w="1537" w:type="dxa"/>
            <w:vAlign w:val="center"/>
          </w:tcPr>
          <w:p>
            <w:pPr>
              <w:pStyle w:val="11810"/>
              <w:jc w:val="center"/>
              <w:rPr>
                <w:rFonts w:ascii="宋体" w:cs="宋体" w:hint="eastAsia"/>
              </w:rPr>
            </w:pPr>
            <w:r>
              <w:rPr>
                <w:rFonts w:ascii="宋体" w:cs="宋体" w:hint="eastAsia"/>
              </w:rPr>
              <w:t>绿盟NX3-P1600B</w:t>
            </w:r>
          </w:p>
        </w:tc>
        <w:tc>
          <w:tcPr>
            <w:tcW w:w="3013" w:type="dxa"/>
            <w:vAlign w:val="center"/>
          </w:tcPr>
          <w:p>
            <w:pPr>
              <w:pStyle w:val="11810"/>
              <w:jc w:val="center"/>
              <w:rPr>
                <w:rFonts w:ascii="宋体" w:hint="eastAsia"/>
              </w:rPr>
            </w:pPr>
            <w:r>
              <w:rPr>
                <w:rFonts w:ascii="宋体" w:cs="宋体" w:hint="eastAsia"/>
              </w:rPr>
              <w:t>2U，交流冗余电源模块，2*USB接口，1*RJ45串口，2*GE管理口，4个10/100/1000（2路Bypass），4个接口扩展槽位，1*1TB硬盘</w:t>
            </w:r>
          </w:p>
        </w:tc>
        <w:tc>
          <w:tcPr>
            <w:tcW w:w="735" w:type="dxa"/>
            <w:vAlign w:val="center"/>
          </w:tcPr>
          <w:p>
            <w:pPr>
              <w:ind w:firstLine="0"/>
              <w:jc w:val="center"/>
              <w:rPr>
                <w:rFonts w:ascii="宋体" w:cs="宋体" w:hint="eastAsia"/>
                <w:sz w:val="21"/>
                <w:szCs w:val="21"/>
              </w:rPr>
            </w:pPr>
            <w:r>
              <w:rPr>
                <w:rFonts w:ascii="宋体" w:cs="宋体" w:hint="eastAsia"/>
                <w:sz w:val="21"/>
                <w:szCs w:val="21"/>
              </w:rPr>
              <w:t>6</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107</w:t>
            </w:r>
          </w:p>
        </w:tc>
        <w:tc>
          <w:tcPr>
            <w:tcW w:w="1205" w:type="dxa"/>
            <w:vAlign w:val="center"/>
          </w:tcPr>
          <w:p>
            <w:pPr>
              <w:pStyle w:val="11810"/>
              <w:jc w:val="center"/>
              <w:rPr>
                <w:rFonts w:ascii="宋体" w:hint="eastAsia"/>
              </w:rPr>
            </w:pPr>
            <w:r>
              <w:rPr>
                <w:rFonts w:ascii="宋体" w:cs="宋体" w:hint="eastAsia"/>
              </w:rPr>
              <w:t>防病毒网关</w:t>
            </w:r>
          </w:p>
        </w:tc>
        <w:tc>
          <w:tcPr>
            <w:tcW w:w="1537" w:type="dxa"/>
            <w:vAlign w:val="center"/>
          </w:tcPr>
          <w:p>
            <w:pPr>
              <w:pStyle w:val="11810"/>
              <w:jc w:val="center"/>
              <w:rPr>
                <w:rFonts w:ascii="宋体" w:cs="宋体" w:hint="eastAsia"/>
              </w:rPr>
            </w:pPr>
            <w:r>
              <w:rPr>
                <w:rFonts w:ascii="宋体" w:cs="宋体" w:hint="eastAsia"/>
              </w:rPr>
              <w:t>联想网御 Power V6000-A53CH-G10</w:t>
            </w:r>
          </w:p>
        </w:tc>
        <w:tc>
          <w:tcPr>
            <w:tcW w:w="3013" w:type="dxa"/>
            <w:vAlign w:val="center"/>
          </w:tcPr>
          <w:p>
            <w:pPr>
              <w:pStyle w:val="11810"/>
              <w:jc w:val="center"/>
              <w:rPr>
                <w:rFonts w:ascii="宋体" w:hint="eastAsia"/>
              </w:rPr>
            </w:pPr>
            <w:r>
              <w:rPr>
                <w:rFonts w:ascii="宋体" w:cs="宋体" w:hint="eastAsia"/>
              </w:rPr>
              <w:t>2U，6个10/100/1000M自适应电口、4个光纤接口</w:t>
            </w:r>
          </w:p>
        </w:tc>
        <w:tc>
          <w:tcPr>
            <w:tcW w:w="735" w:type="dxa"/>
            <w:vAlign w:val="center"/>
          </w:tcPr>
          <w:p>
            <w:pPr>
              <w:ind w:firstLine="0"/>
              <w:jc w:val="center"/>
              <w:rPr>
                <w:rFonts w:ascii="宋体" w:cs="宋体" w:hint="eastAsia"/>
                <w:sz w:val="21"/>
                <w:szCs w:val="21"/>
              </w:rPr>
            </w:pPr>
            <w:r>
              <w:rPr>
                <w:rFonts w:ascii="宋体" w:cs="宋体" w:hint="eastAsia"/>
                <w:sz w:val="21"/>
                <w:szCs w:val="21"/>
              </w:rPr>
              <w:t>4</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108</w:t>
            </w:r>
          </w:p>
        </w:tc>
        <w:tc>
          <w:tcPr>
            <w:tcW w:w="1205" w:type="dxa"/>
            <w:vAlign w:val="center"/>
          </w:tcPr>
          <w:p>
            <w:pPr>
              <w:pStyle w:val="11810"/>
              <w:jc w:val="center"/>
              <w:rPr>
                <w:rFonts w:ascii="宋体" w:hint="eastAsia"/>
              </w:rPr>
            </w:pPr>
            <w:r>
              <w:rPr>
                <w:rFonts w:ascii="宋体" w:cs="宋体" w:hint="eastAsia"/>
              </w:rPr>
              <w:t>防病毒网关</w:t>
            </w:r>
          </w:p>
        </w:tc>
        <w:tc>
          <w:tcPr>
            <w:tcW w:w="1537" w:type="dxa"/>
            <w:vAlign w:val="center"/>
          </w:tcPr>
          <w:p>
            <w:pPr>
              <w:pStyle w:val="11810"/>
              <w:jc w:val="center"/>
              <w:rPr>
                <w:rFonts w:ascii="宋体" w:cs="宋体" w:hint="eastAsia"/>
              </w:rPr>
            </w:pPr>
            <w:r>
              <w:rPr>
                <w:rFonts w:ascii="宋体" w:cs="宋体" w:hint="eastAsia"/>
              </w:rPr>
              <w:t>联想网御 Power V1200</w:t>
            </w:r>
          </w:p>
        </w:tc>
        <w:tc>
          <w:tcPr>
            <w:tcW w:w="3013" w:type="dxa"/>
            <w:vAlign w:val="center"/>
          </w:tcPr>
          <w:p>
            <w:pPr>
              <w:pStyle w:val="11810"/>
              <w:jc w:val="center"/>
              <w:rPr>
                <w:rFonts w:ascii="宋体" w:hint="eastAsia"/>
              </w:rPr>
            </w:pPr>
            <w:r>
              <w:rPr>
                <w:rFonts w:ascii="宋体" w:cs="宋体" w:hint="eastAsia"/>
              </w:rPr>
              <w:t>2U，双电源，7电口，6光槽（含4个模块）</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r>
        <w:tblPrEx>
          <w:tblW w:w="5264" w:type="pct"/>
          <w:jc w:val="center"/>
          <w:tblLayout w:type="fixed"/>
          <w:tblCellMar>
            <w:top w:w="0" w:type="dxa"/>
            <w:left w:w="0" w:type="dxa"/>
            <w:bottom w:w="0" w:type="dxa"/>
            <w:right w:w="0" w:type="dxa"/>
          </w:tblCellMar>
        </w:tblPrEx>
        <w:trPr>
          <w:trHeight w:val="686"/>
          <w:jc w:val="center"/>
        </w:trPr>
        <w:tc>
          <w:tcPr>
            <w:tcW w:w="545" w:type="dxa"/>
            <w:vAlign w:val="center"/>
          </w:tcPr>
          <w:p>
            <w:pPr>
              <w:pStyle w:val="11810"/>
              <w:jc w:val="center"/>
              <w:rPr>
                <w:rFonts w:ascii="宋体" w:cs="宋体" w:hint="eastAsia"/>
              </w:rPr>
            </w:pPr>
            <w:r>
              <w:rPr>
                <w:rFonts w:ascii="宋体" w:cs="宋体" w:hint="eastAsia"/>
              </w:rPr>
              <w:t>109</w:t>
            </w:r>
          </w:p>
        </w:tc>
        <w:tc>
          <w:tcPr>
            <w:tcW w:w="1205" w:type="dxa"/>
            <w:vAlign w:val="center"/>
          </w:tcPr>
          <w:p>
            <w:pPr>
              <w:pStyle w:val="11810"/>
              <w:jc w:val="center"/>
              <w:rPr>
                <w:rFonts w:ascii="宋体" w:hint="eastAsia"/>
              </w:rPr>
            </w:pPr>
            <w:r>
              <w:rPr>
                <w:rFonts w:ascii="宋体" w:cs="宋体" w:hint="eastAsia"/>
              </w:rPr>
              <w:t>360天擎网络安全准入系统</w:t>
            </w:r>
          </w:p>
        </w:tc>
        <w:tc>
          <w:tcPr>
            <w:tcW w:w="1537" w:type="dxa"/>
            <w:vAlign w:val="center"/>
          </w:tcPr>
          <w:p>
            <w:pPr>
              <w:pStyle w:val="11810"/>
              <w:jc w:val="center"/>
              <w:rPr>
                <w:rFonts w:ascii="宋体" w:cs="宋体" w:hint="eastAsia"/>
              </w:rPr>
            </w:pPr>
            <w:r>
              <w:rPr>
                <w:rFonts w:ascii="宋体" w:cs="宋体" w:hint="eastAsia"/>
              </w:rPr>
              <w:t>360 TQ-NAC-1000SE</w:t>
            </w:r>
          </w:p>
        </w:tc>
        <w:tc>
          <w:tcPr>
            <w:tcW w:w="3013" w:type="dxa"/>
            <w:vAlign w:val="center"/>
          </w:tcPr>
          <w:p>
            <w:pPr>
              <w:pStyle w:val="11810"/>
              <w:jc w:val="center"/>
              <w:rPr>
                <w:rFonts w:ascii="宋体" w:hint="eastAsia"/>
              </w:rPr>
            </w:pPr>
            <w:r>
              <w:rPr>
                <w:rFonts w:ascii="宋体" w:cs="宋体" w:hint="eastAsia"/>
              </w:rPr>
              <w:t>2U，双电源，6电口，CPU：Intel I3-2120；8GB内存；1T硬盘</w:t>
            </w:r>
          </w:p>
        </w:tc>
        <w:tc>
          <w:tcPr>
            <w:tcW w:w="735" w:type="dxa"/>
            <w:vAlign w:val="center"/>
          </w:tcPr>
          <w:p>
            <w:pPr>
              <w:ind w:firstLine="0"/>
              <w:jc w:val="center"/>
              <w:rPr>
                <w:rFonts w:ascii="宋体" w:cs="宋体" w:hint="eastAsia"/>
                <w:sz w:val="21"/>
                <w:szCs w:val="21"/>
              </w:rPr>
            </w:pPr>
            <w:r>
              <w:rPr>
                <w:rFonts w:ascii="宋体" w:cs="宋体" w:hint="eastAsia"/>
                <w:sz w:val="21"/>
                <w:szCs w:val="21"/>
              </w:rPr>
              <w:t>1</w:t>
            </w:r>
          </w:p>
        </w:tc>
        <w:tc>
          <w:tcPr>
            <w:tcW w:w="1720" w:type="dxa"/>
            <w:vAlign w:val="center"/>
          </w:tcPr>
          <w:p>
            <w:pPr>
              <w:pStyle w:val="11810"/>
              <w:jc w:val="left"/>
              <w:rPr>
                <w:rFonts w:ascii="宋体" w:hint="eastAsia"/>
              </w:rPr>
            </w:pPr>
            <w:r>
              <w:rPr>
                <w:rFonts w:ascii="宋体" w:cs="宋体" w:hint="eastAsia"/>
              </w:rPr>
              <w:t>2023年12月11日至2024年10月10日</w:t>
            </w:r>
          </w:p>
        </w:tc>
      </w:tr>
    </w:tbl>
    <w:p>
      <w:pPr>
        <w:pStyle w:val="BodyText3"/>
        <w:rPr>
          <w:rFonts w:ascii="宋体" w:hint="eastAsia"/>
        </w:rPr>
      </w:pPr>
    </w:p>
    <w:p>
      <w:pPr>
        <w:pStyle w:val="Heading1"/>
      </w:pPr>
      <w:bookmarkEnd w:id="25"/>
      <w:r>
        <w:rPr>
          <w:highlight w:val="white"/>
        </w:rPr>
        <w:br w:type="page"/>
      </w:r>
      <w:bookmarkStart w:id="52" w:name="_Toc65406666"/>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52"/>
    </w:p>
    <w:p>
      <w:bookmarkStart w:id="53" w:name="插入_评审标准"/>
      <w:r>
        <w:t>包1</w:t>
      </w:r>
    </w:p>
    <w:p>
      <w:r>
        <w:t>符合性审查指标</w:t>
      </w:r>
    </w:p>
    <w:tbl>
      <w:tblPr>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36"/>
        <w:gridCol w:w="7093"/>
      </w:tblGrid>
      <w:tr>
        <w:tblPrEx>
          <w:tblW w:w="5000"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436" w:type="dxa"/>
          </w:tcPr>
          <w:p>
            <w:r>
              <w:t>评审分类</w:t>
            </w:r>
          </w:p>
        </w:tc>
        <w:tc>
          <w:tcPr>
            <w:tcW w:w="7093" w:type="dxa"/>
          </w:tcPr>
          <w:p>
            <w:r>
              <w:t>评审标准</w:t>
            </w:r>
          </w:p>
        </w:tc>
      </w:tr>
      <w:tr>
        <w:tblPrEx>
          <w:tblW w:w="5000" w:type="pct"/>
          <w:jc w:val="left"/>
          <w:tblInd w:w="0" w:type="dxa"/>
          <w:tblCellMar>
            <w:top w:w="0" w:type="dxa"/>
            <w:left w:w="108" w:type="dxa"/>
            <w:bottom w:w="0" w:type="dxa"/>
            <w:right w:w="108" w:type="dxa"/>
          </w:tblCellMar>
        </w:tblPrEx>
        <w:trPr>
          <w:jc w:val="left"/>
        </w:trPr>
        <w:tc>
          <w:tcPr>
            <w:tcW w:w="1436" w:type="dxa"/>
            <w:vMerge w:val="restart"/>
          </w:tcPr>
          <w:p>
            <w:r>
              <w:t>符合性审查指标</w:t>
            </w:r>
          </w:p>
        </w:tc>
        <w:tc>
          <w:tcPr>
            <w:tcW w:w="7093" w:type="dxa"/>
          </w:tcPr>
          <w:p>
            <w:r>
              <w:t>投标函</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开标一览表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投标分项报价表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法定代表人授权书（法定代表人作为投标人代表直接投标的，只提供相关身份证明即可）</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法定代表人及投标人代表有效期内相关身份证明</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商务条款偏离表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技术偏离表或服务偏离表</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投标文件按照招标文件规定进行签署、盖章</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实质性要求的技术指标（带“★”号项）</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招标文件中标注的其他“★”号条款”或无效投标情形</w:t>
            </w:r>
          </w:p>
        </w:tc>
      </w:tr>
      <w:tr>
        <w:tblPrEx>
          <w:tblW w:w="5000" w:type="pct"/>
          <w:jc w:val="left"/>
          <w:tblInd w:w="0" w:type="dxa"/>
          <w:tblCellMar>
            <w:top w:w="0" w:type="dxa"/>
            <w:left w:w="108" w:type="dxa"/>
            <w:bottom w:w="0" w:type="dxa"/>
            <w:right w:w="108" w:type="dxa"/>
          </w:tblCellMar>
        </w:tblPrEx>
        <w:trPr>
          <w:jc w:val="left"/>
        </w:trPr>
        <w:tc>
          <w:tcPr>
            <w:tcW w:w="1436" w:type="dxa"/>
            <w:vMerge/>
          </w:tcPr>
          <w:p/>
        </w:tc>
        <w:tc>
          <w:tcPr>
            <w:tcW w:w="7093" w:type="dxa"/>
          </w:tcPr>
          <w:p>
            <w:r>
              <w:t>法律、法规、招标文件规定的其他无效投标情形</w:t>
            </w:r>
          </w:p>
        </w:tc>
      </w:tr>
    </w:tbl>
    <w:p>
      <w:r>
        <w:t>详细评审标准</w:t>
      </w:r>
    </w:p>
    <w:p>
      <w:r>
        <w:t>评审办法:综合评分法</w:t>
      </w:r>
    </w:p>
    <w:tbl>
      <w:tblPr>
        <w:tblW w:w="5622"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23"/>
        <w:gridCol w:w="833"/>
        <w:gridCol w:w="6724"/>
        <w:gridCol w:w="1511"/>
      </w:tblGrid>
      <w:tr>
        <w:tblPrEx>
          <w:tblW w:w="5622" w:type="pct"/>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523" w:type="dxa"/>
          </w:tcPr>
          <w:p>
            <w:r>
              <w:t>主客观项</w:t>
            </w:r>
          </w:p>
        </w:tc>
        <w:tc>
          <w:tcPr>
            <w:tcW w:w="833" w:type="dxa"/>
          </w:tcPr>
          <w:p>
            <w:r>
              <w:t>评审因素</w:t>
            </w:r>
          </w:p>
        </w:tc>
        <w:tc>
          <w:tcPr>
            <w:tcW w:w="6724" w:type="dxa"/>
          </w:tcPr>
          <w:p>
            <w:r>
              <w:t>评分标准说明</w:t>
            </w:r>
          </w:p>
        </w:tc>
        <w:tc>
          <w:tcPr>
            <w:tcW w:w="1511" w:type="dxa"/>
          </w:tcPr>
          <w:p>
            <w:r>
              <w:t>分值范围</w:t>
            </w:r>
          </w:p>
        </w:tc>
      </w:tr>
      <w:tr>
        <w:tblPrEx>
          <w:tblW w:w="5622" w:type="pct"/>
          <w:jc w:val="left"/>
          <w:tblInd w:w="0" w:type="dxa"/>
          <w:tblCellMar>
            <w:top w:w="0" w:type="dxa"/>
            <w:left w:w="108" w:type="dxa"/>
            <w:bottom w:w="0" w:type="dxa"/>
            <w:right w:w="108" w:type="dxa"/>
          </w:tblCellMar>
        </w:tblPrEx>
        <w:trPr>
          <w:jc w:val="left"/>
        </w:trPr>
        <w:tc>
          <w:tcPr>
            <w:tcW w:w="523" w:type="dxa"/>
          </w:tcPr>
          <w:p>
            <w:r>
              <w:t>价格分</w:t>
            </w:r>
          </w:p>
        </w:tc>
        <w:tc>
          <w:tcPr>
            <w:tcW w:w="833" w:type="dxa"/>
          </w:tcPr>
          <w:p>
            <w:r>
              <w:t>报价得分</w:t>
            </w:r>
          </w:p>
        </w:tc>
        <w:tc>
          <w:tcPr>
            <w:tcW w:w="6724" w:type="dxa"/>
          </w:tcPr>
          <w:p>
            <w:r>
              <w:t>综合评分法中的价格分统一采用低价优先法计算，即满足招标文件要求且投标价格最低的投标报价为评标基准价，其价格分为满分。其他投标人的价格分按照下列公式计算：价格得分=(评标基准价／投标报价)×10％×100。</w:t>
            </w:r>
          </w:p>
        </w:tc>
        <w:tc>
          <w:tcPr>
            <w:tcW w:w="1511" w:type="dxa"/>
          </w:tcPr>
          <w:p>
            <w:r>
              <w:t>区间打分(0-10)</w:t>
            </w:r>
          </w:p>
        </w:tc>
      </w:tr>
      <w:tr>
        <w:tblPrEx>
          <w:tblW w:w="5622" w:type="pct"/>
          <w:jc w:val="left"/>
          <w:tblInd w:w="0" w:type="dxa"/>
          <w:tblCellMar>
            <w:top w:w="0" w:type="dxa"/>
            <w:left w:w="108" w:type="dxa"/>
            <w:bottom w:w="0" w:type="dxa"/>
            <w:right w:w="108" w:type="dxa"/>
          </w:tblCellMar>
        </w:tblPrEx>
        <w:trPr>
          <w:jc w:val="left"/>
        </w:trPr>
        <w:tc>
          <w:tcPr>
            <w:tcW w:w="523" w:type="dxa"/>
            <w:vMerge w:val="restart"/>
          </w:tcPr>
          <w:p>
            <w:r>
              <w:t>商务部分</w:t>
            </w:r>
          </w:p>
        </w:tc>
        <w:tc>
          <w:tcPr>
            <w:tcW w:w="833" w:type="dxa"/>
          </w:tcPr>
          <w:p>
            <w:r>
              <w:t>企业综合实力</w:t>
            </w:r>
          </w:p>
        </w:tc>
        <w:tc>
          <w:tcPr>
            <w:tcW w:w="6724" w:type="dxa"/>
          </w:tcPr>
          <w:p>
            <w:r>
              <w:t xml:space="preserve">1.投标人具有ISO9001质量管理体系认证证书得0.5分，没有不得分。   2.投标人具有ISO20000信息技术服务管理体系认证证书得0.5分，没有不得分。  </w:t>
            </w:r>
          </w:p>
          <w:p>
            <w:r>
              <w:t xml:space="preserve">3.投标人具有ISO27001信息安全管理体系认证证书得0.5分，没有不得分。   </w:t>
            </w:r>
          </w:p>
          <w:p>
            <w:r>
              <w:t>注：上述证书均需处于有效期内，否则不得分。需提供证书复印件并加盖投标人电子签章。</w:t>
            </w:r>
          </w:p>
        </w:tc>
        <w:tc>
          <w:tcPr>
            <w:tcW w:w="1511" w:type="dxa"/>
          </w:tcPr>
          <w:p>
            <w:r>
              <w:t>勾选打分(0;0.5;1;1.5)</w:t>
            </w:r>
          </w:p>
        </w:tc>
      </w:tr>
      <w:tr>
        <w:tblPrEx>
          <w:tblW w:w="5622" w:type="pct"/>
          <w:jc w:val="left"/>
          <w:tblInd w:w="0" w:type="dxa"/>
          <w:tblCellMar>
            <w:top w:w="0" w:type="dxa"/>
            <w:left w:w="108" w:type="dxa"/>
            <w:bottom w:w="0" w:type="dxa"/>
            <w:right w:w="108" w:type="dxa"/>
          </w:tblCellMar>
        </w:tblPrEx>
        <w:trPr>
          <w:jc w:val="left"/>
        </w:trPr>
        <w:tc>
          <w:tcPr>
            <w:tcW w:w="279" w:type="dxa"/>
            <w:vMerge/>
          </w:tcPr>
          <w:p/>
        </w:tc>
        <w:tc>
          <w:tcPr>
            <w:tcW w:w="833" w:type="dxa"/>
          </w:tcPr>
          <w:p>
            <w:r>
              <w:t>投标人业绩</w:t>
            </w:r>
          </w:p>
        </w:tc>
        <w:tc>
          <w:tcPr>
            <w:tcW w:w="6724" w:type="dxa"/>
          </w:tcPr>
          <w:p>
            <w:r>
              <w:t xml:space="preserve">投标人提供2021年10月1日起至本项目招标公告发布之日止（以合同签订日期为准），与本项目同类维保服务项目业绩相关材料（业绩内容应至少涵盖小型机、服务器、存储、网络和安全设备等五个品目中任一项）。每提供一个有效业绩得1分，最多得5分。 </w:t>
            </w:r>
          </w:p>
          <w:p/>
          <w:p>
            <w:r>
              <w:t xml:space="preserve">注：1.合同销售方（乙方）必须为投标人自身，需提供合同及验收合格报告复印件并加盖公章，其中合同中必须至少包含合同首页、服务内容、双方印章、签字、签订时间、付款条件页，以及合同履行第一笔付款乙方开具的发票复印件等信息内容（以上内容缺少一项，不予承认）； </w:t>
            </w:r>
          </w:p>
          <w:p>
            <w:r>
              <w:t xml:space="preserve">2.提供的业绩合同材料复印件须字迹清晰，辨识无误； </w:t>
            </w:r>
          </w:p>
          <w:p>
            <w:r>
              <w:t>3.不符合上述要求或未按要求提供有效证明文件的业绩在评审时将不予以承认。</w:t>
            </w:r>
          </w:p>
        </w:tc>
        <w:tc>
          <w:tcPr>
            <w:tcW w:w="1511" w:type="dxa"/>
          </w:tcPr>
          <w:p>
            <w:r>
              <w:t>区间打分</w:t>
            </w:r>
            <w:r>
              <w:rPr>
                <w:rFonts w:hint="eastAsia"/>
              </w:rPr>
              <w:t>(0;1;2;3;4;5)</w:t>
            </w:r>
          </w:p>
        </w:tc>
      </w:tr>
      <w:tr>
        <w:tblPrEx>
          <w:tblW w:w="5622" w:type="pct"/>
          <w:jc w:val="left"/>
          <w:tblInd w:w="0" w:type="dxa"/>
          <w:tblCellMar>
            <w:top w:w="0" w:type="dxa"/>
            <w:left w:w="108" w:type="dxa"/>
            <w:bottom w:w="0" w:type="dxa"/>
            <w:right w:w="108" w:type="dxa"/>
          </w:tblCellMar>
        </w:tblPrEx>
        <w:trPr>
          <w:jc w:val="left"/>
        </w:trPr>
        <w:tc>
          <w:tcPr>
            <w:tcW w:w="279" w:type="dxa"/>
            <w:vMerge/>
          </w:tcPr>
          <w:p/>
        </w:tc>
        <w:tc>
          <w:tcPr>
            <w:tcW w:w="833" w:type="dxa"/>
          </w:tcPr>
          <w:p>
            <w:r>
              <w:t>投标文件编制质量、对招标文件的响应程度</w:t>
            </w:r>
          </w:p>
        </w:tc>
        <w:tc>
          <w:tcPr>
            <w:tcW w:w="6724" w:type="dxa"/>
          </w:tcPr>
          <w:p>
            <w:r>
              <w:t>电子投标文件的逐项响应、定位和绑定清晰准确得1分；</w:t>
            </w:r>
          </w:p>
          <w:p>
            <w:r>
              <w:t>有一项未响应或定位和绑定模糊、有偏差的得0.5分；</w:t>
            </w:r>
          </w:p>
          <w:p>
            <w:r>
              <w:t>有两项或两项以上未响应或定位和绑定模糊、有偏差的得0分。</w:t>
            </w:r>
          </w:p>
        </w:tc>
        <w:tc>
          <w:tcPr>
            <w:tcW w:w="1511" w:type="dxa"/>
          </w:tcPr>
          <w:p>
            <w:r>
              <w:t>勾选打分(0;0.5;1)</w:t>
            </w:r>
          </w:p>
        </w:tc>
      </w:tr>
      <w:tr>
        <w:tblPrEx>
          <w:tblW w:w="5622" w:type="pct"/>
          <w:jc w:val="left"/>
          <w:tblInd w:w="0" w:type="dxa"/>
          <w:tblCellMar>
            <w:top w:w="0" w:type="dxa"/>
            <w:left w:w="108" w:type="dxa"/>
            <w:bottom w:w="0" w:type="dxa"/>
            <w:right w:w="108" w:type="dxa"/>
          </w:tblCellMar>
        </w:tblPrEx>
        <w:trPr>
          <w:jc w:val="left"/>
        </w:trPr>
        <w:tc>
          <w:tcPr>
            <w:tcW w:w="523" w:type="dxa"/>
          </w:tcPr>
          <w:p>
            <w:r>
              <w:t>技术部分</w:t>
            </w:r>
          </w:p>
        </w:tc>
        <w:tc>
          <w:tcPr>
            <w:tcW w:w="833" w:type="dxa"/>
          </w:tcPr>
          <w:p>
            <w:r>
              <w:t>技术服务响应程度</w:t>
            </w:r>
          </w:p>
        </w:tc>
        <w:tc>
          <w:tcPr>
            <w:tcW w:w="6724" w:type="dxa"/>
          </w:tcPr>
          <w:p>
            <w:r>
              <w:t xml:space="preserve">完全满足招标文件项目需求书相关要求得72.5分。▲标记的重要指标项每有一项不满足扣3.25分，一般指标项每有一项不满足扣3分。   </w:t>
            </w:r>
          </w:p>
          <w:p/>
          <w:p>
            <w:r>
              <w:t xml:space="preserve">注： 重要指标项2个，分别为：   </w:t>
            </w:r>
          </w:p>
          <w:p>
            <w:r>
              <w:t xml:space="preserve">第七部分服务要求（2个）：第1项2个。    </w:t>
            </w:r>
          </w:p>
          <w:p/>
          <w:p>
            <w:r>
              <w:t xml:space="preserve">一般指标项22个，分别为： </w:t>
            </w:r>
          </w:p>
          <w:p>
            <w:r>
              <w:t xml:space="preserve">第四部分项目概述（2个）：第3项1个，第4项1个；  </w:t>
            </w:r>
          </w:p>
          <w:p>
            <w:r>
              <w:t xml:space="preserve">第七部分服务要求（16个）：第5项5个，第9项4个，第10项6个，第11项1个； </w:t>
            </w:r>
          </w:p>
          <w:p>
            <w:r>
              <w:t>第八项实施要求（4个）：第2项2个，第3项1个，第6项1个。</w:t>
            </w:r>
          </w:p>
        </w:tc>
        <w:tc>
          <w:tcPr>
            <w:tcW w:w="1511" w:type="dxa"/>
          </w:tcPr>
          <w:p>
            <w:r>
              <w:t>区间打分(0-72.5)</w:t>
            </w:r>
          </w:p>
        </w:tc>
      </w:tr>
      <w:tr>
        <w:tblPrEx>
          <w:tblW w:w="5622" w:type="pct"/>
          <w:jc w:val="left"/>
          <w:tblInd w:w="0" w:type="dxa"/>
          <w:tblCellMar>
            <w:top w:w="0" w:type="dxa"/>
            <w:left w:w="108" w:type="dxa"/>
            <w:bottom w:w="0" w:type="dxa"/>
            <w:right w:w="108" w:type="dxa"/>
          </w:tblCellMar>
        </w:tblPrEx>
        <w:trPr>
          <w:jc w:val="left"/>
        </w:trPr>
        <w:tc>
          <w:tcPr>
            <w:tcW w:w="523" w:type="dxa"/>
            <w:vMerge w:val="restart"/>
          </w:tcPr>
          <w:p>
            <w:r>
              <w:t>服务部分</w:t>
            </w:r>
          </w:p>
        </w:tc>
        <w:tc>
          <w:tcPr>
            <w:tcW w:w="833" w:type="dxa"/>
          </w:tcPr>
          <w:p>
            <w:r>
              <w:t>实施方案</w:t>
            </w:r>
          </w:p>
        </w:tc>
        <w:tc>
          <w:tcPr>
            <w:tcW w:w="6724" w:type="dxa"/>
          </w:tcPr>
          <w:p>
            <w:r>
              <w:t xml:space="preserve">投标人针对本项目维保服务需求制定实施方案，包括设备故障修复方案、重要敏感时期保障方案等，内容包含但不限于：项目实施组织架构、文档管理、验收安排、保障措施等。 </w:t>
            </w:r>
          </w:p>
          <w:p/>
          <w:p>
            <w:r>
              <w:t>实施方案科学周密，针对性可行性强，符合采购人要求、设计合理可行、完全契合项目需求，得5分；</w:t>
            </w:r>
          </w:p>
          <w:p>
            <w:r>
              <w:t xml:space="preserve">实施方案内容全面，可以满足项目需求，但操作性有所欠缺，得3.4分；   实施方案内容有漏项，未完全包含上述内容要求，但方案有一定针对性可行性，得1.7分；   </w:t>
            </w:r>
          </w:p>
          <w:p>
            <w:r>
              <w:t>实施方案脱离项目实际，方案内容有缺失且针对性可行性差距较大，得0分。</w:t>
            </w:r>
          </w:p>
        </w:tc>
        <w:tc>
          <w:tcPr>
            <w:tcW w:w="1511" w:type="dxa"/>
          </w:tcPr>
          <w:p>
            <w:r>
              <w:t>勾选打分(0;1.7;3.4;5)</w:t>
            </w:r>
          </w:p>
        </w:tc>
      </w:tr>
      <w:tr>
        <w:tblPrEx>
          <w:tblW w:w="5622" w:type="pct"/>
          <w:jc w:val="left"/>
          <w:tblInd w:w="0" w:type="dxa"/>
          <w:tblCellMar>
            <w:top w:w="0" w:type="dxa"/>
            <w:left w:w="108" w:type="dxa"/>
            <w:bottom w:w="0" w:type="dxa"/>
            <w:right w:w="108" w:type="dxa"/>
          </w:tblCellMar>
        </w:tblPrEx>
        <w:trPr>
          <w:trHeight w:val="2918"/>
          <w:jc w:val="left"/>
        </w:trPr>
        <w:tc>
          <w:tcPr>
            <w:tcW w:w="279" w:type="dxa"/>
            <w:vMerge/>
          </w:tcPr>
          <w:p/>
        </w:tc>
        <w:tc>
          <w:tcPr>
            <w:tcW w:w="833" w:type="dxa"/>
          </w:tcPr>
          <w:p>
            <w:r>
              <w:t>服务方案</w:t>
            </w:r>
          </w:p>
        </w:tc>
        <w:tc>
          <w:tcPr>
            <w:tcW w:w="6724" w:type="dxa"/>
          </w:tcPr>
          <w:p>
            <w:r>
              <w:t xml:space="preserve">投标人针对本项目维保服务需求制定的服务方案，内容包含但不限于服务内容、服务体系、服务标准及承诺、风险管理、保密管理、服务成果物管理、服务质量保证等。  </w:t>
            </w:r>
          </w:p>
          <w:p/>
          <w:p>
            <w:r>
              <w:t xml:space="preserve">服务方案科学周密，针对性可行性强，符合采购人要求、设计合理可行、完全契合项目需求，得5分；  </w:t>
            </w:r>
          </w:p>
          <w:p>
            <w:r>
              <w:t xml:space="preserve">服务方案内容全面，可以满足项目需求，但操作性有所欠缺，得3.4分；   服务方案内容有漏项，未完全包含服务内容、服务体系、服务标准及承诺、风险管理、保密管理、服务成果物管理、服务质量保证等内容，但方案有一定针对性可行性，得1.7分；  </w:t>
            </w:r>
          </w:p>
          <w:p>
            <w:r>
              <w:t>服务方案脱离项目实际，方案内容有缺失且针对性可行性差距较大，得0分。</w:t>
            </w:r>
          </w:p>
        </w:tc>
        <w:tc>
          <w:tcPr>
            <w:tcW w:w="1511" w:type="dxa"/>
          </w:tcPr>
          <w:p>
            <w:r>
              <w:t>勾选打分(0;1.7;3.4;5)</w:t>
            </w:r>
          </w:p>
        </w:tc>
      </w:tr>
    </w:tbl>
    <w:p>
      <w:pPr>
        <w:pStyle w:val="1414"/>
      </w:pPr>
      <w:bookmarkEnd w:id="53"/>
      <w:r>
        <w:rPr>
          <w:rFonts w:ascii="Times New Roman" w:eastAsia="宋体" w:hAnsi="Times New Roman"/>
        </w:rPr>
        <w:t>注：1.评分分值精确到小数点后一位，第二位四舍五入。计算结果精确到小数点后二位，第三位四舍五入。</w:t>
      </w:r>
    </w:p>
    <w:p>
      <w:pPr>
        <w:pStyle w:val="491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Heading1"/>
        <w:ind w:firstLine="3000" w:firstLineChars="1000"/>
        <w:jc w:val="both"/>
        <w:rPr>
          <w:highlight w:val="white"/>
        </w:rPr>
      </w:pPr>
      <w:bookmarkStart w:id="54" w:name="_Toc65406667"/>
    </w:p>
    <w:p>
      <w:pPr>
        <w:jc w:val="both"/>
      </w:pPr>
    </w:p>
    <w:p>
      <w:pPr>
        <w:jc w:val="both"/>
      </w:pPr>
    </w:p>
    <w:p>
      <w:pPr>
        <w:jc w:val="both"/>
      </w:pPr>
    </w:p>
    <w:p>
      <w:pPr>
        <w:jc w:val="both"/>
      </w:pPr>
    </w:p>
    <w:p>
      <w:pPr>
        <w:jc w:val="both"/>
      </w:pPr>
    </w:p>
    <w:p>
      <w:pPr>
        <w:pStyle w:val="Heading1"/>
        <w:ind w:firstLine="3000" w:firstLineChars="1000"/>
        <w:jc w:val="both"/>
        <w:rPr>
          <w:highlight w:val="white"/>
        </w:rPr>
      </w:pPr>
    </w:p>
    <w:p>
      <w:pPr>
        <w:pStyle w:val="Heading1"/>
        <w:ind w:firstLine="3000" w:firstLineChars="1000"/>
        <w:jc w:val="both"/>
        <w:rPr>
          <w:highlight w:val="white"/>
        </w:rPr>
      </w:pPr>
    </w:p>
    <w:p>
      <w:pPr>
        <w:pStyle w:val="Heading1"/>
        <w:ind w:firstLine="3000" w:firstLineChars="1000"/>
        <w:jc w:val="both"/>
        <w:rPr>
          <w:highlight w:val="white"/>
        </w:rPr>
      </w:pPr>
      <w:r>
        <w:rPr>
          <w:rFonts w:hint="eastAsia"/>
          <w:highlight w:val="white"/>
        </w:rPr>
        <w:t>第</w:t>
      </w:r>
      <w:r>
        <w:rPr>
          <w:highlight w:val="white"/>
        </w:rPr>
        <w:t>五</w:t>
      </w:r>
      <w:r>
        <w:rPr>
          <w:rFonts w:hint="eastAsia"/>
          <w:highlight w:val="white"/>
        </w:rPr>
        <w:t xml:space="preserve">部分  </w:t>
      </w:r>
      <w:r>
        <w:rPr>
          <w:highlight w:val="white"/>
        </w:rPr>
        <w:t>合同文本</w:t>
      </w:r>
      <w:bookmarkEnd w:id="54"/>
    </w:p>
    <w:p>
      <w:pPr>
        <w:pBdr>
          <w:top w:val="none" w:sz="0" w:space="0" w:color="auto"/>
          <w:left w:val="none" w:sz="0" w:space="0" w:color="auto"/>
          <w:bottom w:val="none" w:sz="0" w:space="0" w:color="auto"/>
          <w:right w:val="none" w:sz="0" w:space="0" w:color="auto"/>
        </w:pBdr>
        <w:jc w:val="center"/>
        <w:rPr>
          <w:vanish w:val="0"/>
          <w:sz w:val="32"/>
          <w:szCs w:val="32"/>
        </w:rPr>
      </w:pPr>
      <w:r>
        <w:rPr>
          <w:rFonts w:ascii="Times New Roman" w:eastAsia="宋体" w:hAnsi="Times New Roman" w:hint="eastAsia"/>
          <w:vanish w:val="0"/>
          <w:sz w:val="32"/>
          <w:szCs w:val="32"/>
        </w:rPr>
        <w:t>全国海关信息中心广东分中心</w:t>
      </w:r>
      <w:r>
        <w:rPr>
          <w:vanish w:val="0"/>
          <w:sz w:val="32"/>
          <w:szCs w:val="32"/>
        </w:rPr>
        <w:t>2023</w:t>
      </w:r>
      <w:r>
        <w:rPr>
          <w:rFonts w:ascii="Times New Roman" w:eastAsia="宋体" w:hAnsi="Times New Roman" w:hint="eastAsia"/>
          <w:vanish w:val="0"/>
          <w:sz w:val="32"/>
          <w:szCs w:val="32"/>
        </w:rPr>
        <w:t>年度硬件设备维保服务采购项目合同</w:t>
      </w:r>
    </w:p>
    <w:p/>
    <w:p>
      <w:r>
        <w:rPr>
          <w:rFonts w:ascii="Times New Roman" w:eastAsia="宋体" w:hAnsi="Times New Roman" w:hint="eastAsia"/>
        </w:rPr>
        <w:t>项目编号：</w:t>
      </w:r>
    </w:p>
    <w:p/>
    <w:p/>
    <w:p>
      <w:r>
        <w:rPr>
          <w:rFonts w:ascii="Times New Roman" w:eastAsia="宋体" w:hAnsi="Times New Roman" w:hint="eastAsia"/>
        </w:rPr>
        <w:t>甲　　方：全国海关信息中心广东分中心　　　　　　　　　　</w:t>
      </w:r>
    </w:p>
    <w:p>
      <w:r>
        <w:rPr>
          <w:rFonts w:ascii="Times New Roman" w:eastAsia="宋体" w:hAnsi="Times New Roman" w:hint="eastAsia"/>
        </w:rPr>
        <w:t>地　　址：广州市海珠区滨江西路</w:t>
      </w:r>
      <w:r>
        <w:t>26-28</w:t>
      </w:r>
      <w:r>
        <w:rPr>
          <w:rFonts w:ascii="Times New Roman" w:eastAsia="宋体" w:hAnsi="Times New Roman" w:hint="eastAsia"/>
        </w:rPr>
        <w:t>海天大厦　　　　　　　　　</w:t>
      </w:r>
    </w:p>
    <w:p>
      <w:r>
        <w:rPr>
          <w:rFonts w:ascii="Times New Roman" w:eastAsia="宋体" w:hAnsi="Times New Roman" w:hint="eastAsia"/>
        </w:rPr>
        <w:t>电　　话：</w:t>
      </w:r>
      <w:r>
        <w:t>020-81108000</w:t>
      </w:r>
      <w:r>
        <w:rPr>
          <w:rFonts w:ascii="Times New Roman" w:eastAsia="宋体" w:hAnsi="Times New Roman" w:hint="eastAsia"/>
        </w:rPr>
        <w:t>　　　　　传　　真：</w:t>
      </w:r>
      <w:r>
        <w:t>020-84368827</w:t>
      </w:r>
      <w:r>
        <w:rPr>
          <w:rFonts w:ascii="Times New Roman" w:eastAsia="宋体" w:hAnsi="Times New Roman" w:hint="eastAsia"/>
        </w:rPr>
        <w:t>　　　　　　　　</w:t>
      </w:r>
    </w:p>
    <w:p/>
    <w:p/>
    <w:p>
      <w:r>
        <w:rPr>
          <w:rFonts w:ascii="Times New Roman" w:eastAsia="宋体" w:hAnsi="Times New Roman" w:hint="eastAsia"/>
        </w:rPr>
        <w:t>乙　　方：　　　　　　　　　　</w:t>
      </w:r>
    </w:p>
    <w:p>
      <w:r>
        <w:rPr>
          <w:rFonts w:ascii="Times New Roman" w:eastAsia="宋体" w:hAnsi="Times New Roman" w:hint="eastAsia"/>
        </w:rPr>
        <w:t>地　　址：　　　　　　　　　</w:t>
      </w:r>
    </w:p>
    <w:p>
      <w:r>
        <w:rPr>
          <w:rFonts w:ascii="Times New Roman" w:eastAsia="宋体" w:hAnsi="Times New Roman" w:hint="eastAsia"/>
        </w:rPr>
        <w:t>电　　话：　　　　　　　　传　　真：　　　　　　　　</w:t>
      </w:r>
    </w:p>
    <w:p>
      <w:pPr>
        <w:pBdr>
          <w:top w:val="none" w:sz="0" w:space="0" w:color="auto"/>
          <w:left w:val="none" w:sz="0" w:space="0" w:color="auto"/>
          <w:bottom w:val="none" w:sz="0" w:space="0" w:color="auto"/>
          <w:right w:val="none" w:sz="0" w:space="0" w:color="auto"/>
        </w:pBdr>
        <w:ind w:firstLine="525" w:firstLineChars="250"/>
        <w:rPr>
          <w:vanish w:val="0"/>
        </w:rPr>
      </w:pPr>
      <w:r>
        <w:rPr>
          <w:rFonts w:ascii="Times New Roman" w:eastAsia="宋体" w:hAnsi="Times New Roman"/>
          <w:kern w:val="2"/>
          <w:sz w:val="21"/>
          <w:szCs w:val="24"/>
          <w:lang w:val="en-US" w:eastAsia="zh-CN"/>
        </w:rPr>
        <w:br w:type="page"/>
      </w:r>
      <w:r>
        <w:rPr>
          <w:rFonts w:ascii="Times New Roman" w:eastAsia="宋体" w:hAnsi="Times New Roman" w:hint="eastAsia"/>
          <w:vanish w:val="0"/>
        </w:rPr>
        <w:t>根据全国海关信息中心广东分中心</w:t>
      </w:r>
      <w:r>
        <w:rPr>
          <w:vanish w:val="0"/>
        </w:rPr>
        <w:t>2023</w:t>
      </w:r>
      <w:r>
        <w:rPr>
          <w:rFonts w:ascii="Times New Roman" w:eastAsia="宋体" w:hAnsi="Times New Roman" w:hint="eastAsia"/>
          <w:vanish w:val="0"/>
        </w:rPr>
        <w:t>年度硬件设备维保服务采购项目的采购结果，按照《中华人民共和国政府采购法》、《中华人民共和国政府采购法实施条例》、《中华人民共和国民法典》的相关规定，经双方协商，本着平等互利和诚实信用的原则，一致同意签订本合同如下。</w:t>
      </w:r>
    </w:p>
    <w:p>
      <w:r>
        <w:rPr>
          <w:rFonts w:ascii="Times New Roman" w:eastAsia="宋体" w:hAnsi="Times New Roman" w:hint="eastAsia"/>
        </w:rPr>
        <w:t>一、</w:t>
      </w:r>
      <w:r>
        <w:tab/>
      </w:r>
      <w:r>
        <w:rPr>
          <w:rFonts w:ascii="Times New Roman" w:eastAsia="宋体" w:hAnsi="Times New Roman" w:hint="eastAsia"/>
        </w:rPr>
        <w:t>合同标的</w:t>
      </w:r>
    </w:p>
    <w:p>
      <w:r>
        <w:rPr>
          <w:rFonts w:ascii="Times New Roman" w:eastAsia="宋体" w:hAnsi="Times New Roman" w:hint="eastAsia"/>
        </w:rPr>
        <w:t>本项目服务地点为广州市，甲方委托乙方提供以下服务：</w:t>
      </w:r>
    </w:p>
    <w:p>
      <w:r>
        <w:t>1.</w:t>
        <w:tab/>
        <w:t>Veritas NetBackup</w:t>
      </w:r>
      <w:r>
        <w:rPr>
          <w:rFonts w:ascii="Times New Roman" w:eastAsia="宋体" w:hAnsi="Times New Roman" w:hint="eastAsia"/>
        </w:rPr>
        <w:t>备份软件原厂维保服务；</w:t>
      </w:r>
    </w:p>
    <w:p>
      <w:r>
        <w:t>2.</w:t>
        <w:tab/>
        <w:t>2</w:t>
      </w:r>
      <w:r>
        <w:rPr>
          <w:rFonts w:ascii="Times New Roman" w:eastAsia="宋体" w:hAnsi="Times New Roman" w:hint="eastAsia"/>
        </w:rPr>
        <w:t>台负载均衡设备、</w:t>
      </w:r>
      <w:r>
        <w:t>4</w:t>
      </w:r>
      <w:r>
        <w:rPr>
          <w:rFonts w:ascii="Times New Roman" w:eastAsia="宋体" w:hAnsi="Times New Roman" w:hint="eastAsia"/>
        </w:rPr>
        <w:t>台防火墙设备原厂维保服务；</w:t>
      </w:r>
    </w:p>
    <w:p>
      <w:r>
        <w:t>3.</w:t>
        <w:tab/>
      </w:r>
      <w:r>
        <w:rPr>
          <w:rFonts w:ascii="Times New Roman" w:eastAsia="宋体" w:hAnsi="Times New Roman" w:hint="eastAsia"/>
        </w:rPr>
        <w:t>其他系统硬件设备维保服务。</w:t>
      </w:r>
    </w:p>
    <w:p>
      <w:r>
        <w:rPr>
          <w:rFonts w:ascii="Times New Roman" w:eastAsia="宋体" w:hAnsi="Times New Roman" w:hint="eastAsia"/>
        </w:rPr>
        <w:t>详细服务内容、方式及要求详见附件</w:t>
      </w:r>
      <w:r>
        <w:t>1</w:t>
      </w:r>
      <w:r>
        <w:rPr>
          <w:rFonts w:ascii="Times New Roman" w:eastAsia="宋体" w:hAnsi="Times New Roman" w:hint="eastAsia"/>
        </w:rPr>
        <w:t>：《服务内容及要求》。</w:t>
      </w:r>
    </w:p>
    <w:p>
      <w:r>
        <w:rPr>
          <w:rFonts w:ascii="Times New Roman" w:eastAsia="宋体" w:hAnsi="Times New Roman" w:hint="eastAsia"/>
        </w:rPr>
        <w:t>二、合同服务周期：自</w:t>
      </w:r>
      <w:r>
        <w:t xml:space="preserve"> _ 2023___</w:t>
      </w:r>
      <w:r>
        <w:rPr>
          <w:rFonts w:ascii="Times New Roman" w:eastAsia="宋体" w:hAnsi="Times New Roman" w:hint="eastAsia"/>
        </w:rPr>
        <w:t>年</w:t>
      </w:r>
      <w:r>
        <w:t>_ 12__</w:t>
      </w:r>
      <w:r>
        <w:rPr>
          <w:rFonts w:ascii="Times New Roman" w:eastAsia="宋体" w:hAnsi="Times New Roman" w:hint="eastAsia"/>
        </w:rPr>
        <w:t>月</w:t>
      </w:r>
      <w:r>
        <w:t>_11__</w:t>
      </w:r>
      <w:r>
        <w:rPr>
          <w:rFonts w:ascii="Times New Roman" w:eastAsia="宋体" w:hAnsi="Times New Roman" w:hint="eastAsia"/>
        </w:rPr>
        <w:t>日</w:t>
      </w:r>
      <w:r>
        <w:t xml:space="preserve"> </w:t>
      </w:r>
      <w:r>
        <w:rPr>
          <w:rFonts w:ascii="Times New Roman" w:eastAsia="宋体" w:hAnsi="Times New Roman" w:hint="eastAsia"/>
        </w:rPr>
        <w:t>至</w:t>
      </w:r>
      <w:r>
        <w:t xml:space="preserve"> _2024___ </w:t>
      </w:r>
      <w:r>
        <w:rPr>
          <w:rFonts w:ascii="Times New Roman" w:eastAsia="宋体" w:hAnsi="Times New Roman" w:hint="eastAsia"/>
        </w:rPr>
        <w:t>年</w:t>
      </w:r>
      <w:r>
        <w:t>_10__</w:t>
      </w:r>
      <w:r>
        <w:rPr>
          <w:rFonts w:ascii="Times New Roman" w:eastAsia="宋体" w:hAnsi="Times New Roman" w:hint="eastAsia"/>
        </w:rPr>
        <w:t>月</w:t>
      </w:r>
      <w:r>
        <w:t>_10__</w:t>
      </w:r>
      <w:r>
        <w:rPr>
          <w:rFonts w:ascii="Times New Roman" w:eastAsia="宋体" w:hAnsi="Times New Roman" w:hint="eastAsia"/>
        </w:rPr>
        <w:t>日止。具体软件</w:t>
      </w:r>
      <w:r>
        <w:t>/</w:t>
      </w:r>
      <w:r>
        <w:rPr>
          <w:rFonts w:ascii="Times New Roman" w:eastAsia="宋体" w:hAnsi="Times New Roman" w:hint="eastAsia"/>
        </w:rPr>
        <w:t>硬件设备提供维保服务起始日以附件</w:t>
      </w:r>
      <w:r>
        <w:t>1</w:t>
      </w:r>
      <w:r>
        <w:rPr>
          <w:rFonts w:ascii="Times New Roman" w:eastAsia="宋体" w:hAnsi="Times New Roman" w:hint="eastAsia"/>
        </w:rPr>
        <w:t>约定为准。</w:t>
      </w:r>
    </w:p>
    <w:p/>
    <w:p>
      <w:r>
        <w:rPr>
          <w:rFonts w:ascii="Times New Roman" w:eastAsia="宋体" w:hAnsi="Times New Roman" w:hint="eastAsia"/>
        </w:rPr>
        <w:t>三、</w:t>
      </w:r>
      <w:r>
        <w:tab/>
      </w:r>
      <w:r>
        <w:rPr>
          <w:rFonts w:ascii="Times New Roman" w:eastAsia="宋体" w:hAnsi="Times New Roman" w:hint="eastAsia"/>
        </w:rPr>
        <w:t>甲方权利与义务</w:t>
      </w:r>
    </w:p>
    <w:p>
      <w:r>
        <w:t>1.</w:t>
      </w:r>
      <w:r>
        <w:rPr>
          <w:rFonts w:ascii="Times New Roman" w:eastAsia="宋体" w:hAnsi="Times New Roman" w:hint="eastAsia"/>
        </w:rPr>
        <w:t>甲方有权对乙方提供服务的工作成果进行评估和确认及提出修改意见。</w:t>
      </w:r>
    </w:p>
    <w:p>
      <w:r>
        <w:t>2.</w:t>
      </w:r>
      <w:r>
        <w:rPr>
          <w:rFonts w:ascii="Times New Roman" w:eastAsia="宋体" w:hAnsi="Times New Roman" w:hint="eastAsia"/>
        </w:rPr>
        <w:t>在乙方完成相应阶段工作并满足付款条件时，甲方应按照本合同的约定及时支付合同价款。</w:t>
      </w:r>
    </w:p>
    <w:p>
      <w:r>
        <w:rPr>
          <w:rFonts w:ascii="Times New Roman" w:eastAsia="宋体" w:hAnsi="Times New Roman" w:hint="eastAsia"/>
        </w:rPr>
        <w:t>四、</w:t>
      </w:r>
      <w:r>
        <w:tab/>
      </w:r>
      <w:r>
        <w:rPr>
          <w:rFonts w:ascii="Times New Roman" w:eastAsia="宋体" w:hAnsi="Times New Roman" w:hint="eastAsia"/>
        </w:rPr>
        <w:t>乙方权利与义务</w:t>
      </w:r>
    </w:p>
    <w:p>
      <w:r>
        <w:t>1.</w:t>
      </w:r>
      <w:r>
        <w:rPr>
          <w:rFonts w:ascii="Times New Roman" w:eastAsia="宋体" w:hAnsi="Times New Roman" w:hint="eastAsia"/>
        </w:rPr>
        <w:t>乙方提供的服务应符合本合同及合同附件的要求，具体内容及要求详见附件</w:t>
      </w:r>
      <w:r>
        <w:t>1</w:t>
      </w:r>
      <w:r>
        <w:rPr>
          <w:rFonts w:ascii="Times New Roman" w:eastAsia="宋体" w:hAnsi="Times New Roman" w:hint="eastAsia"/>
        </w:rPr>
        <w:t>。</w:t>
      </w:r>
    </w:p>
    <w:p>
      <w:r>
        <w:t>2.</w:t>
      </w:r>
      <w:r>
        <w:rPr>
          <w:rFonts w:ascii="Times New Roman" w:eastAsia="宋体" w:hAnsi="Times New Roman" w:hint="eastAsia"/>
        </w:rPr>
        <w:t>在履行合同过程中，由于乙方人员的过错、过失造成甲方设备或系统的损坏、损失、人身安全事故，其责任由乙方承担。</w:t>
      </w:r>
    </w:p>
    <w:p>
      <w:r>
        <w:t>3.</w:t>
      </w:r>
      <w:r>
        <w:rPr>
          <w:rFonts w:ascii="Times New Roman" w:eastAsia="宋体" w:hAnsi="Times New Roman" w:hint="eastAsia"/>
        </w:rPr>
        <w:t>乙方指定</w:t>
      </w:r>
      <w:r>
        <w:rPr>
          <w:u w:val="single"/>
        </w:rPr>
        <w:t xml:space="preserve">         </w:t>
      </w:r>
      <w:r>
        <w:rPr>
          <w:rFonts w:ascii="Times New Roman" w:eastAsia="宋体" w:hAnsi="Times New Roman" w:hint="eastAsia"/>
        </w:rPr>
        <w:t>为项目经理。未经甲方书面同意，乙方不得擅自更换项目经理；如果甲方认为项目经理不能履行合同约定的职责，则甲方有权要求乙方限期更换相同资历或者更高资历的项目经理。</w:t>
      </w:r>
    </w:p>
    <w:p>
      <w:r>
        <w:t>4.</w:t>
      </w:r>
      <w:r>
        <w:rPr>
          <w:rFonts w:ascii="Times New Roman" w:eastAsia="宋体" w:hAnsi="Times New Roman" w:hint="eastAsia"/>
        </w:rPr>
        <w:t>乙方服务人员在甲方工作期间，应遵守甲方单位的有关规章制度；在法律法规规定范围内充分维护甲方的利益与声誉；在提供服务时，应该谨慎尽职，符合本合同条款，遵守所有适用的法律法规。</w:t>
      </w:r>
    </w:p>
    <w:p>
      <w:r>
        <w:t>5.</w:t>
      </w:r>
      <w:r>
        <w:rPr>
          <w:rFonts w:ascii="Times New Roman" w:eastAsia="宋体" w:hAnsi="Times New Roman" w:hint="eastAsia"/>
        </w:rPr>
        <w:t>乙方按照本合同的约定，派遣其健康、熟练、有经验、有能力、有专业资质的技术服务人员向甲方提供维保服务。</w:t>
      </w:r>
    </w:p>
    <w:p>
      <w:r>
        <w:t>6.</w:t>
      </w:r>
      <w:r>
        <w:rPr>
          <w:rFonts w:ascii="Times New Roman" w:eastAsia="宋体" w:hAnsi="Times New Roman" w:hint="eastAsia"/>
        </w:rPr>
        <w:t>乙方或乙方工作人员均不得利用其提供产品和服务的便利条件非法获取甲方（或甲方相关用户）数据、非法控制和操纵甲方（或甲方相关用户）设备，乙方应保障甲方及甲方的客户信息的安全性。</w:t>
      </w:r>
    </w:p>
    <w:p>
      <w:r>
        <w:rPr>
          <w:rFonts w:ascii="Times New Roman" w:eastAsia="宋体" w:hAnsi="Times New Roman" w:hint="eastAsia"/>
        </w:rPr>
        <w:t>五、</w:t>
      </w:r>
      <w:r>
        <w:tab/>
      </w:r>
      <w:r>
        <w:rPr>
          <w:rFonts w:ascii="Times New Roman" w:eastAsia="宋体" w:hAnsi="Times New Roman" w:hint="eastAsia"/>
        </w:rPr>
        <w:t>验收</w:t>
      </w:r>
    </w:p>
    <w:p>
      <w:r>
        <w:rPr>
          <w:rFonts w:ascii="Times New Roman" w:eastAsia="宋体" w:hAnsi="Times New Roman" w:hint="eastAsia"/>
        </w:rPr>
        <w:t>本项目按照合同要求及招标文件、投标响应文件承诺的服务内容及服务标准，双方共同组织验收。维保服务结束后，甲方技术部门联合本单位技术管理部门组建验收小组，对本项目进行最终验收，并出具最终验收报告。甲方按照本项目采购要求进行验收，如有不符，乙方有责任继续完善、修改，直至符合要求为止。</w:t>
      </w:r>
    </w:p>
    <w:p>
      <w:r>
        <w:rPr>
          <w:rFonts w:ascii="Times New Roman" w:eastAsia="宋体" w:hAnsi="Times New Roman" w:hint="eastAsia"/>
        </w:rPr>
        <w:t>六、</w:t>
      </w:r>
      <w:r>
        <w:tab/>
      </w:r>
      <w:r>
        <w:rPr>
          <w:rFonts w:ascii="Times New Roman" w:eastAsia="宋体" w:hAnsi="Times New Roman" w:hint="eastAsia"/>
        </w:rPr>
        <w:t>服务价格及支付方式</w:t>
      </w:r>
    </w:p>
    <w:p>
      <w:r>
        <w:t>1</w:t>
      </w:r>
      <w:r>
        <w:rPr>
          <w:rFonts w:ascii="Times New Roman" w:eastAsia="宋体" w:hAnsi="Times New Roman" w:hint="eastAsia"/>
        </w:rPr>
        <w:t>．服务价格：根据双方商定的服务内容，甲方支付乙方技术服务费（合同总价，含税）：</w:t>
      </w:r>
    </w:p>
    <w:p>
      <w:r>
        <w:rPr>
          <w:rFonts w:ascii="Times New Roman" w:eastAsia="宋体" w:hAnsi="Times New Roman" w:hint="eastAsia"/>
        </w:rPr>
        <w:t>（大写）人民币</w:t>
      </w:r>
      <w:r>
        <w:t xml:space="preserve">____________ </w:t>
      </w:r>
      <w:r>
        <w:rPr>
          <w:rFonts w:ascii="Times New Roman" w:eastAsia="宋体" w:hAnsi="Times New Roman" w:hint="eastAsia"/>
        </w:rPr>
        <w:t>元整（小写：￥</w:t>
      </w:r>
      <w:r>
        <w:t>____________</w:t>
      </w:r>
      <w:r>
        <w:rPr>
          <w:rFonts w:ascii="Times New Roman" w:eastAsia="宋体" w:hAnsi="Times New Roman" w:hint="eastAsia"/>
        </w:rPr>
        <w:t>）。</w:t>
      </w:r>
    </w:p>
    <w:p>
      <w:r>
        <w:t>2</w:t>
      </w:r>
      <w:r>
        <w:rPr>
          <w:rFonts w:ascii="Times New Roman" w:eastAsia="宋体" w:hAnsi="Times New Roman" w:hint="eastAsia"/>
        </w:rPr>
        <w:t>．服务费由甲方分期支付乙方，支付方式如下：</w:t>
      </w:r>
    </w:p>
    <w:p>
      <w:r>
        <w:rPr>
          <w:rFonts w:ascii="Times New Roman" w:eastAsia="宋体" w:hAnsi="Times New Roman" w:hint="eastAsia"/>
        </w:rPr>
        <w:t>（</w:t>
      </w:r>
      <w:r>
        <w:t>1</w:t>
      </w:r>
      <w:r>
        <w:rPr>
          <w:rFonts w:ascii="Times New Roman" w:eastAsia="宋体" w:hAnsi="Times New Roman" w:hint="eastAsia"/>
        </w:rPr>
        <w:t>）合同签订生效后，且甲方收到乙方提交的下列单据后</w:t>
      </w:r>
      <w:r>
        <w:t>15</w:t>
      </w:r>
      <w:r>
        <w:rPr>
          <w:rFonts w:ascii="Times New Roman" w:eastAsia="宋体" w:hAnsi="Times New Roman" w:hint="eastAsia"/>
        </w:rPr>
        <w:t>个工作日内，向乙方支付合同总价</w:t>
      </w:r>
      <w:r>
        <w:t>30%</w:t>
      </w:r>
      <w:r>
        <w:rPr>
          <w:rFonts w:ascii="Times New Roman" w:eastAsia="宋体" w:hAnsi="Times New Roman" w:hint="eastAsia"/>
        </w:rPr>
        <w:t>的合同款；</w:t>
      </w:r>
    </w:p>
    <w:p>
      <w:r>
        <w:rPr>
          <w:rFonts w:ascii="Times New Roman" w:eastAsia="宋体" w:hAnsi="Times New Roman" w:hint="eastAsia"/>
        </w:rPr>
        <w:t>乙方提交单据：合同（正文部分复印件）、中标通知书（复印件）、发票（原件）、履约保证金单据。</w:t>
      </w:r>
    </w:p>
    <w:p>
      <w:r>
        <w:rPr>
          <w:rFonts w:ascii="Times New Roman" w:eastAsia="宋体" w:hAnsi="Times New Roman" w:hint="eastAsia"/>
        </w:rPr>
        <w:t>（</w:t>
      </w:r>
      <w:r>
        <w:t>2</w:t>
      </w:r>
      <w:r>
        <w:rPr>
          <w:rFonts w:ascii="Times New Roman" w:eastAsia="宋体" w:hAnsi="Times New Roman" w:hint="eastAsia"/>
        </w:rPr>
        <w:t>）合同服务周期执行超过</w:t>
      </w:r>
      <w:r>
        <w:rPr>
          <w:rFonts w:ascii="Times New Roman" w:eastAsia="宋体" w:hAnsi="Times New Roman"/>
          <w:kern w:val="2"/>
          <w:sz w:val="21"/>
          <w:szCs w:val="24"/>
          <w:lang w:val="en-US" w:eastAsia="zh-CN"/>
        </w:rPr>
        <w:t>50%</w:t>
      </w:r>
      <w:r>
        <w:rPr>
          <w:rFonts w:ascii="Times New Roman" w:eastAsia="宋体" w:hAnsi="Times New Roman" w:cs="Times New Roman" w:hint="eastAsia"/>
          <w:kern w:val="2"/>
          <w:sz w:val="21"/>
          <w:szCs w:val="24"/>
          <w:lang w:val="en-US" w:eastAsia="zh-CN"/>
        </w:rPr>
        <w:t>时，即最早在</w:t>
      </w:r>
      <w:r>
        <w:rPr>
          <w:rFonts w:ascii="Times New Roman" w:eastAsia="宋体" w:hAnsi="Times New Roman"/>
          <w:kern w:val="2"/>
          <w:sz w:val="21"/>
          <w:szCs w:val="24"/>
          <w:lang w:val="en-US" w:eastAsia="zh-CN"/>
        </w:rPr>
        <w:t>2024</w:t>
      </w:r>
      <w:r>
        <w:rPr>
          <w:rFonts w:ascii="Times New Roman" w:eastAsia="宋体" w:hAnsi="Times New Roman" w:cs="Times New Roman" w:hint="eastAsia"/>
          <w:kern w:val="2"/>
          <w:sz w:val="21"/>
          <w:szCs w:val="24"/>
          <w:lang w:val="en-US" w:eastAsia="zh-CN"/>
        </w:rPr>
        <w:t>年</w:t>
      </w:r>
      <w:r>
        <w:rPr>
          <w:rFonts w:ascii="Times New Roman" w:eastAsia="宋体" w:hAnsi="Times New Roman"/>
          <w:kern w:val="2"/>
          <w:sz w:val="21"/>
          <w:szCs w:val="24"/>
          <w:lang w:val="en-US" w:eastAsia="zh-CN"/>
        </w:rPr>
        <w:t>5</w:t>
      </w:r>
      <w:r>
        <w:rPr>
          <w:rFonts w:ascii="Times New Roman" w:eastAsia="宋体" w:hAnsi="Times New Roman" w:cs="Times New Roman" w:hint="eastAsia"/>
          <w:kern w:val="2"/>
          <w:sz w:val="21"/>
          <w:szCs w:val="24"/>
          <w:lang w:val="en-US" w:eastAsia="zh-CN"/>
        </w:rPr>
        <w:t>月</w:t>
      </w:r>
      <w:r>
        <w:rPr>
          <w:rFonts w:ascii="Times New Roman" w:eastAsia="宋体" w:hAnsi="Times New Roman"/>
          <w:kern w:val="2"/>
          <w:sz w:val="21"/>
          <w:szCs w:val="24"/>
          <w:lang w:val="en-US" w:eastAsia="zh-CN"/>
        </w:rPr>
        <w:t>12</w:t>
      </w:r>
      <w:r>
        <w:rPr>
          <w:rFonts w:ascii="Times New Roman" w:eastAsia="宋体" w:hAnsi="Times New Roman" w:cs="Times New Roman" w:hint="eastAsia"/>
          <w:kern w:val="2"/>
          <w:sz w:val="21"/>
          <w:szCs w:val="24"/>
          <w:lang w:val="en-US" w:eastAsia="zh-CN"/>
        </w:rPr>
        <w:t>日时，</w:t>
      </w:r>
      <w:r>
        <w:rPr>
          <w:rFonts w:ascii="Times New Roman" w:eastAsia="宋体" w:hAnsi="Times New Roman" w:hint="eastAsia"/>
        </w:rPr>
        <w:t>且甲方收到乙方提交的下列单据后</w:t>
      </w:r>
      <w:r>
        <w:t>15</w:t>
      </w:r>
      <w:r>
        <w:rPr>
          <w:rFonts w:ascii="Times New Roman" w:eastAsia="宋体" w:hAnsi="Times New Roman" w:hint="eastAsia"/>
        </w:rPr>
        <w:t>个工作日内，甲方支付合同总价的</w:t>
      </w:r>
      <w:r>
        <w:t>40%</w:t>
      </w:r>
      <w:r>
        <w:rPr>
          <w:rFonts w:ascii="Times New Roman" w:eastAsia="宋体" w:hAnsi="Times New Roman" w:hint="eastAsia"/>
        </w:rPr>
        <w:t>；</w:t>
      </w:r>
    </w:p>
    <w:p>
      <w:r>
        <w:rPr>
          <w:rFonts w:ascii="Times New Roman" w:eastAsia="宋体" w:hAnsi="Times New Roman" w:hint="eastAsia"/>
        </w:rPr>
        <w:t>乙方提交单据：合同（正文部分复印件）、中标通知书（复印件）、发票（原件）。</w:t>
      </w:r>
    </w:p>
    <w:p>
      <w:r>
        <w:rPr>
          <w:rFonts w:ascii="Times New Roman" w:eastAsia="宋体" w:hAnsi="Times New Roman" w:hint="eastAsia"/>
        </w:rPr>
        <w:t>（</w:t>
      </w:r>
      <w:r>
        <w:t>3</w:t>
      </w:r>
      <w:r>
        <w:rPr>
          <w:rFonts w:ascii="Times New Roman" w:eastAsia="宋体" w:hAnsi="Times New Roman" w:hint="eastAsia"/>
        </w:rPr>
        <w:t>）维保服务结束后，本合同经过甲方技术部门验收合格后，且甲方收到乙方提交的下列单据后</w:t>
      </w:r>
      <w:r>
        <w:t>15</w:t>
      </w:r>
      <w:r>
        <w:rPr>
          <w:rFonts w:ascii="Times New Roman" w:eastAsia="宋体" w:hAnsi="Times New Roman" w:hint="eastAsia"/>
        </w:rPr>
        <w:t>个工作日内，甲方支付合同总价的</w:t>
      </w:r>
      <w:r>
        <w:t>30%</w:t>
      </w:r>
      <w:r>
        <w:rPr>
          <w:rFonts w:ascii="Times New Roman" w:eastAsia="宋体" w:hAnsi="Times New Roman" w:hint="eastAsia"/>
        </w:rPr>
        <w:t>，无息退还乙方合同总价</w:t>
      </w:r>
      <w:r>
        <w:t>5%</w:t>
      </w:r>
      <w:r>
        <w:rPr>
          <w:rFonts w:ascii="Times New Roman" w:eastAsia="宋体" w:hAnsi="Times New Roman" w:hint="eastAsia"/>
        </w:rPr>
        <w:t>的履约保函。</w:t>
      </w:r>
    </w:p>
    <w:p>
      <w:r>
        <w:rPr>
          <w:rFonts w:ascii="Times New Roman" w:eastAsia="宋体" w:hAnsi="Times New Roman" w:hint="eastAsia"/>
        </w:rPr>
        <w:t>乙方提交单据：合同（正文部分复印件）、中标通知书（复印件）、发票（原件）、合同验收合格报告（原件），退保申请（原件）。</w:t>
      </w:r>
    </w:p>
    <w:p>
      <w:r>
        <w:t xml:space="preserve">3. </w:t>
      </w:r>
      <w:r>
        <w:rPr>
          <w:rFonts w:ascii="Times New Roman" w:eastAsia="宋体" w:hAnsi="Times New Roman" w:hint="eastAsia"/>
        </w:rPr>
        <w:t>乙方户名、开户银行名称和账号为：</w:t>
      </w:r>
    </w:p>
    <w:p>
      <w:r>
        <w:rPr>
          <w:rFonts w:ascii="Times New Roman" w:eastAsia="宋体" w:hAnsi="Times New Roman" w:hint="eastAsia"/>
        </w:rPr>
        <w:t>户</w:t>
      </w:r>
      <w:r>
        <w:t xml:space="preserve">  </w:t>
      </w:r>
      <w:r>
        <w:rPr>
          <w:rFonts w:ascii="Times New Roman" w:eastAsia="宋体" w:hAnsi="Times New Roman" w:hint="eastAsia"/>
        </w:rPr>
        <w:t>名</w:t>
      </w:r>
      <w:r>
        <w:t xml:space="preserve">:  </w:t>
      </w:r>
    </w:p>
    <w:p>
      <w:r>
        <w:rPr>
          <w:rFonts w:ascii="Times New Roman" w:eastAsia="宋体" w:hAnsi="Times New Roman" w:hint="eastAsia"/>
        </w:rPr>
        <w:t>开户行</w:t>
      </w:r>
      <w:r>
        <w:t xml:space="preserve">:  </w:t>
      </w:r>
    </w:p>
    <w:p>
      <w:r>
        <w:rPr>
          <w:rFonts w:ascii="Times New Roman" w:eastAsia="宋体" w:hAnsi="Times New Roman" w:hint="eastAsia"/>
        </w:rPr>
        <w:t>账</w:t>
      </w:r>
      <w:r>
        <w:t xml:space="preserve">  </w:t>
      </w:r>
      <w:r>
        <w:rPr>
          <w:rFonts w:ascii="Times New Roman" w:eastAsia="宋体" w:hAnsi="Times New Roman" w:hint="eastAsia"/>
        </w:rPr>
        <w:t>号</w:t>
      </w:r>
      <w:r>
        <w:t xml:space="preserve">:  </w:t>
      </w:r>
    </w:p>
    <w:p>
      <w:r>
        <w:rPr>
          <w:rFonts w:ascii="Times New Roman" w:eastAsia="宋体" w:hAnsi="Times New Roman" w:hint="eastAsia"/>
        </w:rPr>
        <w:t>乙方保证上述账户信息真实合法有效。</w:t>
      </w:r>
    </w:p>
    <w:p>
      <w:r>
        <w:rPr>
          <w:rFonts w:ascii="Times New Roman" w:eastAsia="宋体" w:hAnsi="Times New Roman" w:hint="eastAsia"/>
        </w:rPr>
        <w:t>七、</w:t>
      </w:r>
      <w:r>
        <w:tab/>
      </w:r>
      <w:r>
        <w:rPr>
          <w:rFonts w:ascii="Times New Roman" w:eastAsia="宋体" w:hAnsi="Times New Roman" w:hint="eastAsia"/>
        </w:rPr>
        <w:t>责任追究</w:t>
      </w:r>
    </w:p>
    <w:p>
      <w:r>
        <w:t>1.</w:t>
      </w:r>
      <w:r>
        <w:rPr>
          <w:rFonts w:ascii="Times New Roman" w:eastAsia="宋体" w:hAnsi="Times New Roman" w:hint="eastAsia"/>
        </w:rPr>
        <w:t>本项目内受保设备硬件出现故障后，若乙方不能及时到场处理问题，甲方保留每次以不超过合同金额</w:t>
      </w:r>
      <w:r>
        <w:t>1%</w:t>
      </w:r>
      <w:r>
        <w:rPr>
          <w:rFonts w:ascii="Times New Roman" w:eastAsia="宋体" w:hAnsi="Times New Roman" w:hint="eastAsia"/>
        </w:rPr>
        <w:t>的幅度扣减合同费用的权利；若乙方不能及时解决，且不能提供有效的应急方案，由于维保设备不可用造成甲方应用系统中断超过</w:t>
      </w:r>
      <w:r>
        <w:t>2</w:t>
      </w:r>
      <w:r>
        <w:rPr>
          <w:rFonts w:ascii="Times New Roman" w:eastAsia="宋体" w:hAnsi="Times New Roman" w:hint="eastAsia"/>
        </w:rPr>
        <w:t>小时的，甲方保留每次以不超过合同金额</w:t>
      </w:r>
      <w:r>
        <w:t xml:space="preserve"> 2%</w:t>
      </w:r>
      <w:r>
        <w:rPr>
          <w:rFonts w:ascii="Times New Roman" w:eastAsia="宋体" w:hAnsi="Times New Roman" w:hint="eastAsia"/>
        </w:rPr>
        <w:t>的幅度扣减合同费用的权利。</w:t>
      </w:r>
    </w:p>
    <w:p>
      <w:r>
        <w:t>2.</w:t>
      </w:r>
      <w:r>
        <w:rPr>
          <w:rFonts w:ascii="Times New Roman" w:eastAsia="宋体" w:hAnsi="Times New Roman" w:hint="eastAsia"/>
        </w:rPr>
        <w:t>若乙方未能按甲方要求的时间、合同约定的次数提供巡检服务，甲方保留每次以不超过合同金额</w:t>
      </w:r>
      <w:r>
        <w:t>1%</w:t>
      </w:r>
      <w:r>
        <w:rPr>
          <w:rFonts w:ascii="Times New Roman" w:eastAsia="宋体" w:hAnsi="Times New Roman" w:hint="eastAsia"/>
        </w:rPr>
        <w:t>的幅度扣减合同费用的权利；若因巡检时已存在乙方却未及时发现的问题，对甲方业务系统正常运行造成影响，甲方保留每次以不超过合同金额</w:t>
      </w:r>
      <w:r>
        <w:t>1%</w:t>
      </w:r>
      <w:r>
        <w:rPr>
          <w:rFonts w:ascii="Times New Roman" w:eastAsia="宋体" w:hAnsi="Times New Roman" w:hint="eastAsia"/>
        </w:rPr>
        <w:t>的幅度扣减合同费用的权利；如果造成业务系统中断服务则参照责任追究条款第</w:t>
      </w:r>
      <w:r>
        <w:t>1</w:t>
      </w:r>
      <w:r>
        <w:rPr>
          <w:rFonts w:ascii="Times New Roman" w:eastAsia="宋体" w:hAnsi="Times New Roman" w:hint="eastAsia"/>
        </w:rPr>
        <w:t>条处罚。</w:t>
      </w:r>
    </w:p>
    <w:p>
      <w:r>
        <w:t>3.</w:t>
      </w:r>
      <w:r>
        <w:rPr>
          <w:rFonts w:ascii="Times New Roman" w:eastAsia="宋体" w:hAnsi="Times New Roman" w:hint="eastAsia"/>
        </w:rPr>
        <w:t>如乙方违反安全责任，甲方保留每次以不超过合同总价</w:t>
      </w:r>
      <w:r>
        <w:t xml:space="preserve"> 5%</w:t>
      </w:r>
      <w:r>
        <w:rPr>
          <w:rFonts w:ascii="Times New Roman" w:eastAsia="宋体" w:hAnsi="Times New Roman" w:hint="eastAsia"/>
        </w:rPr>
        <w:t>的幅度扣减合同费用的权利。如造成甲方损失的，乙方还应赔偿损失。如乙方或乙方工作人员通过履行本合同之便利非法获取甲方（或甲方相关用户）数据、非法控制和操纵甲方（或甲方相关用户）设备，甲方有权解除合同，并要求乙方向甲方返还已支付的合同费用，同时乙方赔偿由此给甲方带来的所有损失，还应按合同总价款</w:t>
      </w:r>
      <w:r>
        <w:t>20%</w:t>
      </w:r>
      <w:r>
        <w:rPr>
          <w:rFonts w:ascii="Times New Roman" w:eastAsia="宋体" w:hAnsi="Times New Roman" w:hint="eastAsia"/>
        </w:rPr>
        <w:t>支付惩罚性违约金。如构成刑事犯罪，甲方还将向相应部门反映。</w:t>
      </w:r>
    </w:p>
    <w:p>
      <w:r>
        <w:t>4.</w:t>
      </w:r>
      <w:r>
        <w:rPr>
          <w:rFonts w:ascii="Times New Roman" w:eastAsia="宋体" w:hAnsi="Times New Roman" w:hint="eastAsia"/>
        </w:rPr>
        <w:t>若乙方向甲方提供维保服务中使用的软件产品带有病毒或恶意代码且未造成数据外泄等严重后果的，乙方应在</w:t>
      </w:r>
      <w:r>
        <w:t>1</w:t>
      </w:r>
      <w:r>
        <w:rPr>
          <w:rFonts w:ascii="Times New Roman" w:eastAsia="宋体" w:hAnsi="Times New Roman" w:hint="eastAsia"/>
        </w:rPr>
        <w:t>日内解决，并承担因此产生的全部费用。乙方不能在前述时间内解决，甲方自行或通过第三方解决所产生的费用由乙方承担，甲方同时保留每次以不超过合同总价</w:t>
      </w:r>
      <w:r>
        <w:t xml:space="preserve"> 2%</w:t>
      </w:r>
      <w:r>
        <w:rPr>
          <w:rFonts w:ascii="Times New Roman" w:eastAsia="宋体" w:hAnsi="Times New Roman" w:hint="eastAsia"/>
        </w:rPr>
        <w:t>的幅度扣减合同费用的权利。若乙方向甲方提供维保服务中使用的软件产品带有病毒或恶意代码并导致甲方（或甲方相关用户）数据外泄，无论该数据外泄是否对甲方造成损失或影响，甲方均有权解除合同，并要求乙方向甲方返还已支付的合同费用，同时乙方赔偿由此给甲方带来的所有损失，还应按合同总价款</w:t>
      </w:r>
      <w:r>
        <w:t>20%</w:t>
      </w:r>
      <w:r>
        <w:rPr>
          <w:rFonts w:ascii="Times New Roman" w:eastAsia="宋体" w:hAnsi="Times New Roman" w:hint="eastAsia"/>
        </w:rPr>
        <w:t>支付惩罚性违约金。</w:t>
      </w:r>
    </w:p>
    <w:p>
      <w:r>
        <w:t>5.</w:t>
      </w:r>
      <w:r>
        <w:rPr>
          <w:rFonts w:ascii="Times New Roman" w:eastAsia="宋体" w:hAnsi="Times New Roman" w:hint="eastAsia"/>
        </w:rPr>
        <w:t>前述违约金的金额可以累加，如违约金总额超过合同总价款的</w:t>
      </w:r>
      <w:r>
        <w:t>20%</w:t>
      </w:r>
      <w:r>
        <w:rPr>
          <w:rFonts w:ascii="Times New Roman" w:eastAsia="宋体" w:hAnsi="Times New Roman" w:hint="eastAsia"/>
        </w:rPr>
        <w:t>，甲方有权解除合同，并要求乙方向甲方返还已支付的合同费用，同时乙方赔偿由此给甲方带来的所有损失。</w:t>
      </w:r>
    </w:p>
    <w:p>
      <w:r>
        <w:t xml:space="preserve">6. </w:t>
      </w:r>
      <w:r>
        <w:rPr>
          <w:rFonts w:ascii="Times New Roman" w:eastAsia="宋体" w:hAnsi="Times New Roman" w:hint="eastAsia"/>
        </w:rPr>
        <w:t>如甲方未按合同规定时间支付保修服务款项，应按日向乙方支付逾期所涉金额的万分之二的违约金，最高不超过合同总价款的</w:t>
      </w:r>
      <w:r>
        <w:t>5%</w:t>
      </w:r>
      <w:r>
        <w:rPr>
          <w:rFonts w:ascii="Times New Roman" w:eastAsia="宋体" w:hAnsi="Times New Roman" w:hint="eastAsia"/>
        </w:rPr>
        <w:t>。由于甲方使用的是财政资金，甲方在约定期限内办理了财政支付申请手续即为付款，因财政审批或财政拨款未及时到位致乙方收款延迟到账，不属甲方违约情形，甲方无需承担任何责任，乙方不得以此为由怠于履行己方义务。</w:t>
      </w:r>
    </w:p>
    <w:p>
      <w:r>
        <w:rPr>
          <w:rFonts w:ascii="Times New Roman" w:eastAsia="宋体" w:hAnsi="Times New Roman" w:hint="eastAsia"/>
        </w:rPr>
        <w:t>八、</w:t>
      </w:r>
      <w:r>
        <w:tab/>
      </w:r>
      <w:r>
        <w:rPr>
          <w:rFonts w:ascii="Times New Roman" w:eastAsia="宋体" w:hAnsi="Times New Roman" w:hint="eastAsia"/>
        </w:rPr>
        <w:t>知识产权和保密</w:t>
      </w:r>
    </w:p>
    <w:p>
      <w:r>
        <w:t>1</w:t>
      </w:r>
      <w:r>
        <w:rPr>
          <w:rFonts w:ascii="Times New Roman" w:eastAsia="宋体" w:hAnsi="Times New Roman" w:hint="eastAsia"/>
        </w:rPr>
        <w:t>．本项目服务过程中所涉及的知识产权及既有成果，属原拥有者所有，不因双方本次的合作而改变。乙方根据本合同为甲方提供服务过程中形成的所有知识产权归甲方所有。</w:t>
      </w:r>
    </w:p>
    <w:p>
      <w:r>
        <w:t>2</w:t>
      </w:r>
      <w:r>
        <w:rPr>
          <w:rFonts w:ascii="Times New Roman" w:eastAsia="宋体" w:hAnsi="Times New Roman" w:hint="eastAsia"/>
        </w:rPr>
        <w:t>．本合同提及的有关信息和资料的版权属于甲方所有。</w:t>
      </w:r>
    </w:p>
    <w:p>
      <w:r>
        <w:t>3</w:t>
      </w:r>
      <w:r>
        <w:rPr>
          <w:rFonts w:ascii="Times New Roman" w:eastAsia="宋体" w:hAnsi="Times New Roman" w:hint="eastAsia"/>
        </w:rPr>
        <w:t>．乙方在项目服务期间，应遵守甲方制定的安全保密规定。乙方对因提供服务过程中所获取的甲方的所有信息和秘密承担保密义务。</w:t>
      </w:r>
    </w:p>
    <w:p>
      <w:r>
        <w:t>4</w:t>
      </w:r>
      <w:r>
        <w:rPr>
          <w:rFonts w:ascii="Times New Roman" w:eastAsia="宋体" w:hAnsi="Times New Roman" w:hint="eastAsia"/>
        </w:rPr>
        <w:t>．</w:t>
      </w:r>
      <w:r>
        <w:t xml:space="preserve"> </w:t>
      </w:r>
      <w:r>
        <w:rPr>
          <w:rFonts w:ascii="Times New Roman" w:eastAsia="宋体" w:hAnsi="Times New Roman" w:hint="eastAsia"/>
        </w:rPr>
        <w:t>合同有效期间及合同终止后，甲乙双方应对各自了解到的对方的业务信息（书面或口头的）保守机密</w:t>
      </w:r>
      <w:r>
        <w:t>,</w:t>
      </w:r>
      <w:r>
        <w:rPr>
          <w:rFonts w:ascii="Times New Roman" w:eastAsia="宋体" w:hAnsi="Times New Roman" w:hint="eastAsia"/>
        </w:rPr>
        <w:t>甲乙双方均同意遵守本协议保密原则。未经一方书面同意，另一方不得将其了解的信息向任何第三方披露，否则违约方除承担全部赔偿责任外，还应按合同总价款</w:t>
      </w:r>
      <w:r>
        <w:t>20%</w:t>
      </w:r>
      <w:r>
        <w:rPr>
          <w:rFonts w:ascii="Times New Roman" w:eastAsia="宋体" w:hAnsi="Times New Roman" w:hint="eastAsia"/>
        </w:rPr>
        <w:t>支付惩罚性违约金。如乙方违反上述保密条款，甲方可要求乙方返还甲方已支付的合同费用并承担由此给甲方带来的全部经济赔偿和支付合同总价款</w:t>
      </w:r>
      <w:r>
        <w:t>20%</w:t>
      </w:r>
      <w:r>
        <w:rPr>
          <w:rFonts w:ascii="Times New Roman" w:eastAsia="宋体" w:hAnsi="Times New Roman" w:hint="eastAsia"/>
        </w:rPr>
        <w:t>惩罚性违约金。</w:t>
      </w:r>
    </w:p>
    <w:p>
      <w:r>
        <w:rPr>
          <w:rFonts w:ascii="Times New Roman" w:eastAsia="宋体" w:hAnsi="Times New Roman" w:hint="eastAsia"/>
        </w:rPr>
        <w:t>九、</w:t>
      </w:r>
      <w:r>
        <w:tab/>
      </w:r>
      <w:r>
        <w:rPr>
          <w:rFonts w:ascii="Times New Roman" w:eastAsia="宋体" w:hAnsi="Times New Roman" w:hint="eastAsia"/>
        </w:rPr>
        <w:t>争端的解决</w:t>
      </w:r>
    </w:p>
    <w:p>
      <w:r>
        <w:rPr>
          <w:rFonts w:ascii="Times New Roman" w:eastAsia="宋体" w:hAnsi="Times New Roman" w:hint="eastAsia"/>
        </w:rPr>
        <w:t>合同执行过程中发生的任何争议，如双方不能通过友好协商解决，任何一方有权向甲方所在地人民法院提起诉讼。</w:t>
      </w:r>
    </w:p>
    <w:p>
      <w:r>
        <w:rPr>
          <w:rFonts w:ascii="Times New Roman" w:eastAsia="宋体" w:hAnsi="Times New Roman" w:hint="eastAsia"/>
        </w:rPr>
        <w:t>十、</w:t>
      </w:r>
      <w:r>
        <w:tab/>
      </w:r>
      <w:r>
        <w:rPr>
          <w:rFonts w:ascii="Times New Roman" w:eastAsia="宋体" w:hAnsi="Times New Roman" w:hint="eastAsia"/>
        </w:rPr>
        <w:t>不可抗力</w:t>
      </w:r>
    </w:p>
    <w:p>
      <w:r>
        <w:rPr>
          <w:rFonts w:ascii="Times New Roman" w:eastAsia="宋体" w:hAnsi="Times New Roman" w:hint="eastAsia"/>
        </w:rPr>
        <w:t>在合同履行期间，甲乙双方中任何一方遭受不可抗力所阻，如战争、严重水灾、洪水、台风、地震、政府有关新规定及其他双方合同认定为不可抗力事件发生而无法履约，如双方一致同意待不可抗力结束后继续履约的，则履约期限按不可抗力影响的时间作相应的延长。但若一方违约在先，不得以此后发生不可抗力为由免除其违约的责任。受不可抗力影响的一方应在事件发生后，尽快以传真、电报或电子邮件方式通知对方，并在十日内用挂号信件将有关政府部门出具的证明文件交另一方。不可抗力事件结束后也应尽快以电传或传真通知对方，并随后用挂号信加上确认。如果不可抗力时间的后果影响合同的执行超过</w:t>
      </w:r>
      <w:r>
        <w:t>60</w:t>
      </w:r>
      <w:r>
        <w:rPr>
          <w:rFonts w:ascii="Times New Roman" w:eastAsia="宋体" w:hAnsi="Times New Roman" w:hint="eastAsia"/>
        </w:rPr>
        <w:t>天，双方将举行例会并就合同的进一步执行达成新的合同。由于非人为和不可抗拒因素造成合同执行困难的情况发生时双方友好协商解决。</w:t>
      </w:r>
    </w:p>
    <w:p>
      <w:r>
        <w:rPr>
          <w:rFonts w:ascii="Times New Roman" w:eastAsia="宋体" w:hAnsi="Times New Roman" w:hint="eastAsia"/>
        </w:rPr>
        <w:t>十一、</w:t>
      </w:r>
      <w:r>
        <w:tab/>
      </w:r>
      <w:r>
        <w:rPr>
          <w:rFonts w:ascii="Times New Roman" w:eastAsia="宋体" w:hAnsi="Times New Roman" w:hint="eastAsia"/>
        </w:rPr>
        <w:t>合同的变更与终止</w:t>
      </w:r>
    </w:p>
    <w:p>
      <w:r>
        <w:t>1.</w:t>
      </w:r>
      <w:r>
        <w:rPr>
          <w:rFonts w:ascii="Times New Roman" w:eastAsia="宋体" w:hAnsi="Times New Roman" w:hint="eastAsia"/>
        </w:rPr>
        <w:t>如无重大变故，甲乙双方不得擅自变更合同。如确需变更合同，甲乙双方应签署书面变更协议。变更协议为本合同不可分割的一部分。</w:t>
      </w:r>
    </w:p>
    <w:p>
      <w:r>
        <w:t>2.</w:t>
      </w:r>
      <w:r>
        <w:rPr>
          <w:rFonts w:ascii="Times New Roman" w:eastAsia="宋体" w:hAnsi="Times New Roman" w:hint="eastAsia"/>
        </w:rPr>
        <w:t>由于合同一方不履行合同或严重违反合同，造成合同部分或全部无法履行时，对方除有权向违约方索赔外，并有权部分或全部解除合同。对于部分解除的合同，违约方除应承担规定的责任外，还应继续履行合同的剩余部分。</w:t>
      </w:r>
    </w:p>
    <w:p>
      <w:r>
        <w:t>3.</w:t>
      </w:r>
      <w:r>
        <w:rPr>
          <w:rFonts w:ascii="Times New Roman" w:eastAsia="宋体" w:hAnsi="Times New Roman" w:hint="eastAsia"/>
        </w:rPr>
        <w:t>合同终止时，双方应立即归还用于履行合同但所有权属对方所有的硬件、软件、资料和使用手册。</w:t>
      </w:r>
    </w:p>
    <w:p>
      <w:r>
        <w:rPr>
          <w:rFonts w:ascii="Times New Roman" w:eastAsia="宋体" w:hAnsi="Times New Roman" w:hint="eastAsia"/>
        </w:rPr>
        <w:t>十二、</w:t>
      </w:r>
      <w:r>
        <w:tab/>
      </w:r>
      <w:r>
        <w:rPr>
          <w:rFonts w:ascii="Times New Roman" w:eastAsia="宋体" w:hAnsi="Times New Roman" w:hint="eastAsia"/>
        </w:rPr>
        <w:t>税费</w:t>
      </w:r>
    </w:p>
    <w:p>
      <w:r>
        <w:rPr>
          <w:rFonts w:ascii="Times New Roman" w:eastAsia="宋体" w:hAnsi="Times New Roman" w:hint="eastAsia"/>
        </w:rPr>
        <w:t>在中国境内、外发生的与本合同执行有关的一切税费均由乙方负担。</w:t>
      </w:r>
    </w:p>
    <w:p>
      <w:r>
        <w:rPr>
          <w:rFonts w:ascii="Times New Roman" w:eastAsia="宋体" w:hAnsi="Times New Roman" w:hint="eastAsia"/>
        </w:rPr>
        <w:t>十三、</w:t>
      </w:r>
      <w:r>
        <w:tab/>
      </w:r>
      <w:r>
        <w:rPr>
          <w:rFonts w:ascii="Times New Roman" w:eastAsia="宋体" w:hAnsi="Times New Roman" w:hint="eastAsia"/>
        </w:rPr>
        <w:t>其它</w:t>
      </w:r>
    </w:p>
    <w:p>
      <w:r>
        <w:t xml:space="preserve"> 1. </w:t>
      </w:r>
      <w:r>
        <w:rPr>
          <w:rFonts w:ascii="Times New Roman" w:eastAsia="宋体" w:hAnsi="Times New Roman" w:hint="eastAsia"/>
        </w:rPr>
        <w:t>本合同所有附件、采购文件、投标文件、中标通知书均为合同的有效组成部分，与本合同具有同等法律效力。</w:t>
      </w:r>
    </w:p>
    <w:p>
      <w:r>
        <w:t xml:space="preserve"> 2.</w:t>
      </w:r>
      <w:r>
        <w:rPr>
          <w:rFonts w:ascii="Times New Roman" w:eastAsia="宋体" w:hAnsi="Times New Roman" w:hint="eastAsia"/>
        </w:rPr>
        <w:t>除甲方事先书面同意外，乙方不得部分或全部转让其应履行的合同项下的义务。</w:t>
      </w:r>
    </w:p>
    <w:p>
      <w:r>
        <w:rPr>
          <w:rFonts w:ascii="Times New Roman" w:eastAsia="宋体" w:hAnsi="Times New Roman" w:hint="eastAsia"/>
        </w:rPr>
        <w:t>十四、</w:t>
      </w:r>
      <w:r>
        <w:tab/>
      </w:r>
      <w:r>
        <w:rPr>
          <w:rFonts w:ascii="Times New Roman" w:eastAsia="宋体" w:hAnsi="Times New Roman" w:hint="eastAsia"/>
        </w:rPr>
        <w:t>合同生效</w:t>
      </w:r>
    </w:p>
    <w:p>
      <w:r>
        <w:t>1.</w:t>
      </w:r>
      <w:r>
        <w:rPr>
          <w:rFonts w:ascii="Times New Roman" w:eastAsia="宋体" w:hAnsi="Times New Roman" w:hint="eastAsia"/>
        </w:rPr>
        <w:t>本合同在甲乙双方法定代表人或其授权代表签字和单位盖章后生效。</w:t>
      </w:r>
    </w:p>
    <w:p>
      <w:r>
        <w:t>2.</w:t>
      </w:r>
      <w:r>
        <w:rPr>
          <w:rFonts w:ascii="Times New Roman" w:eastAsia="宋体" w:hAnsi="Times New Roman" w:hint="eastAsia"/>
        </w:rPr>
        <w:t>合同一式柒份，双方各执叁份，采购代理机构执壹份，均具有同等法律效力。</w:t>
      </w:r>
    </w:p>
    <w:p>
      <w:r>
        <w:rPr>
          <w:rFonts w:ascii="Times New Roman" w:eastAsia="宋体" w:hAnsi="Times New Roman" w:hint="eastAsia"/>
        </w:rPr>
        <w:t>（以下无正文）</w:t>
      </w:r>
    </w:p>
    <w:p/>
    <w:p>
      <w:r>
        <w:rPr>
          <w:rFonts w:ascii="Times New Roman" w:eastAsia="宋体" w:hAnsi="Times New Roman" w:hint="eastAsia"/>
        </w:rPr>
        <w:t>甲方（盖章）：</w:t>
      </w:r>
      <w:r>
        <w:rPr>
          <w:rFonts w:ascii="Times New Roman" w:eastAsia="宋体" w:hAnsi="Times New Roman" w:hint="eastAsia"/>
          <w:spacing w:val="-30"/>
          <w:szCs w:val="21"/>
        </w:rPr>
        <w:t>全国海关信息中心广东分中心</w:t>
      </w:r>
      <w:r>
        <w:t xml:space="preserve">       </w:t>
      </w:r>
      <w:r>
        <w:rPr>
          <w:rFonts w:ascii="Times New Roman" w:eastAsia="宋体" w:hAnsi="Times New Roman" w:hint="eastAsia"/>
        </w:rPr>
        <w:t>乙方（盖章）：</w:t>
      </w:r>
    </w:p>
    <w:p>
      <w:r>
        <w:rPr>
          <w:rFonts w:ascii="Times New Roman" w:eastAsia="宋体" w:hAnsi="Times New Roman" w:hint="eastAsia"/>
        </w:rPr>
        <w:t>法定代表</w:t>
      </w:r>
      <w:r>
        <w:t>/</w:t>
      </w:r>
      <w:r>
        <w:rPr>
          <w:rFonts w:ascii="Times New Roman" w:eastAsia="宋体" w:hAnsi="Times New Roman" w:hint="eastAsia"/>
        </w:rPr>
        <w:t>授权代表（签字）：</w:t>
      </w:r>
      <w:r>
        <w:t xml:space="preserve">             </w:t>
      </w:r>
      <w:r>
        <w:rPr>
          <w:rFonts w:ascii="Times New Roman" w:eastAsia="宋体" w:hAnsi="Times New Roman" w:hint="eastAsia"/>
        </w:rPr>
        <w:t>法定代表</w:t>
      </w:r>
      <w:r>
        <w:t>/</w:t>
      </w:r>
      <w:r>
        <w:rPr>
          <w:rFonts w:ascii="Times New Roman" w:eastAsia="宋体" w:hAnsi="Times New Roman" w:hint="eastAsia"/>
        </w:rPr>
        <w:t>授权代表（签字）：</w:t>
      </w:r>
    </w:p>
    <w:p>
      <w:r>
        <w:rPr>
          <w:rFonts w:ascii="Times New Roman" w:eastAsia="宋体" w:hAnsi="Times New Roman" w:hint="eastAsia"/>
        </w:rPr>
        <w:t>日期：</w:t>
      </w:r>
      <w:r>
        <w:t xml:space="preserve">                                 </w:t>
      </w:r>
      <w:r>
        <w:rPr>
          <w:rFonts w:ascii="Times New Roman" w:eastAsia="宋体" w:hAnsi="Times New Roman" w:hint="eastAsia"/>
        </w:rPr>
        <w:t>日期：</w:t>
      </w:r>
    </w:p>
    <w:p/>
    <w:p>
      <w:pPr>
        <w:rPr>
          <w:rFonts w:ascii="方正黑体_GBK" w:eastAsia="方正黑体_GBK" w:hint="eastAsia"/>
          <w:sz w:val="32"/>
          <w:szCs w:val="32"/>
        </w:rPr>
      </w:pPr>
      <w:r>
        <w:rPr>
          <w:rFonts w:ascii="方正黑体_GBK" w:eastAsia="方正黑体_GBK" w:hint="eastAsia"/>
          <w:sz w:val="32"/>
          <w:szCs w:val="32"/>
        </w:rPr>
        <w:t>附件1：服务内容及要求</w:t>
      </w:r>
    </w:p>
    <w:p>
      <w:r>
        <w:rPr>
          <w:rFonts w:ascii="Times New Roman" w:eastAsia="宋体" w:hAnsi="Times New Roman" w:hint="eastAsia"/>
        </w:rPr>
        <w:t>一、服务内容</w:t>
      </w:r>
    </w:p>
    <w:p>
      <w:r>
        <w:rPr>
          <w:rFonts w:ascii="Times New Roman" w:eastAsia="宋体" w:hAnsi="Times New Roman" w:hint="eastAsia"/>
        </w:rPr>
        <w:t>（一）</w:t>
      </w:r>
      <w:r>
        <w:t>Veritas NetBackup</w:t>
      </w:r>
      <w:r>
        <w:rPr>
          <w:rFonts w:ascii="Times New Roman" w:eastAsia="宋体" w:hAnsi="Times New Roman" w:hint="eastAsia"/>
        </w:rPr>
        <w:t>备份软件原厂维保服务</w:t>
      </w:r>
    </w:p>
    <w:p>
      <w:r>
        <w:rPr>
          <w:rFonts w:ascii="Times New Roman" w:eastAsia="宋体" w:hAnsi="Times New Roman" w:hint="eastAsia"/>
        </w:rPr>
        <w:t>服务期</w:t>
      </w:r>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日，软件清单见下表。</w:t>
      </w:r>
    </w:p>
    <w:tbl>
      <w:tblPr>
        <w:tblW w:w="4971" w:type="pct"/>
        <w:jc w:val="left"/>
        <w:tblInd w:w="-106"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1118"/>
        <w:gridCol w:w="6219"/>
        <w:gridCol w:w="1135"/>
      </w:tblGrid>
      <w:tr>
        <w:tblPrEx>
          <w:tblW w:w="4971" w:type="pct"/>
          <w:jc w:val="left"/>
          <w:tblInd w:w="-106"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421"/>
          <w:jc w:val="left"/>
        </w:trPr>
        <w:tc>
          <w:tcPr>
            <w:tcW w:w="1118"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rPr>
                <w:rFonts w:ascii="Times New Roman" w:eastAsia="宋体" w:hAnsi="Times New Roman" w:hint="eastAsia"/>
              </w:rPr>
              <w:t>编号</w:t>
            </w:r>
          </w:p>
        </w:tc>
        <w:tc>
          <w:tcPr>
            <w:tcW w:w="6219"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rPr>
                <w:rFonts w:ascii="Times New Roman" w:eastAsia="宋体" w:hAnsi="Times New Roman" w:hint="eastAsia"/>
              </w:rPr>
              <w:t>软件内容</w:t>
            </w:r>
          </w:p>
        </w:tc>
        <w:tc>
          <w:tcPr>
            <w:tcW w:w="1135"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rPr>
                <w:rFonts w:ascii="Times New Roman" w:eastAsia="宋体" w:hAnsi="Times New Roman" w:hint="eastAsia"/>
              </w:rPr>
              <w:t>数量</w:t>
            </w:r>
          </w:p>
        </w:tc>
      </w:tr>
      <w:tr>
        <w:tblPrEx>
          <w:tblW w:w="4971" w:type="pct"/>
          <w:jc w:val="left"/>
          <w:tblInd w:w="-106" w:type="dxa"/>
          <w:tblCellMar>
            <w:top w:w="0" w:type="dxa"/>
            <w:left w:w="108" w:type="dxa"/>
            <w:bottom w:w="0" w:type="dxa"/>
            <w:right w:w="108" w:type="dxa"/>
          </w:tblCellMar>
        </w:tblPrEx>
        <w:trPr>
          <w:trHeight w:val="601"/>
          <w:jc w:val="left"/>
        </w:trPr>
        <w:tc>
          <w:tcPr>
            <w:tcW w:w="1118"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3512174</w:t>
            </w:r>
          </w:p>
        </w:tc>
        <w:tc>
          <w:tcPr>
            <w:tcW w:w="6219"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NETBACKUP CLIENT APPLICATION AND DB PACK WLS 1 SERVER HARDWARE TIER 1 ONPREMISE STANDARD PERPETUAL LICENSE CORPORATE</w:t>
            </w:r>
          </w:p>
        </w:tc>
        <w:tc>
          <w:tcPr>
            <w:tcW w:w="1135"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8</w:t>
            </w:r>
          </w:p>
        </w:tc>
      </w:tr>
      <w:tr>
        <w:tblPrEx>
          <w:tblW w:w="4971" w:type="pct"/>
          <w:jc w:val="left"/>
          <w:tblInd w:w="-106" w:type="dxa"/>
          <w:tblCellMar>
            <w:top w:w="0" w:type="dxa"/>
            <w:left w:w="108" w:type="dxa"/>
            <w:bottom w:w="0" w:type="dxa"/>
            <w:right w:w="108" w:type="dxa"/>
          </w:tblCellMar>
        </w:tblPrEx>
        <w:trPr>
          <w:trHeight w:val="768"/>
          <w:jc w:val="left"/>
        </w:trPr>
        <w:tc>
          <w:tcPr>
            <w:tcW w:w="1118"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3512175</w:t>
            </w:r>
          </w:p>
        </w:tc>
        <w:tc>
          <w:tcPr>
            <w:tcW w:w="6219"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NETBACKUP OPT LIBRARY BASED TAPE DRIVE XPLAT 1 DRIVE ONPREMISE STANDARD PERPETUAL LICENSE CORPORATE</w:t>
            </w:r>
          </w:p>
        </w:tc>
        <w:tc>
          <w:tcPr>
            <w:tcW w:w="1135"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4</w:t>
            </w:r>
          </w:p>
        </w:tc>
      </w:tr>
      <w:tr>
        <w:tblPrEx>
          <w:tblW w:w="4971" w:type="pct"/>
          <w:jc w:val="left"/>
          <w:tblInd w:w="-106" w:type="dxa"/>
          <w:tblCellMar>
            <w:top w:w="0" w:type="dxa"/>
            <w:left w:w="108" w:type="dxa"/>
            <w:bottom w:w="0" w:type="dxa"/>
            <w:right w:w="108" w:type="dxa"/>
          </w:tblCellMar>
        </w:tblPrEx>
        <w:trPr>
          <w:trHeight w:val="412"/>
          <w:jc w:val="left"/>
        </w:trPr>
        <w:tc>
          <w:tcPr>
            <w:tcW w:w="1118"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3512176</w:t>
            </w:r>
          </w:p>
        </w:tc>
        <w:tc>
          <w:tcPr>
            <w:tcW w:w="6219"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NETBACKUP OPT VAULT BASE XPLAT ONPREMISE STANDARD PERPETUAL LICENSE CORPORATE</w:t>
            </w:r>
          </w:p>
        </w:tc>
        <w:tc>
          <w:tcPr>
            <w:tcW w:w="1135"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1</w:t>
            </w:r>
          </w:p>
        </w:tc>
      </w:tr>
      <w:tr>
        <w:tblPrEx>
          <w:tblW w:w="4971" w:type="pct"/>
          <w:jc w:val="left"/>
          <w:tblInd w:w="-106" w:type="dxa"/>
          <w:tblCellMar>
            <w:top w:w="0" w:type="dxa"/>
            <w:left w:w="108" w:type="dxa"/>
            <w:bottom w:w="0" w:type="dxa"/>
            <w:right w:w="108" w:type="dxa"/>
          </w:tblCellMar>
        </w:tblPrEx>
        <w:trPr>
          <w:trHeight w:val="419"/>
          <w:jc w:val="left"/>
        </w:trPr>
        <w:tc>
          <w:tcPr>
            <w:tcW w:w="1118"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3512177</w:t>
            </w:r>
          </w:p>
        </w:tc>
        <w:tc>
          <w:tcPr>
            <w:tcW w:w="6219"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NETBACKUP ENT SERVER WLS 1 SERVER HARDWARE TIER 1 ONPREMISE STANDARD PERPETUAL LICENSE CORPORATE</w:t>
            </w:r>
          </w:p>
        </w:tc>
        <w:tc>
          <w:tcPr>
            <w:tcW w:w="1135"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1</w:t>
            </w:r>
          </w:p>
        </w:tc>
      </w:tr>
      <w:tr>
        <w:tblPrEx>
          <w:tblW w:w="4971" w:type="pct"/>
          <w:jc w:val="left"/>
          <w:tblInd w:w="-106" w:type="dxa"/>
          <w:tblCellMar>
            <w:top w:w="0" w:type="dxa"/>
            <w:left w:w="108" w:type="dxa"/>
            <w:bottom w:w="0" w:type="dxa"/>
            <w:right w:w="108" w:type="dxa"/>
          </w:tblCellMar>
        </w:tblPrEx>
        <w:trPr>
          <w:trHeight w:val="62"/>
          <w:jc w:val="left"/>
        </w:trPr>
        <w:tc>
          <w:tcPr>
            <w:tcW w:w="1118"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3512178</w:t>
            </w:r>
          </w:p>
        </w:tc>
        <w:tc>
          <w:tcPr>
            <w:tcW w:w="6219"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NETBACKUP DEDUPLICATION DATA PROTECTION OPTIMIZATION OPT XPLAT 1 FRONT END TB ONPREMISE STANDARD PERPETUAL LICENSE CORPORATE</w:t>
            </w:r>
          </w:p>
        </w:tc>
        <w:tc>
          <w:tcPr>
            <w:tcW w:w="1135"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1</w:t>
            </w:r>
          </w:p>
        </w:tc>
      </w:tr>
      <w:tr>
        <w:tblPrEx>
          <w:tblW w:w="4971" w:type="pct"/>
          <w:jc w:val="left"/>
          <w:tblInd w:w="-106" w:type="dxa"/>
          <w:tblCellMar>
            <w:top w:w="0" w:type="dxa"/>
            <w:left w:w="108" w:type="dxa"/>
            <w:bottom w:w="0" w:type="dxa"/>
            <w:right w:w="108" w:type="dxa"/>
          </w:tblCellMar>
        </w:tblPrEx>
        <w:trPr>
          <w:trHeight w:val="609"/>
          <w:jc w:val="left"/>
        </w:trPr>
        <w:tc>
          <w:tcPr>
            <w:tcW w:w="1118"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3512179</w:t>
            </w:r>
          </w:p>
        </w:tc>
        <w:tc>
          <w:tcPr>
            <w:tcW w:w="6219"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NETBACKUP ENT CLIENT WLS 1 SERVER HARDWARE TIER 1 ONPREMISE STANDARD PERPETUAL LICENSE CORPORATE</w:t>
            </w:r>
          </w:p>
        </w:tc>
        <w:tc>
          <w:tcPr>
            <w:tcW w:w="1135"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8</w:t>
            </w:r>
          </w:p>
        </w:tc>
      </w:tr>
      <w:tr>
        <w:tblPrEx>
          <w:tblW w:w="4971" w:type="pct"/>
          <w:jc w:val="left"/>
          <w:tblInd w:w="-106" w:type="dxa"/>
          <w:tblCellMar>
            <w:top w:w="0" w:type="dxa"/>
            <w:left w:w="108" w:type="dxa"/>
            <w:bottom w:w="0" w:type="dxa"/>
            <w:right w:w="108" w:type="dxa"/>
          </w:tblCellMar>
        </w:tblPrEx>
        <w:trPr>
          <w:trHeight w:val="547"/>
          <w:jc w:val="left"/>
        </w:trPr>
        <w:tc>
          <w:tcPr>
            <w:tcW w:w="1118"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3512180</w:t>
            </w:r>
          </w:p>
        </w:tc>
        <w:tc>
          <w:tcPr>
            <w:tcW w:w="6219"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NETBACKUP ENT CLIENT UX 1 SERVER HARDWARE TIER 1 ONPREMISE STANDARD PERPETUAL LICENSE CORPORATE</w:t>
            </w:r>
          </w:p>
        </w:tc>
        <w:tc>
          <w:tcPr>
            <w:tcW w:w="1135"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2</w:t>
            </w:r>
          </w:p>
        </w:tc>
      </w:tr>
      <w:tr>
        <w:tblPrEx>
          <w:tblW w:w="4971" w:type="pct"/>
          <w:jc w:val="left"/>
          <w:tblInd w:w="-106" w:type="dxa"/>
          <w:tblCellMar>
            <w:top w:w="0" w:type="dxa"/>
            <w:left w:w="108" w:type="dxa"/>
            <w:bottom w:w="0" w:type="dxa"/>
            <w:right w:w="108" w:type="dxa"/>
          </w:tblCellMar>
        </w:tblPrEx>
        <w:trPr>
          <w:trHeight w:val="852"/>
          <w:jc w:val="left"/>
        </w:trPr>
        <w:tc>
          <w:tcPr>
            <w:tcW w:w="1118"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3512181</w:t>
            </w:r>
          </w:p>
        </w:tc>
        <w:tc>
          <w:tcPr>
            <w:tcW w:w="6219"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NETBACKUP CLIENT APPLICATION AND DB PACK UX 1 SERVER HARDWARE TIER 1 ONPREMISE STANDARD PERPETUAL LICENSE CORPORATE</w:t>
            </w:r>
          </w:p>
        </w:tc>
        <w:tc>
          <w:tcPr>
            <w:tcW w:w="1135" w:type="dxa"/>
            <w:tcBorders>
              <w:top w:val="single" w:sz="4" w:space="0" w:color="auto"/>
              <w:left w:val="single" w:sz="4" w:space="0" w:color="auto"/>
              <w:bottom w:val="single" w:sz="4" w:space="0" w:color="auto"/>
              <w:right w:val="single" w:sz="4" w:space="0" w:color="auto"/>
              <w:tl2br w:val="nil"/>
              <w:tr2bl w:val="nil"/>
            </w:tcBorders>
            <w:shd w:val="clear" w:color="auto" w:fill="FFFFFF"/>
            <w:vAlign w:val="center"/>
          </w:tcPr>
          <w:p>
            <w:r>
              <w:t>2</w:t>
            </w:r>
          </w:p>
        </w:tc>
      </w:tr>
    </w:tbl>
    <w:p/>
    <w:p>
      <w:r>
        <w:rPr>
          <w:rFonts w:ascii="Times New Roman" w:eastAsia="宋体" w:hAnsi="Times New Roman" w:hint="eastAsia"/>
        </w:rPr>
        <w:t>（二）</w:t>
      </w:r>
      <w:r>
        <w:t>2</w:t>
      </w:r>
      <w:r>
        <w:rPr>
          <w:rFonts w:ascii="Times New Roman" w:eastAsia="宋体" w:hAnsi="Times New Roman" w:hint="eastAsia"/>
        </w:rPr>
        <w:t>台负载均衡设备、</w:t>
      </w:r>
      <w:r>
        <w:t>4</w:t>
      </w:r>
      <w:r>
        <w:rPr>
          <w:rFonts w:ascii="Times New Roman" w:eastAsia="宋体" w:hAnsi="Times New Roman" w:hint="eastAsia"/>
        </w:rPr>
        <w:t>台防火墙设备原厂维保服务</w:t>
      </w:r>
    </w:p>
    <w:tbl>
      <w:tblPr>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0" w:type="dxa"/>
          <w:bottom w:w="0" w:type="dxa"/>
          <w:right w:w="0" w:type="dxa"/>
        </w:tblCellMar>
      </w:tblPr>
      <w:tblGrid>
        <w:gridCol w:w="575"/>
        <w:gridCol w:w="1205"/>
        <w:gridCol w:w="1537"/>
        <w:gridCol w:w="3013"/>
        <w:gridCol w:w="735"/>
        <w:gridCol w:w="1720"/>
      </w:tblGrid>
      <w:tr>
        <w:tblPrEx>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0" w:type="dxa"/>
            <w:bottom w:w="0" w:type="dxa"/>
            <w:right w:w="0" w:type="dxa"/>
          </w:tblCellMar>
        </w:tblPrEx>
        <w:trPr>
          <w:trHeight w:val="469"/>
          <w:jc w:val="center"/>
        </w:trPr>
        <w:tc>
          <w:tcPr>
            <w:tcW w:w="57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序号</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设备类型</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设备品牌型号</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主要配置情况</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数量</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服务期</w:t>
            </w:r>
          </w:p>
        </w:tc>
      </w:tr>
      <w:tr>
        <w:tblPrEx>
          <w:jc w:val="center"/>
          <w:tblLayout w:type="fixed"/>
          <w:tblCellMar>
            <w:top w:w="0" w:type="dxa"/>
            <w:left w:w="0" w:type="dxa"/>
            <w:bottom w:w="0" w:type="dxa"/>
            <w:right w:w="0" w:type="dxa"/>
          </w:tblCellMar>
        </w:tblPrEx>
        <w:trPr>
          <w:trHeight w:val="360"/>
          <w:jc w:val="center"/>
        </w:trPr>
        <w:tc>
          <w:tcPr>
            <w:tcW w:w="57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负载均衡设备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神州云科</w:t>
            </w:r>
            <w:r>
              <w:t>YK-BIG-LTM-i4600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双电源，</w:t>
            </w:r>
            <w:r>
              <w:t>4</w:t>
            </w:r>
            <w:r>
              <w:rPr>
                <w:rFonts w:ascii="Times New Roman" w:eastAsia="宋体" w:hAnsi="Times New Roman" w:hint="eastAsia"/>
              </w:rPr>
              <w:t>个</w:t>
            </w:r>
            <w:r>
              <w:t>SFP-10GBASE-SR</w:t>
            </w:r>
            <w:r>
              <w:rPr>
                <w:rFonts w:ascii="Times New Roman" w:eastAsia="宋体" w:hAnsi="Times New Roman" w:hint="eastAsia"/>
              </w:rPr>
              <w:t>（</w:t>
            </w:r>
            <w:r>
              <w:t>10G</w:t>
            </w:r>
            <w:r>
              <w:rPr>
                <w:rFonts w:ascii="Times New Roman" w:eastAsia="宋体" w:hAnsi="Times New Roman" w:hint="eastAsia"/>
              </w:rPr>
              <w:t>多模光）模块，</w:t>
            </w:r>
            <w:r>
              <w:t>4</w:t>
            </w:r>
            <w:r>
              <w:rPr>
                <w:rFonts w:ascii="Times New Roman" w:eastAsia="宋体" w:hAnsi="Times New Roman" w:hint="eastAsia"/>
              </w:rPr>
              <w:t>个</w:t>
            </w:r>
            <w:r>
              <w:t>SFP-10GBASE-LR</w:t>
            </w:r>
            <w:r>
              <w:rPr>
                <w:rFonts w:ascii="Times New Roman" w:eastAsia="宋体" w:hAnsi="Times New Roman" w:hint="eastAsia"/>
              </w:rPr>
              <w:t>（光转电）模块，</w:t>
            </w:r>
            <w:r>
              <w:t>2</w:t>
            </w:r>
            <w:r>
              <w:rPr>
                <w:rFonts w:ascii="Times New Roman" w:eastAsia="宋体" w:hAnsi="Times New Roman" w:hint="eastAsia"/>
              </w:rPr>
              <w:t>个</w:t>
            </w:r>
            <w:r>
              <w:t>SFP-10GBASE-SR</w:t>
            </w:r>
            <w:r>
              <w:rPr>
                <w:rFonts w:ascii="Times New Roman" w:eastAsia="宋体" w:hAnsi="Times New Roman" w:hint="eastAsia"/>
              </w:rPr>
              <w:t>（</w:t>
            </w:r>
            <w:r>
              <w:t>10G</w:t>
            </w:r>
            <w:r>
              <w:rPr>
                <w:rFonts w:ascii="Times New Roman" w:eastAsia="宋体" w:hAnsi="Times New Roman" w:hint="eastAsia"/>
              </w:rPr>
              <w:t>单模光）模块，</w:t>
            </w:r>
            <w:r>
              <w:t>4</w:t>
            </w:r>
            <w:r>
              <w:rPr>
                <w:rFonts w:ascii="Times New Roman" w:eastAsia="宋体" w:hAnsi="Times New Roman" w:hint="eastAsia"/>
              </w:rPr>
              <w:t>个</w:t>
            </w:r>
            <w:r>
              <w:t>SFP-1000BASE-SX</w:t>
            </w:r>
            <w:r>
              <w:rPr>
                <w:rFonts w:ascii="Times New Roman" w:eastAsia="宋体" w:hAnsi="Times New Roman" w:hint="eastAsia"/>
              </w:rPr>
              <w:t>（</w:t>
            </w:r>
            <w:r>
              <w:t>1G</w:t>
            </w:r>
            <w:r>
              <w:rPr>
                <w:rFonts w:ascii="Times New Roman" w:eastAsia="宋体" w:hAnsi="Times New Roman" w:hint="eastAsia"/>
              </w:rPr>
              <w:t>多模光）模块</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2024</w:t>
            </w:r>
            <w:r>
              <w:rPr>
                <w:rFonts w:ascii="Times New Roman" w:eastAsia="宋体" w:hAnsi="Times New Roman" w:hint="eastAsia"/>
              </w:rPr>
              <w:t>年</w:t>
            </w:r>
            <w:r>
              <w:t>1</w:t>
            </w:r>
            <w:r>
              <w:rPr>
                <w:rFonts w:ascii="Times New Roman" w:eastAsia="宋体" w:hAnsi="Times New Roman" w:hint="eastAsia"/>
              </w:rPr>
              <w:t>月</w:t>
            </w:r>
            <w:r>
              <w:t>9</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360"/>
          <w:jc w:val="center"/>
        </w:trPr>
        <w:tc>
          <w:tcPr>
            <w:tcW w:w="57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防火墙</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迪普</w:t>
            </w:r>
            <w:r>
              <w:t>FW1000-TE-N</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12GEP</w:t>
            </w:r>
            <w:r>
              <w:rPr>
                <w:rFonts w:ascii="Times New Roman" w:eastAsia="宋体" w:hAnsi="Times New Roman" w:hint="eastAsia"/>
              </w:rPr>
              <w:t>、</w:t>
            </w:r>
            <w:r>
              <w:t>12GET(12</w:t>
            </w:r>
            <w:r>
              <w:rPr>
                <w:rFonts w:ascii="Times New Roman" w:eastAsia="宋体" w:hAnsi="Times New Roman" w:hint="eastAsia"/>
              </w:rPr>
              <w:t>口千光</w:t>
            </w:r>
            <w:r>
              <w:t>12</w:t>
            </w:r>
            <w:r>
              <w:rPr>
                <w:rFonts w:ascii="Times New Roman" w:eastAsia="宋体" w:hAnsi="Times New Roman" w:hint="eastAsia"/>
              </w:rPr>
              <w:t>口千电接口板</w:t>
            </w:r>
            <w:r>
              <w:t>)*2 32XGES</w:t>
            </w:r>
            <w:r>
              <w:rPr>
                <w:rFonts w:ascii="Times New Roman" w:eastAsia="宋体" w:hAnsi="Times New Roman" w:hint="eastAsia"/>
              </w:rPr>
              <w:t>（</w:t>
            </w:r>
            <w:r>
              <w:t>32</w:t>
            </w:r>
            <w:r>
              <w:rPr>
                <w:rFonts w:ascii="Times New Roman" w:eastAsia="宋体" w:hAnsi="Times New Roman" w:hint="eastAsia"/>
              </w:rPr>
              <w:t>口万光接口板）</w:t>
            </w:r>
            <w:r>
              <w:t>*2 2QXP</w:t>
            </w:r>
            <w:r>
              <w:rPr>
                <w:rFonts w:ascii="Times New Roman" w:eastAsia="宋体" w:hAnsi="Times New Roman" w:hint="eastAsia"/>
              </w:rPr>
              <w:t>（</w:t>
            </w:r>
            <w:r>
              <w:t>2</w:t>
            </w:r>
            <w:r>
              <w:rPr>
                <w:rFonts w:ascii="Times New Roman" w:eastAsia="宋体" w:hAnsi="Times New Roman" w:hint="eastAsia"/>
              </w:rPr>
              <w:t>口</w:t>
            </w:r>
            <w:r>
              <w:t>40G</w:t>
            </w:r>
            <w:r>
              <w:rPr>
                <w:rFonts w:ascii="Times New Roman" w:eastAsia="宋体" w:hAnsi="Times New Roman" w:hint="eastAsia"/>
              </w:rPr>
              <w:t>接口板）</w:t>
            </w:r>
            <w:r>
              <w:t>*1 FW1000-BLADE-A</w:t>
            </w:r>
            <w:r>
              <w:rPr>
                <w:rFonts w:ascii="Times New Roman" w:eastAsia="宋体" w:hAnsi="Times New Roman" w:hint="eastAsia"/>
              </w:rPr>
              <w:t>（防火墙业务板）</w:t>
            </w:r>
            <w:r>
              <w:t>*2 MPUA-E</w:t>
            </w:r>
            <w:r>
              <w:rPr>
                <w:rFonts w:ascii="Times New Roman" w:eastAsia="宋体" w:hAnsi="Times New Roman" w:hint="eastAsia"/>
              </w:rPr>
              <w:t>（主控板）</w:t>
            </w:r>
            <w:r>
              <w:t>*2</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4</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bl>
    <w:p/>
    <w:p>
      <w:r>
        <w:rPr>
          <w:rFonts w:ascii="Times New Roman" w:eastAsia="宋体" w:hAnsi="Times New Roman" w:hint="eastAsia"/>
        </w:rPr>
        <w:t>（三）采购硬件设备第三方维保服务</w:t>
      </w:r>
    </w:p>
    <w:tbl>
      <w:tblPr>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0" w:type="dxa"/>
          <w:bottom w:w="0" w:type="dxa"/>
          <w:right w:w="0" w:type="dxa"/>
        </w:tblCellMar>
      </w:tblPr>
      <w:tblGrid>
        <w:gridCol w:w="545"/>
        <w:gridCol w:w="1205"/>
        <w:gridCol w:w="1537"/>
        <w:gridCol w:w="3013"/>
        <w:gridCol w:w="735"/>
        <w:gridCol w:w="1720"/>
      </w:tblGrid>
      <w:tr>
        <w:tblPrEx>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0" w:type="dxa"/>
            <w:bottom w:w="0" w:type="dxa"/>
            <w:right w:w="0" w:type="dxa"/>
          </w:tblCellMar>
        </w:tblPrEx>
        <w:trPr>
          <w:trHeight w:val="397"/>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序号</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设备类型</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设备品牌型号</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主要配置情况</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数量</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服务期</w:t>
            </w:r>
          </w:p>
        </w:tc>
      </w:tr>
      <w:tr>
        <w:tblPrEx>
          <w:jc w:val="center"/>
          <w:tblLayout w:type="fixed"/>
          <w:tblCellMar>
            <w:top w:w="0" w:type="dxa"/>
            <w:left w:w="0" w:type="dxa"/>
            <w:bottom w:w="0" w:type="dxa"/>
            <w:right w:w="0" w:type="dxa"/>
          </w:tblCellMar>
        </w:tblPrEx>
        <w:trPr>
          <w:trHeight w:val="321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小型机</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IBM P780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每台配置如下：</w:t>
            </w:r>
          </w:p>
          <w:p>
            <w:r>
              <w:t>64</w:t>
            </w:r>
            <w:r>
              <w:rPr>
                <w:rFonts w:ascii="Times New Roman" w:eastAsia="宋体" w:hAnsi="Times New Roman" w:hint="eastAsia"/>
              </w:rPr>
              <w:t>个</w:t>
            </w:r>
            <w:r>
              <w:t xml:space="preserve">IBM POWER7+ 3.7GHZ </w:t>
            </w:r>
            <w:r>
              <w:rPr>
                <w:rFonts w:ascii="Times New Roman" w:eastAsia="宋体" w:hAnsi="Times New Roman" w:hint="eastAsia"/>
              </w:rPr>
              <w:t>处理器核</w:t>
            </w:r>
            <w:r>
              <w:t>/512GB</w:t>
            </w:r>
            <w:r>
              <w:rPr>
                <w:rFonts w:ascii="Times New Roman" w:eastAsia="宋体" w:hAnsi="Times New Roman" w:hint="eastAsia"/>
              </w:rPr>
              <w:t>内存</w:t>
            </w:r>
            <w:r>
              <w:t>/2</w:t>
            </w:r>
            <w:r>
              <w:rPr>
                <w:rFonts w:ascii="Times New Roman" w:eastAsia="宋体" w:hAnsi="Times New Roman" w:hint="eastAsia"/>
              </w:rPr>
              <w:t>个内置</w:t>
            </w:r>
            <w:r>
              <w:t>DVD-RAM/24</w:t>
            </w:r>
            <w:r>
              <w:rPr>
                <w:rFonts w:ascii="Times New Roman" w:eastAsia="宋体" w:hAnsi="Times New Roman" w:hint="eastAsia"/>
              </w:rPr>
              <w:t>个</w:t>
            </w:r>
            <w:r>
              <w:t>300G 15KRPM SAS</w:t>
            </w:r>
            <w:r>
              <w:rPr>
                <w:rFonts w:ascii="Times New Roman" w:eastAsia="宋体" w:hAnsi="Times New Roman" w:hint="eastAsia"/>
              </w:rPr>
              <w:t>接口硬盘</w:t>
            </w:r>
            <w:r>
              <w:t>/4</w:t>
            </w:r>
            <w:r>
              <w:rPr>
                <w:rFonts w:ascii="Times New Roman" w:eastAsia="宋体" w:hAnsi="Times New Roman" w:hint="eastAsia"/>
              </w:rPr>
              <w:t>个</w:t>
            </w:r>
            <w:r>
              <w:t>387GB SSD</w:t>
            </w:r>
            <w:r>
              <w:rPr>
                <w:rFonts w:ascii="Times New Roman" w:eastAsia="宋体" w:hAnsi="Times New Roman" w:hint="eastAsia"/>
              </w:rPr>
              <w:t>固态盘</w:t>
            </w:r>
            <w:r>
              <w:t>/2</w:t>
            </w:r>
            <w:r>
              <w:rPr>
                <w:rFonts w:ascii="Times New Roman" w:eastAsia="宋体" w:hAnsi="Times New Roman" w:hint="eastAsia"/>
              </w:rPr>
              <w:t>张集成的多功能网卡（包含</w:t>
            </w:r>
            <w:r>
              <w:t>2</w:t>
            </w:r>
            <w:r>
              <w:rPr>
                <w:rFonts w:ascii="Times New Roman" w:eastAsia="宋体" w:hAnsi="Times New Roman" w:hint="eastAsia"/>
              </w:rPr>
              <w:t>个千兆电口以太网口和</w:t>
            </w:r>
            <w:r>
              <w:t>2</w:t>
            </w:r>
            <w:r>
              <w:rPr>
                <w:rFonts w:ascii="Times New Roman" w:eastAsia="宋体" w:hAnsi="Times New Roman" w:hint="eastAsia"/>
              </w:rPr>
              <w:t>个</w:t>
            </w:r>
            <w:r>
              <w:t>10Gb</w:t>
            </w:r>
            <w:r>
              <w:rPr>
                <w:rFonts w:ascii="Times New Roman" w:eastAsia="宋体" w:hAnsi="Times New Roman" w:hint="eastAsia"/>
              </w:rPr>
              <w:t>光口以太网口）</w:t>
            </w:r>
            <w:r>
              <w:t>/16</w:t>
            </w:r>
            <w:r>
              <w:rPr>
                <w:rFonts w:ascii="Times New Roman" w:eastAsia="宋体" w:hAnsi="Times New Roman" w:hint="eastAsia"/>
              </w:rPr>
              <w:t>张</w:t>
            </w:r>
            <w:r>
              <w:t>8Gbps HBA</w:t>
            </w:r>
            <w:r>
              <w:rPr>
                <w:rFonts w:ascii="Times New Roman" w:eastAsia="宋体" w:hAnsi="Times New Roman" w:hint="eastAsia"/>
              </w:rPr>
              <w:t>卡</w:t>
            </w:r>
            <w:r>
              <w:t>(</w:t>
            </w:r>
            <w:r>
              <w:rPr>
                <w:rFonts w:ascii="Times New Roman" w:eastAsia="宋体" w:hAnsi="Times New Roman" w:hint="eastAsia"/>
              </w:rPr>
              <w:t>双端口）</w:t>
            </w:r>
            <w:r>
              <w:t>/16</w:t>
            </w:r>
            <w:r>
              <w:rPr>
                <w:rFonts w:ascii="Times New Roman" w:eastAsia="宋体" w:hAnsi="Times New Roman" w:hint="eastAsia"/>
              </w:rPr>
              <w:t>张光口千兆以太网卡（双端口）</w:t>
            </w:r>
            <w:r>
              <w:t>/2</w:t>
            </w:r>
            <w:r>
              <w:rPr>
                <w:rFonts w:ascii="Times New Roman" w:eastAsia="宋体" w:hAnsi="Times New Roman" w:hint="eastAsia"/>
              </w:rPr>
              <w:t>张电口千兆以太网卡（四端口）</w:t>
            </w:r>
            <w:r>
              <w:t>/5</w:t>
            </w:r>
            <w:r>
              <w:rPr>
                <w:rFonts w:ascii="Times New Roman" w:eastAsia="宋体" w:hAnsi="Times New Roman" w:hint="eastAsia"/>
              </w:rPr>
              <w:t>张</w:t>
            </w:r>
            <w:r>
              <w:t>SAS</w:t>
            </w:r>
            <w:r>
              <w:rPr>
                <w:rFonts w:ascii="Times New Roman" w:eastAsia="宋体" w:hAnsi="Times New Roman" w:hint="eastAsia"/>
              </w:rPr>
              <w:t>卡</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360"/>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光纤交换机</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HP DCX</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每台配置</w:t>
            </w:r>
            <w:r>
              <w:t>240</w:t>
            </w:r>
            <w:r>
              <w:rPr>
                <w:rFonts w:ascii="Times New Roman" w:eastAsia="宋体" w:hAnsi="Times New Roman" w:hint="eastAsia"/>
              </w:rPr>
              <w:t>个</w:t>
            </w:r>
            <w:r>
              <w:t>8Gbps</w:t>
            </w:r>
            <w:r>
              <w:rPr>
                <w:rFonts w:ascii="Times New Roman" w:eastAsia="宋体" w:hAnsi="Times New Roman" w:hint="eastAsia"/>
              </w:rPr>
              <w:t>光模块</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360"/>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3</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存储设备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EMC VMAX 10K</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4</w:t>
            </w:r>
            <w:r>
              <w:rPr>
                <w:rFonts w:ascii="Times New Roman" w:eastAsia="宋体" w:hAnsi="Times New Roman" w:hint="eastAsia"/>
              </w:rPr>
              <w:t>个</w:t>
            </w:r>
            <w:r>
              <w:t>Engine</w:t>
            </w:r>
            <w:r>
              <w:rPr>
                <w:rFonts w:ascii="Times New Roman" w:eastAsia="宋体" w:hAnsi="Times New Roman" w:hint="eastAsia"/>
              </w:rPr>
              <w:t>，</w:t>
            </w:r>
            <w:r>
              <w:t>76</w:t>
            </w:r>
            <w:r>
              <w:rPr>
                <w:rFonts w:ascii="Times New Roman" w:eastAsia="宋体" w:hAnsi="Times New Roman" w:hint="eastAsia"/>
              </w:rPr>
              <w:t>块</w:t>
            </w:r>
            <w:r>
              <w:t>800GB EFD</w:t>
            </w:r>
            <w:r>
              <w:rPr>
                <w:rFonts w:ascii="Times New Roman" w:eastAsia="宋体" w:hAnsi="Times New Roman" w:hint="eastAsia"/>
              </w:rPr>
              <w:t>、</w:t>
            </w:r>
            <w:r>
              <w:t>36</w:t>
            </w:r>
            <w:r>
              <w:rPr>
                <w:rFonts w:ascii="Times New Roman" w:eastAsia="宋体" w:hAnsi="Times New Roman" w:hint="eastAsia"/>
              </w:rPr>
              <w:t>块</w:t>
            </w:r>
            <w:r>
              <w:t>400GB EFD</w:t>
            </w:r>
            <w:r>
              <w:rPr>
                <w:rFonts w:ascii="Times New Roman" w:eastAsia="宋体" w:hAnsi="Times New Roman" w:hint="eastAsia"/>
              </w:rPr>
              <w:t>、</w:t>
            </w:r>
            <w:r>
              <w:t>350</w:t>
            </w:r>
            <w:r>
              <w:rPr>
                <w:rFonts w:ascii="Times New Roman" w:eastAsia="宋体" w:hAnsi="Times New Roman" w:hint="eastAsia"/>
              </w:rPr>
              <w:t>块</w:t>
            </w:r>
            <w:r>
              <w:t>10K 600GB</w:t>
            </w:r>
            <w:r>
              <w:rPr>
                <w:rFonts w:ascii="Times New Roman" w:eastAsia="宋体" w:hAnsi="Times New Roman" w:hint="eastAsia"/>
              </w:rPr>
              <w:t>、</w:t>
            </w:r>
            <w:r>
              <w:t>120</w:t>
            </w:r>
            <w:r>
              <w:rPr>
                <w:rFonts w:ascii="Times New Roman" w:eastAsia="宋体" w:hAnsi="Times New Roman" w:hint="eastAsia"/>
              </w:rPr>
              <w:t>块</w:t>
            </w:r>
            <w:r>
              <w:t>15K 600GB</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360"/>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4</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存储设备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HPE 3PAR S8450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四控制器、</w:t>
            </w:r>
            <w:r>
              <w:t>24</w:t>
            </w:r>
            <w:r>
              <w:rPr>
                <w:rFonts w:ascii="Times New Roman" w:eastAsia="宋体" w:hAnsi="Times New Roman" w:hint="eastAsia"/>
              </w:rPr>
              <w:t>块</w:t>
            </w:r>
            <w:r>
              <w:t>3.84 TB SSD</w:t>
            </w:r>
            <w:r>
              <w:rPr>
                <w:rFonts w:ascii="Times New Roman" w:eastAsia="宋体" w:hAnsi="Times New Roman" w:hint="eastAsia"/>
              </w:rPr>
              <w:t>盘</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360"/>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5</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存储设备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NetApp FAS3220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96</w:t>
            </w:r>
            <w:r>
              <w:rPr>
                <w:rFonts w:ascii="Times New Roman" w:eastAsia="宋体" w:hAnsi="Times New Roman" w:hint="eastAsia"/>
              </w:rPr>
              <w:t>块</w:t>
            </w:r>
            <w:r>
              <w:t>900GB 10K SAS</w:t>
            </w:r>
            <w:r>
              <w:rPr>
                <w:rFonts w:ascii="Times New Roman" w:eastAsia="宋体" w:hAnsi="Times New Roman" w:hint="eastAsia"/>
              </w:rPr>
              <w:t>硬盘、</w:t>
            </w:r>
            <w:r>
              <w:t>60</w:t>
            </w:r>
            <w:r>
              <w:rPr>
                <w:rFonts w:ascii="Times New Roman" w:eastAsia="宋体" w:hAnsi="Times New Roman" w:hint="eastAsia"/>
              </w:rPr>
              <w:t>块</w:t>
            </w:r>
            <w:r>
              <w:t>600GB 15K SAS</w:t>
            </w:r>
            <w:r>
              <w:rPr>
                <w:rFonts w:ascii="Times New Roman" w:eastAsia="宋体" w:hAnsi="Times New Roman" w:hint="eastAsia"/>
              </w:rPr>
              <w:t>硬盘</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360"/>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6</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存储设备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Lenovo|EMC VNX5600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2</w:t>
            </w:r>
            <w:r>
              <w:rPr>
                <w:rFonts w:ascii="Times New Roman" w:eastAsia="宋体" w:hAnsi="Times New Roman" w:hint="eastAsia"/>
              </w:rPr>
              <w:t>块</w:t>
            </w:r>
            <w:r>
              <w:t>200GB</w:t>
            </w:r>
            <w:r>
              <w:rPr>
                <w:rFonts w:ascii="Times New Roman" w:eastAsia="宋体" w:hAnsi="Times New Roman" w:hint="eastAsia"/>
              </w:rPr>
              <w:t>闪盘、</w:t>
            </w:r>
            <w:r>
              <w:t>34</w:t>
            </w:r>
            <w:r>
              <w:rPr>
                <w:rFonts w:ascii="Times New Roman" w:eastAsia="宋体" w:hAnsi="Times New Roman" w:hint="eastAsia"/>
              </w:rPr>
              <w:t>块</w:t>
            </w:r>
            <w:r>
              <w:t>600GB SAS</w:t>
            </w:r>
            <w:r>
              <w:rPr>
                <w:rFonts w:ascii="Times New Roman" w:eastAsia="宋体" w:hAnsi="Times New Roman" w:hint="eastAsia"/>
              </w:rPr>
              <w:t>硬盘、</w:t>
            </w:r>
            <w:r>
              <w:t>64</w:t>
            </w:r>
            <w:r>
              <w:rPr>
                <w:rFonts w:ascii="Times New Roman" w:eastAsia="宋体" w:hAnsi="Times New Roman" w:hint="eastAsia"/>
              </w:rPr>
              <w:t>块</w:t>
            </w:r>
            <w:r>
              <w:t>1.2TB SAS</w:t>
            </w:r>
            <w:r>
              <w:rPr>
                <w:rFonts w:ascii="Times New Roman" w:eastAsia="宋体" w:hAnsi="Times New Roman" w:hint="eastAsia"/>
              </w:rPr>
              <w:t>硬盘</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360"/>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7</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存储设备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EMC VNX5200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5</w:t>
            </w:r>
            <w:r>
              <w:rPr>
                <w:rFonts w:ascii="Times New Roman" w:eastAsia="宋体" w:hAnsi="Times New Roman" w:hint="eastAsia"/>
              </w:rPr>
              <w:t>块</w:t>
            </w:r>
            <w:r>
              <w:t>300GB SAS</w:t>
            </w:r>
            <w:r>
              <w:rPr>
                <w:rFonts w:ascii="Times New Roman" w:eastAsia="宋体" w:hAnsi="Times New Roman" w:hint="eastAsia"/>
              </w:rPr>
              <w:t>硬盘、</w:t>
            </w:r>
            <w:r>
              <w:t>38</w:t>
            </w:r>
            <w:r>
              <w:rPr>
                <w:rFonts w:ascii="Times New Roman" w:eastAsia="宋体" w:hAnsi="Times New Roman" w:hint="eastAsia"/>
              </w:rPr>
              <w:t>块</w:t>
            </w:r>
            <w:r>
              <w:t>600GB SAS</w:t>
            </w:r>
            <w:r>
              <w:rPr>
                <w:rFonts w:ascii="Times New Roman" w:eastAsia="宋体" w:hAnsi="Times New Roman" w:hint="eastAsia"/>
              </w:rPr>
              <w:t>硬盘</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360"/>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8</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存储设备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华为</w:t>
            </w:r>
            <w:r>
              <w:t>OceanStor 5800 V3</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87</w:t>
            </w:r>
            <w:r>
              <w:rPr>
                <w:rFonts w:ascii="Times New Roman" w:eastAsia="宋体" w:hAnsi="Times New Roman" w:hint="eastAsia"/>
              </w:rPr>
              <w:t>块</w:t>
            </w:r>
            <w:r>
              <w:t>600GB SAS</w:t>
            </w:r>
            <w:r>
              <w:rPr>
                <w:rFonts w:ascii="Times New Roman" w:eastAsia="宋体" w:hAnsi="Times New Roman" w:hint="eastAsia"/>
              </w:rPr>
              <w:t>硬盘</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360"/>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9</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光纤交换机</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华为</w:t>
            </w:r>
            <w:r>
              <w:t>OceanStor SNS2248</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每台配置</w:t>
            </w:r>
            <w:r>
              <w:t>36</w:t>
            </w:r>
            <w:r>
              <w:rPr>
                <w:rFonts w:ascii="Times New Roman" w:eastAsia="宋体" w:hAnsi="Times New Roman" w:hint="eastAsia"/>
              </w:rPr>
              <w:t>个</w:t>
            </w:r>
            <w:r>
              <w:t>8Gbps</w:t>
            </w:r>
            <w:r>
              <w:rPr>
                <w:rFonts w:ascii="Times New Roman" w:eastAsia="宋体" w:hAnsi="Times New Roman" w:hint="eastAsia"/>
              </w:rPr>
              <w:t>光模块</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360"/>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10</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存储设备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华为</w:t>
            </w:r>
            <w:r>
              <w:t>OceanStor5500T V1</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14</w:t>
            </w:r>
            <w:r>
              <w:rPr>
                <w:rFonts w:ascii="Times New Roman" w:eastAsia="宋体" w:hAnsi="Times New Roman" w:hint="eastAsia"/>
              </w:rPr>
              <w:t>块</w:t>
            </w:r>
            <w:r>
              <w:t>2.5</w:t>
            </w:r>
            <w:r>
              <w:rPr>
                <w:rFonts w:ascii="Times New Roman" w:eastAsia="宋体" w:hAnsi="Times New Roman" w:hint="eastAsia"/>
              </w:rPr>
              <w:t>寸</w:t>
            </w:r>
            <w:r>
              <w:t>900GB 10K SAS</w:t>
            </w:r>
            <w:r>
              <w:rPr>
                <w:rFonts w:ascii="Times New Roman" w:eastAsia="宋体" w:hAnsi="Times New Roman" w:hint="eastAsia"/>
              </w:rPr>
              <w:t>硬盘、</w:t>
            </w:r>
            <w:r>
              <w:t>24</w:t>
            </w:r>
            <w:r>
              <w:rPr>
                <w:rFonts w:ascii="Times New Roman" w:eastAsia="宋体" w:hAnsi="Times New Roman" w:hint="eastAsia"/>
              </w:rPr>
              <w:t>块</w:t>
            </w:r>
            <w:r>
              <w:t>3.5</w:t>
            </w:r>
            <w:r>
              <w:rPr>
                <w:rFonts w:ascii="Times New Roman" w:eastAsia="宋体" w:hAnsi="Times New Roman" w:hint="eastAsia"/>
              </w:rPr>
              <w:t>寸</w:t>
            </w:r>
            <w:r>
              <w:t xml:space="preserve">2TB 7.2K </w:t>
            </w:r>
            <w:r>
              <w:rPr>
                <w:rFonts w:ascii="Times New Roman" w:eastAsia="宋体" w:hAnsi="Times New Roman" w:hint="eastAsia"/>
              </w:rPr>
              <w:t>近线</w:t>
            </w:r>
            <w:r>
              <w:t>SAS</w:t>
            </w:r>
            <w:r>
              <w:rPr>
                <w:rFonts w:ascii="Times New Roman" w:eastAsia="宋体" w:hAnsi="Times New Roman" w:hint="eastAsia"/>
              </w:rPr>
              <w:t>硬盘</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360"/>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11</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光纤交换机</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Lenovo|Brocade6510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每台配置</w:t>
            </w:r>
            <w:r>
              <w:t>48</w:t>
            </w:r>
            <w:r>
              <w:rPr>
                <w:rFonts w:ascii="Times New Roman" w:eastAsia="宋体" w:hAnsi="Times New Roman" w:hint="eastAsia"/>
              </w:rPr>
              <w:t>个</w:t>
            </w:r>
            <w:r>
              <w:t>8Gbps</w:t>
            </w:r>
            <w:r>
              <w:rPr>
                <w:rFonts w:ascii="Times New Roman" w:eastAsia="宋体" w:hAnsi="Times New Roman" w:hint="eastAsia"/>
              </w:rPr>
              <w:t>光模块</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360"/>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12</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物理带库</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昆腾</w:t>
            </w:r>
            <w:r>
              <w:t>I6000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1</w:t>
            </w:r>
            <w:r>
              <w:rPr>
                <w:rFonts w:ascii="Times New Roman" w:eastAsia="宋体" w:hAnsi="Times New Roman" w:hint="eastAsia"/>
              </w:rPr>
              <w:t>个第二代机械手、</w:t>
            </w:r>
            <w:r>
              <w:t>6</w:t>
            </w:r>
            <w:r>
              <w:rPr>
                <w:rFonts w:ascii="Times New Roman" w:eastAsia="宋体" w:hAnsi="Times New Roman" w:hint="eastAsia"/>
              </w:rPr>
              <w:t>个</w:t>
            </w:r>
            <w:r>
              <w:t>LTO 4</w:t>
            </w:r>
            <w:r>
              <w:rPr>
                <w:rFonts w:ascii="Times New Roman" w:eastAsia="宋体" w:hAnsi="Times New Roman" w:hint="eastAsia"/>
              </w:rPr>
              <w:t>磁带机</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13</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存储设备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浪潮</w:t>
            </w:r>
            <w:r>
              <w:t>AS5600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266</w:t>
            </w:r>
            <w:r>
              <w:rPr>
                <w:rFonts w:ascii="Times New Roman" w:eastAsia="宋体" w:hAnsi="Times New Roman" w:hint="eastAsia"/>
              </w:rPr>
              <w:t>块</w:t>
            </w:r>
            <w:r>
              <w:t>600GB 15K SAS</w:t>
            </w:r>
            <w:r>
              <w:rPr>
                <w:rFonts w:ascii="Times New Roman" w:eastAsia="宋体" w:hAnsi="Times New Roman" w:hint="eastAsia"/>
              </w:rPr>
              <w:t>硬盘、</w:t>
            </w:r>
            <w:r>
              <w:t>20</w:t>
            </w:r>
            <w:r>
              <w:rPr>
                <w:rFonts w:ascii="Times New Roman" w:eastAsia="宋体" w:hAnsi="Times New Roman" w:hint="eastAsia"/>
              </w:rPr>
              <w:t>块</w:t>
            </w:r>
            <w:r>
              <w:t>400GB SSD</w:t>
            </w:r>
            <w:r>
              <w:rPr>
                <w:rFonts w:ascii="Times New Roman" w:eastAsia="宋体" w:hAnsi="Times New Roman" w:hint="eastAsia"/>
              </w:rPr>
              <w:t>盘</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14</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虚拟带库</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DXi6900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132</w:t>
            </w:r>
            <w:r>
              <w:rPr>
                <w:rFonts w:ascii="Times New Roman" w:eastAsia="宋体" w:hAnsi="Times New Roman" w:hint="eastAsia"/>
              </w:rPr>
              <w:t>块</w:t>
            </w:r>
            <w:r>
              <w:t>4TB SATA</w:t>
            </w:r>
            <w:r>
              <w:rPr>
                <w:rFonts w:ascii="Times New Roman" w:eastAsia="宋体" w:hAnsi="Times New Roman" w:hint="eastAsia"/>
              </w:rPr>
              <w:t>硬盘</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15</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光纤交换机</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Lenovo|Brocade6520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每台配置</w:t>
            </w:r>
            <w:r>
              <w:t>96</w:t>
            </w:r>
            <w:r>
              <w:rPr>
                <w:rFonts w:ascii="Times New Roman" w:eastAsia="宋体" w:hAnsi="Times New Roman" w:hint="eastAsia"/>
              </w:rPr>
              <w:t>个</w:t>
            </w:r>
            <w:r>
              <w:t>8Gbps</w:t>
            </w:r>
            <w:r>
              <w:rPr>
                <w:rFonts w:ascii="Times New Roman" w:eastAsia="宋体" w:hAnsi="Times New Roman" w:hint="eastAsia"/>
              </w:rPr>
              <w:t>光模块</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16</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存储设备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宏杉</w:t>
            </w:r>
            <w:r>
              <w:t>MS3000 G2</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4</w:t>
            </w:r>
            <w:r>
              <w:rPr>
                <w:rFonts w:ascii="Times New Roman" w:eastAsia="宋体" w:hAnsi="Times New Roman" w:hint="eastAsia"/>
              </w:rPr>
              <w:t>块</w:t>
            </w:r>
            <w:r>
              <w:t>2.5</w:t>
            </w:r>
            <w:r>
              <w:rPr>
                <w:rFonts w:ascii="Times New Roman" w:eastAsia="宋体" w:hAnsi="Times New Roman" w:hint="eastAsia"/>
              </w:rPr>
              <w:t>寸</w:t>
            </w:r>
            <w:r>
              <w:t>400GB SAS</w:t>
            </w:r>
            <w:r>
              <w:rPr>
                <w:rFonts w:ascii="Times New Roman" w:eastAsia="宋体" w:hAnsi="Times New Roman" w:hint="eastAsia"/>
              </w:rPr>
              <w:t>硬盘、</w:t>
            </w:r>
            <w:r>
              <w:t>45</w:t>
            </w:r>
            <w:r>
              <w:rPr>
                <w:rFonts w:ascii="Times New Roman" w:eastAsia="宋体" w:hAnsi="Times New Roman" w:hint="eastAsia"/>
              </w:rPr>
              <w:t>块</w:t>
            </w:r>
            <w:r>
              <w:t>2.5</w:t>
            </w:r>
            <w:r>
              <w:rPr>
                <w:rFonts w:ascii="Times New Roman" w:eastAsia="宋体" w:hAnsi="Times New Roman" w:hint="eastAsia"/>
              </w:rPr>
              <w:t>寸</w:t>
            </w:r>
            <w:r>
              <w:t>900GB SAS 10K</w:t>
            </w:r>
            <w:r>
              <w:rPr>
                <w:rFonts w:ascii="Times New Roman" w:eastAsia="宋体" w:hAnsi="Times New Roman" w:hint="eastAsia"/>
              </w:rPr>
              <w:t>硬盘</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17</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备份设备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鼎甲备份一体机</w:t>
            </w:r>
            <w:r>
              <w:t>DK4211</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64</w:t>
            </w:r>
            <w:r>
              <w:rPr>
                <w:rFonts w:ascii="Times New Roman" w:eastAsia="宋体" w:hAnsi="Times New Roman" w:hint="eastAsia"/>
              </w:rPr>
              <w:t>块</w:t>
            </w:r>
            <w:r>
              <w:t>3.5</w:t>
            </w:r>
            <w:r>
              <w:rPr>
                <w:rFonts w:ascii="Times New Roman" w:eastAsia="宋体" w:hAnsi="Times New Roman" w:hint="eastAsia"/>
              </w:rPr>
              <w:t>寸</w:t>
            </w:r>
            <w:r>
              <w:t>4TB SATA</w:t>
            </w:r>
            <w:r>
              <w:rPr>
                <w:rFonts w:ascii="Times New Roman" w:eastAsia="宋体" w:hAnsi="Times New Roman" w:hint="eastAsia"/>
              </w:rPr>
              <w:t>硬盘</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18</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光纤交换机</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HPE SN6500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每台配置</w:t>
            </w:r>
            <w:r>
              <w:t>96</w:t>
            </w:r>
            <w:r>
              <w:rPr>
                <w:rFonts w:ascii="Times New Roman" w:eastAsia="宋体" w:hAnsi="Times New Roman" w:hint="eastAsia"/>
              </w:rPr>
              <w:t>个</w:t>
            </w:r>
            <w:r>
              <w:t>16Gbps</w:t>
            </w:r>
            <w:r>
              <w:rPr>
                <w:rFonts w:ascii="Times New Roman" w:eastAsia="宋体" w:hAnsi="Times New Roman" w:hint="eastAsia"/>
              </w:rPr>
              <w:t>光模块</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19</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光纤交换机</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EMC DCN DS6520B</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每台配置</w:t>
            </w:r>
            <w:r>
              <w:t>96</w:t>
            </w:r>
            <w:r>
              <w:rPr>
                <w:rFonts w:ascii="Times New Roman" w:eastAsia="宋体" w:hAnsi="Times New Roman" w:hint="eastAsia"/>
              </w:rPr>
              <w:t>个</w:t>
            </w:r>
            <w:r>
              <w:t>16Gbps</w:t>
            </w:r>
            <w:r>
              <w:rPr>
                <w:rFonts w:ascii="Times New Roman" w:eastAsia="宋体" w:hAnsi="Times New Roman" w:hint="eastAsia"/>
              </w:rPr>
              <w:t>光模块</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2024</w:t>
            </w:r>
            <w:r>
              <w:rPr>
                <w:rFonts w:ascii="Times New Roman" w:eastAsia="宋体" w:hAnsi="Times New Roman" w:hint="eastAsia"/>
              </w:rPr>
              <w:t>年</w:t>
            </w:r>
            <w:r>
              <w:t>3</w:t>
            </w:r>
            <w:r>
              <w:rPr>
                <w:rFonts w:ascii="Times New Roman" w:eastAsia="宋体" w:hAnsi="Times New Roman" w:hint="eastAsia"/>
              </w:rPr>
              <w:t>月</w:t>
            </w:r>
            <w:r>
              <w:t>31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20</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存储设备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华为</w:t>
            </w:r>
            <w:r>
              <w:t>Dorado6000V3</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157</w:t>
            </w:r>
            <w:r>
              <w:rPr>
                <w:rFonts w:ascii="Times New Roman" w:eastAsia="宋体" w:hAnsi="Times New Roman" w:hint="eastAsia"/>
              </w:rPr>
              <w:t>块</w:t>
            </w:r>
            <w:r>
              <w:t>1.92TB SSD</w:t>
            </w:r>
            <w:r>
              <w:rPr>
                <w:rFonts w:ascii="Times New Roman" w:eastAsia="宋体" w:hAnsi="Times New Roman" w:hint="eastAsia"/>
              </w:rPr>
              <w:t>硬盘</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2024</w:t>
            </w:r>
            <w:r>
              <w:rPr>
                <w:rFonts w:ascii="Times New Roman" w:eastAsia="宋体" w:hAnsi="Times New Roman" w:hint="eastAsia"/>
              </w:rPr>
              <w:t>年</w:t>
            </w:r>
            <w:r>
              <w:t>3</w:t>
            </w:r>
            <w:r>
              <w:rPr>
                <w:rFonts w:ascii="Times New Roman" w:eastAsia="宋体" w:hAnsi="Times New Roman" w:hint="eastAsia"/>
              </w:rPr>
              <w:t>月</w:t>
            </w:r>
            <w:r>
              <w:t>30</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21</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存储设备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HPE 3PAR 20850 R2</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106</w:t>
            </w:r>
            <w:r>
              <w:rPr>
                <w:rFonts w:ascii="Times New Roman" w:eastAsia="宋体" w:hAnsi="Times New Roman" w:hint="eastAsia"/>
              </w:rPr>
              <w:t>块</w:t>
            </w:r>
            <w:r>
              <w:t>1.92TB SSD</w:t>
            </w:r>
            <w:r>
              <w:rPr>
                <w:rFonts w:ascii="Times New Roman" w:eastAsia="宋体" w:hAnsi="Times New Roman" w:hint="eastAsia"/>
              </w:rPr>
              <w:t>硬盘</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2024</w:t>
            </w:r>
            <w:r>
              <w:rPr>
                <w:rFonts w:ascii="Times New Roman" w:eastAsia="宋体" w:hAnsi="Times New Roman" w:hint="eastAsia"/>
              </w:rPr>
              <w:t>年</w:t>
            </w:r>
            <w:r>
              <w:t>4</w:t>
            </w:r>
            <w:r>
              <w:rPr>
                <w:rFonts w:ascii="Times New Roman" w:eastAsia="宋体" w:hAnsi="Times New Roman" w:hint="eastAsia"/>
              </w:rPr>
              <w:t>月</w:t>
            </w:r>
            <w:r>
              <w:t>16</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22</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存储设备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浪潮</w:t>
            </w:r>
            <w:r>
              <w:t>AS5500G2</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16</w:t>
            </w:r>
            <w:r>
              <w:rPr>
                <w:rFonts w:ascii="Times New Roman" w:eastAsia="宋体" w:hAnsi="Times New Roman" w:hint="eastAsia"/>
              </w:rPr>
              <w:t>块</w:t>
            </w:r>
            <w:r>
              <w:t>1.92TB SSD</w:t>
            </w:r>
            <w:r>
              <w:rPr>
                <w:rFonts w:ascii="Times New Roman" w:eastAsia="宋体" w:hAnsi="Times New Roman" w:hint="eastAsia"/>
              </w:rPr>
              <w:t>硬盘、</w:t>
            </w:r>
            <w:r>
              <w:t>225</w:t>
            </w:r>
            <w:r>
              <w:rPr>
                <w:rFonts w:ascii="Times New Roman" w:eastAsia="宋体" w:hAnsi="Times New Roman" w:hint="eastAsia"/>
              </w:rPr>
              <w:t>块</w:t>
            </w:r>
            <w:r>
              <w:t>10000</w:t>
            </w:r>
            <w:r>
              <w:rPr>
                <w:rFonts w:ascii="Times New Roman" w:eastAsia="宋体" w:hAnsi="Times New Roman" w:hint="eastAsia"/>
              </w:rPr>
              <w:t>转</w:t>
            </w:r>
            <w:r>
              <w:t>1.2TB SAS</w:t>
            </w:r>
            <w:r>
              <w:rPr>
                <w:rFonts w:ascii="Times New Roman" w:eastAsia="宋体" w:hAnsi="Times New Roman" w:hint="eastAsia"/>
              </w:rPr>
              <w:t>硬盘</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2024</w:t>
            </w:r>
            <w:r>
              <w:rPr>
                <w:rFonts w:ascii="Times New Roman" w:eastAsia="宋体" w:hAnsi="Times New Roman" w:hint="eastAsia"/>
              </w:rPr>
              <w:t>年</w:t>
            </w:r>
            <w:r>
              <w:t>4</w:t>
            </w:r>
            <w:r>
              <w:rPr>
                <w:rFonts w:ascii="Times New Roman" w:eastAsia="宋体" w:hAnsi="Times New Roman" w:hint="eastAsia"/>
              </w:rPr>
              <w:t>月</w:t>
            </w:r>
            <w:r>
              <w:t>30</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04"/>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23</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联想</w:t>
            </w:r>
            <w:r>
              <w:t>ThinkServer RQ940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四路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173</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04"/>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24</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联想</w:t>
            </w:r>
            <w:r>
              <w:t>ThinkServer RD640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115</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04"/>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25</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华为</w:t>
            </w:r>
            <w:r>
              <w:t>RH5885H V3</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四路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04"/>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26</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华为</w:t>
            </w:r>
            <w:r>
              <w:t>RH8100 V3</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八路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04"/>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27</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联想</w:t>
            </w:r>
            <w:r>
              <w:t xml:space="preserve"> System x3950 x6</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八路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20</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28</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HP ProLiant DL580 G2</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四路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29</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HP ProLiant DL580 G5</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四路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30</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HP ProLiant DL580 G7</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四路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31</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浪潮</w:t>
            </w:r>
            <w:r>
              <w:t>NF5270M3</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10</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32</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浪潮</w:t>
            </w:r>
            <w:r>
              <w:t>NF8460M3</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四路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7</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33</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联想万全</w:t>
            </w:r>
            <w:r>
              <w:t>R680G7</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四路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46</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34</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曙光天阔</w:t>
            </w:r>
            <w:r>
              <w:t>i840r-GP</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四路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13</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35</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DELL PowerEdge2950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4</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36</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联想</w:t>
            </w:r>
            <w:r>
              <w:t xml:space="preserve"> System X3850 X6</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四路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37</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联想</w:t>
            </w:r>
            <w:r>
              <w:t>ThinkServer RD450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38</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浪潮</w:t>
            </w:r>
            <w:r>
              <w:t>NF5240M3</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4</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39</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DELL PowerEdge R720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40</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浪潮</w:t>
            </w:r>
            <w:r>
              <w:t>NF8460M4</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四路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5</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41</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DELL PowerEdge630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42</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Dell DRA-20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34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43</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华为</w:t>
            </w:r>
            <w:r>
              <w:t>RH2288H</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44</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天阔</w:t>
            </w:r>
            <w:r>
              <w:t>I620-G20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45</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浪潮</w:t>
            </w:r>
            <w:r>
              <w:t>NF5280M4</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18</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2024</w:t>
            </w:r>
            <w:r>
              <w:rPr>
                <w:rFonts w:ascii="Times New Roman" w:eastAsia="宋体" w:hAnsi="Times New Roman" w:hint="eastAsia"/>
              </w:rPr>
              <w:t>年</w:t>
            </w:r>
            <w:r>
              <w:t>2</w:t>
            </w:r>
            <w:r>
              <w:rPr>
                <w:rFonts w:ascii="Times New Roman" w:eastAsia="宋体" w:hAnsi="Times New Roman" w:hint="eastAsia"/>
              </w:rPr>
              <w:t>月</w:t>
            </w:r>
            <w:r>
              <w:t>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46</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浪潮</w:t>
            </w:r>
            <w:r>
              <w:t>TS860G3</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八路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4</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47</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SFT1001-ESS4000-PDF</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48</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SRJ1104</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4</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49</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浪潮</w:t>
            </w:r>
            <w:r>
              <w:t>NF8520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四路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6</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50</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时间戳服务器</w:t>
            </w:r>
            <w:r>
              <w:t>V1</w:t>
            </w:r>
            <w:r>
              <w:rPr>
                <w:rFonts w:ascii="Times New Roman" w:eastAsia="宋体" w:hAnsi="Times New Roman" w:hint="eastAsia"/>
              </w:rPr>
              <w:t>（</w:t>
            </w:r>
            <w:r>
              <w:t>SFJ1301</w:t>
            </w:r>
            <w:r>
              <w:rPr>
                <w:rFonts w:ascii="Times New Roman" w:eastAsia="宋体" w:hAnsi="Times New Roman" w:hint="eastAsia"/>
              </w:rPr>
              <w:t>）</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51</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浪潮</w:t>
            </w:r>
            <w:r>
              <w:t>NF5280M5</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2024</w:t>
            </w:r>
            <w:r>
              <w:rPr>
                <w:rFonts w:ascii="Times New Roman" w:eastAsia="宋体" w:hAnsi="Times New Roman" w:hint="eastAsia"/>
              </w:rPr>
              <w:t>年</w:t>
            </w:r>
            <w:r>
              <w:t>2</w:t>
            </w:r>
            <w:r>
              <w:rPr>
                <w:rFonts w:ascii="Times New Roman" w:eastAsia="宋体" w:hAnsi="Times New Roman" w:hint="eastAsia"/>
              </w:rPr>
              <w:t>月</w:t>
            </w:r>
            <w:r>
              <w:t>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52</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浪潮</w:t>
            </w:r>
            <w:r>
              <w:t>NF8260M5</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四路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18</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2024</w:t>
            </w:r>
            <w:r>
              <w:rPr>
                <w:rFonts w:ascii="Times New Roman" w:eastAsia="宋体" w:hAnsi="Times New Roman" w:hint="eastAsia"/>
              </w:rPr>
              <w:t>年</w:t>
            </w:r>
            <w:r>
              <w:t>2</w:t>
            </w:r>
            <w:r>
              <w:rPr>
                <w:rFonts w:ascii="Times New Roman" w:eastAsia="宋体" w:hAnsi="Times New Roman" w:hint="eastAsia"/>
              </w:rPr>
              <w:t>月</w:t>
            </w:r>
            <w:r>
              <w:t>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53</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H3CUniServer R2900 G3</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67</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2024</w:t>
            </w:r>
            <w:r>
              <w:rPr>
                <w:rFonts w:ascii="Times New Roman" w:eastAsia="宋体" w:hAnsi="Times New Roman" w:hint="eastAsia"/>
              </w:rPr>
              <w:t>年</w:t>
            </w:r>
            <w:r>
              <w:t>3</w:t>
            </w:r>
            <w:r>
              <w:rPr>
                <w:rFonts w:ascii="Times New Roman" w:eastAsia="宋体" w:hAnsi="Times New Roman" w:hint="eastAsia"/>
              </w:rPr>
              <w:t>月</w:t>
            </w:r>
            <w:r>
              <w:t>26</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54</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H3CUniServer R6700 G3</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四路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14</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2024</w:t>
            </w:r>
            <w:r>
              <w:rPr>
                <w:rFonts w:ascii="Times New Roman" w:eastAsia="宋体" w:hAnsi="Times New Roman" w:hint="eastAsia"/>
              </w:rPr>
              <w:t>年</w:t>
            </w:r>
            <w:r>
              <w:t>3</w:t>
            </w:r>
            <w:r>
              <w:rPr>
                <w:rFonts w:ascii="Times New Roman" w:eastAsia="宋体" w:hAnsi="Times New Roman" w:hint="eastAsia"/>
              </w:rPr>
              <w:t>月</w:t>
            </w:r>
            <w:r>
              <w:t>26</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55</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浪潮</w:t>
            </w:r>
            <w:r>
              <w:t>NF5280M5</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3</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2024</w:t>
            </w:r>
            <w:r>
              <w:rPr>
                <w:rFonts w:ascii="Times New Roman" w:eastAsia="宋体" w:hAnsi="Times New Roman" w:hint="eastAsia"/>
              </w:rPr>
              <w:t>年</w:t>
            </w:r>
            <w:r>
              <w:t>5</w:t>
            </w:r>
            <w:r>
              <w:rPr>
                <w:rFonts w:ascii="Times New Roman" w:eastAsia="宋体" w:hAnsi="Times New Roman" w:hint="eastAsia"/>
              </w:rPr>
              <w:t>月</w:t>
            </w:r>
            <w:r>
              <w:t>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56</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曙光</w:t>
            </w:r>
            <w:r>
              <w:t>I980-G30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八路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4</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2024</w:t>
            </w:r>
            <w:r>
              <w:rPr>
                <w:rFonts w:ascii="Times New Roman" w:eastAsia="宋体" w:hAnsi="Times New Roman" w:hint="eastAsia"/>
              </w:rPr>
              <w:t>年</w:t>
            </w:r>
            <w:r>
              <w:t>5</w:t>
            </w:r>
            <w:r>
              <w:rPr>
                <w:rFonts w:ascii="Times New Roman" w:eastAsia="宋体" w:hAnsi="Times New Roman" w:hint="eastAsia"/>
              </w:rPr>
              <w:t>月</w:t>
            </w:r>
            <w:r>
              <w:t>21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57</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浪潮</w:t>
            </w:r>
            <w:r>
              <w:t>TS860M5</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八路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2024</w:t>
            </w:r>
            <w:r>
              <w:rPr>
                <w:rFonts w:ascii="Times New Roman" w:eastAsia="宋体" w:hAnsi="Times New Roman" w:hint="eastAsia"/>
              </w:rPr>
              <w:t>年</w:t>
            </w:r>
            <w:r>
              <w:t>7</w:t>
            </w:r>
            <w:r>
              <w:rPr>
                <w:rFonts w:ascii="Times New Roman" w:eastAsia="宋体" w:hAnsi="Times New Roman" w:hint="eastAsia"/>
              </w:rPr>
              <w:t>月</w:t>
            </w:r>
            <w:r>
              <w:t>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58</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DELL PowerEdge730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18</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59</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浪潮</w:t>
            </w:r>
            <w:r>
              <w:t>NF8470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四路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6</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60</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浪潮</w:t>
            </w:r>
            <w:r>
              <w:t>NF5270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61</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戴尔</w:t>
            </w:r>
            <w:r>
              <w:t>R920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四路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4</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62</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戴尔</w:t>
            </w:r>
            <w:r>
              <w:t>R830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3</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63</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戴尔</w:t>
            </w:r>
            <w:r>
              <w:t>R820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64</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戴尔</w:t>
            </w:r>
            <w:r>
              <w:t>R720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34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65</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联想</w:t>
            </w:r>
            <w:r>
              <w:t>RQ940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四路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14"/>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66</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华为</w:t>
            </w:r>
            <w:r>
              <w:t>RH2288V3</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3</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67</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华为</w:t>
            </w:r>
            <w:r>
              <w:t>2288H V5</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8</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68</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华为</w:t>
            </w:r>
            <w:r>
              <w:t>5885H</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69</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曙光天阔</w:t>
            </w:r>
            <w:r>
              <w:t>840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四路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70</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PC</w:t>
            </w:r>
            <w:r>
              <w:rPr>
                <w:rFonts w:ascii="Times New Roman" w:eastAsia="宋体" w:hAnsi="Times New Roman" w:hint="eastAsia"/>
              </w:rPr>
              <w:t>服务器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DELL EMC PowerEdge R740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两路</w:t>
            </w:r>
            <w:r>
              <w:t>PC</w:t>
            </w:r>
            <w:r>
              <w:rPr>
                <w:rFonts w:ascii="Times New Roman" w:eastAsia="宋体" w:hAnsi="Times New Roman" w:hint="eastAsia"/>
              </w:rPr>
              <w:t>服务器</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2024</w:t>
            </w:r>
            <w:r>
              <w:rPr>
                <w:rFonts w:ascii="Times New Roman" w:eastAsia="宋体" w:hAnsi="Times New Roman" w:hint="eastAsia"/>
              </w:rPr>
              <w:t>年</w:t>
            </w:r>
            <w:r>
              <w:t>1</w:t>
            </w:r>
            <w:r>
              <w:rPr>
                <w:rFonts w:ascii="Times New Roman" w:eastAsia="宋体" w:hAnsi="Times New Roman" w:hint="eastAsia"/>
              </w:rPr>
              <w:t>月</w:t>
            </w:r>
            <w:r>
              <w:t>16</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71</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网络交换机</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HW CE12812</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2*</w:t>
            </w:r>
            <w:r>
              <w:rPr>
                <w:rFonts w:ascii="Times New Roman" w:eastAsia="宋体" w:hAnsi="Times New Roman" w:hint="eastAsia"/>
              </w:rPr>
              <w:t>主控板</w:t>
            </w:r>
            <w:r>
              <w:t>A,6*</w:t>
            </w:r>
            <w:r>
              <w:rPr>
                <w:rFonts w:ascii="Times New Roman" w:eastAsia="宋体" w:hAnsi="Times New Roman" w:hint="eastAsia"/>
              </w:rPr>
              <w:t>交换网板</w:t>
            </w:r>
            <w:r>
              <w:t>A,12*2700W </w:t>
            </w:r>
            <w:r>
              <w:rPr>
                <w:rFonts w:ascii="Times New Roman" w:eastAsia="宋体" w:hAnsi="Times New Roman" w:hint="eastAsia"/>
              </w:rPr>
              <w:t>交流电源</w:t>
            </w:r>
            <w:r>
              <w:t>)</w:t>
              <w:br/>
              <w:t>CE-L48GT-EA*2</w:t>
            </w:r>
            <w:r>
              <w:rPr>
                <w:rFonts w:ascii="Times New Roman" w:eastAsia="宋体" w:hAnsi="Times New Roman" w:hint="eastAsia"/>
              </w:rPr>
              <w:t>（</w:t>
            </w:r>
            <w:r>
              <w:t>48</w:t>
            </w:r>
            <w:r>
              <w:rPr>
                <w:rFonts w:ascii="Times New Roman" w:eastAsia="宋体" w:hAnsi="Times New Roman" w:hint="eastAsia"/>
              </w:rPr>
              <w:t>端口十兆</w:t>
            </w:r>
            <w:r>
              <w:t>/</w:t>
            </w:r>
            <w:r>
              <w:rPr>
                <w:rFonts w:ascii="Times New Roman" w:eastAsia="宋体" w:hAnsi="Times New Roman" w:hint="eastAsia"/>
              </w:rPr>
              <w:t>百兆</w:t>
            </w:r>
            <w:r>
              <w:t>/</w:t>
            </w:r>
            <w:r>
              <w:rPr>
                <w:rFonts w:ascii="Times New Roman" w:eastAsia="宋体" w:hAnsi="Times New Roman" w:hint="eastAsia"/>
              </w:rPr>
              <w:t>千兆以太网电接口板</w:t>
            </w:r>
            <w:r>
              <w:t>(EA,RJ45)</w:t>
            </w:r>
            <w:r>
              <w:rPr>
                <w:rFonts w:ascii="Times New Roman" w:eastAsia="宋体" w:hAnsi="Times New Roman" w:hint="eastAsia"/>
              </w:rPr>
              <w:t>）</w:t>
            </w:r>
            <w:r>
              <w:br/>
              <w:t>CE-L48GS-EA-1*2</w:t>
            </w:r>
            <w:r>
              <w:rPr>
                <w:rFonts w:ascii="Times New Roman" w:eastAsia="宋体" w:hAnsi="Times New Roman" w:hint="eastAsia"/>
              </w:rPr>
              <w:t>（</w:t>
            </w:r>
            <w:r>
              <w:t>48</w:t>
            </w:r>
            <w:r>
              <w:rPr>
                <w:rFonts w:ascii="Times New Roman" w:eastAsia="宋体" w:hAnsi="Times New Roman" w:hint="eastAsia"/>
              </w:rPr>
              <w:t>端口百兆</w:t>
            </w:r>
            <w:r>
              <w:t>/</w:t>
            </w:r>
            <w:r>
              <w:rPr>
                <w:rFonts w:ascii="Times New Roman" w:eastAsia="宋体" w:hAnsi="Times New Roman" w:hint="eastAsia"/>
              </w:rPr>
              <w:t>千兆以太网光接口板</w:t>
            </w:r>
            <w:r>
              <w:t>(EA,SFP)</w:t>
            </w:r>
            <w:r>
              <w:rPr>
                <w:rFonts w:ascii="Times New Roman" w:eastAsia="宋体" w:hAnsi="Times New Roman" w:hint="eastAsia"/>
              </w:rPr>
              <w:t>（含</w:t>
            </w:r>
            <w:r>
              <w:t>24</w:t>
            </w:r>
            <w:r>
              <w:rPr>
                <w:rFonts w:ascii="Times New Roman" w:eastAsia="宋体" w:hAnsi="Times New Roman" w:hint="eastAsia"/>
              </w:rPr>
              <w:t>个</w:t>
            </w:r>
            <w:r>
              <w:t>GE</w:t>
            </w:r>
            <w:r>
              <w:rPr>
                <w:rFonts w:ascii="Times New Roman" w:eastAsia="宋体" w:hAnsi="Times New Roman" w:hint="eastAsia"/>
              </w:rPr>
              <w:t>多模模块））</w:t>
            </w:r>
            <w:r>
              <w:br/>
              <w:t>CE-L24XS-EC-1*2</w:t>
            </w:r>
            <w:r>
              <w:rPr>
                <w:rFonts w:ascii="Times New Roman" w:eastAsia="宋体" w:hAnsi="Times New Roman" w:hint="eastAsia"/>
              </w:rPr>
              <w:t>（</w:t>
            </w:r>
            <w:r>
              <w:t>24</w:t>
            </w:r>
            <w:r>
              <w:rPr>
                <w:rFonts w:ascii="Times New Roman" w:eastAsia="宋体" w:hAnsi="Times New Roman" w:hint="eastAsia"/>
              </w:rPr>
              <w:t>端口万兆以太网光接口板</w:t>
            </w:r>
            <w:r>
              <w:t>(EC,SFP+)</w:t>
            </w:r>
            <w:r>
              <w:rPr>
                <w:rFonts w:ascii="Times New Roman" w:eastAsia="宋体" w:hAnsi="Times New Roman" w:hint="eastAsia"/>
              </w:rPr>
              <w:t>（含</w:t>
            </w:r>
            <w:r>
              <w:t>24</w:t>
            </w:r>
            <w:r>
              <w:rPr>
                <w:rFonts w:ascii="Times New Roman" w:eastAsia="宋体" w:hAnsi="Times New Roman" w:hint="eastAsia"/>
              </w:rPr>
              <w:t>个</w:t>
            </w:r>
            <w:r>
              <w:t>10GE</w:t>
            </w:r>
            <w:r>
              <w:rPr>
                <w:rFonts w:ascii="Times New Roman" w:eastAsia="宋体" w:hAnsi="Times New Roman" w:hint="eastAsia"/>
              </w:rPr>
              <w:t>多模模块））</w:t>
            </w:r>
            <w:r>
              <w:br/>
              <w:t>CE-L06LQ-EC-1*4</w:t>
            </w:r>
            <w:r>
              <w:rPr>
                <w:rFonts w:ascii="Times New Roman" w:eastAsia="宋体" w:hAnsi="Times New Roman" w:hint="eastAsia"/>
              </w:rPr>
              <w:t>（</w:t>
            </w:r>
            <w:r>
              <w:t>6</w:t>
            </w:r>
            <w:r>
              <w:rPr>
                <w:rFonts w:ascii="Times New Roman" w:eastAsia="宋体" w:hAnsi="Times New Roman" w:hint="eastAsia"/>
              </w:rPr>
              <w:t>端口</w:t>
            </w:r>
            <w:r>
              <w:t>40G</w:t>
            </w:r>
            <w:r>
              <w:rPr>
                <w:rFonts w:ascii="Times New Roman" w:eastAsia="宋体" w:hAnsi="Times New Roman" w:hint="eastAsia"/>
              </w:rPr>
              <w:t>以太网光接口板</w:t>
            </w:r>
            <w:r>
              <w:t>(EC,QSFP+)</w:t>
            </w:r>
            <w:r>
              <w:rPr>
                <w:rFonts w:ascii="Times New Roman" w:eastAsia="宋体" w:hAnsi="Times New Roman" w:hint="eastAsia"/>
              </w:rPr>
              <w:t>（含</w:t>
            </w:r>
            <w:r>
              <w:t>6</w:t>
            </w:r>
            <w:r>
              <w:rPr>
                <w:rFonts w:ascii="Times New Roman" w:eastAsia="宋体" w:hAnsi="Times New Roman" w:hint="eastAsia"/>
              </w:rPr>
              <w:t>个</w:t>
            </w:r>
            <w:r>
              <w:t>40G</w:t>
            </w:r>
            <w:r>
              <w:rPr>
                <w:rFonts w:ascii="Times New Roman" w:eastAsia="宋体" w:hAnsi="Times New Roman" w:hint="eastAsia"/>
              </w:rPr>
              <w:t>多模模块））</w:t>
            </w:r>
            <w:r>
              <w:br/>
              <w:t>CE-L12XS-ED*2</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4</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72</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网络交换机</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HW CE12808S</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2*</w:t>
            </w:r>
            <w:r>
              <w:rPr>
                <w:rFonts w:ascii="Times New Roman" w:eastAsia="宋体" w:hAnsi="Times New Roman" w:hint="eastAsia"/>
              </w:rPr>
              <w:t>主控板</w:t>
            </w:r>
            <w:r>
              <w:t>,4*</w:t>
            </w:r>
            <w:r>
              <w:rPr>
                <w:rFonts w:ascii="Times New Roman" w:eastAsia="宋体" w:hAnsi="Times New Roman" w:hint="eastAsia"/>
              </w:rPr>
              <w:t>交换网板</w:t>
            </w:r>
            <w:r>
              <w:t>B,2*3000W </w:t>
            </w:r>
            <w:r>
              <w:rPr>
                <w:rFonts w:ascii="Times New Roman" w:eastAsia="宋体" w:hAnsi="Times New Roman" w:hint="eastAsia"/>
              </w:rPr>
              <w:t>电源</w:t>
            </w:r>
            <w:r>
              <w:t>CE-L48GT-EA*1</w:t>
            </w:r>
            <w:r>
              <w:rPr>
                <w:rFonts w:ascii="Times New Roman" w:eastAsia="宋体" w:hAnsi="Times New Roman" w:hint="eastAsia"/>
              </w:rPr>
              <w:t>（</w:t>
            </w:r>
            <w:r>
              <w:t>48</w:t>
            </w:r>
            <w:r>
              <w:rPr>
                <w:rFonts w:ascii="Times New Roman" w:eastAsia="宋体" w:hAnsi="Times New Roman" w:hint="eastAsia"/>
              </w:rPr>
              <w:t>端口十兆</w:t>
            </w:r>
            <w:r>
              <w:t>/</w:t>
            </w:r>
            <w:r>
              <w:rPr>
                <w:rFonts w:ascii="Times New Roman" w:eastAsia="宋体" w:hAnsi="Times New Roman" w:hint="eastAsia"/>
              </w:rPr>
              <w:t>百兆</w:t>
            </w:r>
            <w:r>
              <w:t>/</w:t>
            </w:r>
            <w:r>
              <w:rPr>
                <w:rFonts w:ascii="Times New Roman" w:eastAsia="宋体" w:hAnsi="Times New Roman" w:hint="eastAsia"/>
              </w:rPr>
              <w:t>千兆以太网电接口板</w:t>
            </w:r>
            <w:r>
              <w:t>(EA,RJ45)</w:t>
            </w:r>
            <w:r>
              <w:rPr>
                <w:rFonts w:ascii="Times New Roman" w:eastAsia="宋体" w:hAnsi="Times New Roman" w:hint="eastAsia"/>
              </w:rPr>
              <w:t>）</w:t>
            </w:r>
            <w:r>
              <w:br/>
              <w:t>CE-L24XS-EC-1*5</w:t>
            </w:r>
            <w:r>
              <w:rPr>
                <w:rFonts w:ascii="Times New Roman" w:eastAsia="宋体" w:hAnsi="Times New Roman" w:hint="eastAsia"/>
              </w:rPr>
              <w:t>（</w:t>
            </w:r>
            <w:r>
              <w:t>24</w:t>
            </w:r>
            <w:r>
              <w:rPr>
                <w:rFonts w:ascii="Times New Roman" w:eastAsia="宋体" w:hAnsi="Times New Roman" w:hint="eastAsia"/>
              </w:rPr>
              <w:t>端口万兆以太网光接口板</w:t>
            </w:r>
            <w:r>
              <w:t>(EC,SFP+)</w:t>
            </w:r>
            <w:r>
              <w:rPr>
                <w:rFonts w:ascii="Times New Roman" w:eastAsia="宋体" w:hAnsi="Times New Roman" w:hint="eastAsia"/>
              </w:rPr>
              <w:t>（含</w:t>
            </w:r>
            <w:r>
              <w:t>24</w:t>
            </w:r>
            <w:r>
              <w:rPr>
                <w:rFonts w:ascii="Times New Roman" w:eastAsia="宋体" w:hAnsi="Times New Roman" w:hint="eastAsia"/>
              </w:rPr>
              <w:t>个</w:t>
            </w:r>
            <w:r>
              <w:t>10GE</w:t>
            </w:r>
            <w:r>
              <w:rPr>
                <w:rFonts w:ascii="Times New Roman" w:eastAsia="宋体" w:hAnsi="Times New Roman" w:hint="eastAsia"/>
              </w:rPr>
              <w:t>多模模块））</w:t>
            </w:r>
            <w:r>
              <w:br/>
              <w:t>CE-L48GS-EA-1*1</w:t>
            </w:r>
            <w:r>
              <w:rPr>
                <w:rFonts w:ascii="Times New Roman" w:eastAsia="宋体" w:hAnsi="Times New Roman" w:hint="eastAsia"/>
              </w:rPr>
              <w:t>（</w:t>
            </w:r>
            <w:r>
              <w:t>48</w:t>
            </w:r>
            <w:r>
              <w:rPr>
                <w:rFonts w:ascii="Times New Roman" w:eastAsia="宋体" w:hAnsi="Times New Roman" w:hint="eastAsia"/>
              </w:rPr>
              <w:t>端口百兆</w:t>
            </w:r>
            <w:r>
              <w:t>/</w:t>
            </w:r>
            <w:r>
              <w:rPr>
                <w:rFonts w:ascii="Times New Roman" w:eastAsia="宋体" w:hAnsi="Times New Roman" w:hint="eastAsia"/>
              </w:rPr>
              <w:t>千兆以太网光接口板</w:t>
            </w:r>
            <w:r>
              <w:t>(EA,SFP)</w:t>
            </w:r>
            <w:r>
              <w:rPr>
                <w:rFonts w:ascii="Times New Roman" w:eastAsia="宋体" w:hAnsi="Times New Roman" w:hint="eastAsia"/>
              </w:rPr>
              <w:t>（含</w:t>
            </w:r>
            <w:r>
              <w:t>24</w:t>
            </w:r>
            <w:r>
              <w:rPr>
                <w:rFonts w:ascii="Times New Roman" w:eastAsia="宋体" w:hAnsi="Times New Roman" w:hint="eastAsia"/>
              </w:rPr>
              <w:t>个</w:t>
            </w:r>
            <w:r>
              <w:t>GE</w:t>
            </w:r>
            <w:r>
              <w:rPr>
                <w:rFonts w:ascii="Times New Roman" w:eastAsia="宋体" w:hAnsi="Times New Roman" w:hint="eastAsia"/>
              </w:rPr>
              <w:t>多模模块））</w:t>
            </w:r>
            <w:r>
              <w:br/>
              <w:t>CE-L06LQ-EC-1*1</w:t>
            </w:r>
            <w:r>
              <w:rPr>
                <w:rFonts w:ascii="Times New Roman" w:eastAsia="宋体" w:hAnsi="Times New Roman" w:hint="eastAsia"/>
              </w:rPr>
              <w:t>（</w:t>
            </w:r>
            <w:r>
              <w:t>6</w:t>
            </w:r>
            <w:r>
              <w:rPr>
                <w:rFonts w:ascii="Times New Roman" w:eastAsia="宋体" w:hAnsi="Times New Roman" w:hint="eastAsia"/>
              </w:rPr>
              <w:t>端口</w:t>
            </w:r>
            <w:r>
              <w:t>40G</w:t>
            </w:r>
            <w:r>
              <w:rPr>
                <w:rFonts w:ascii="Times New Roman" w:eastAsia="宋体" w:hAnsi="Times New Roman" w:hint="eastAsia"/>
              </w:rPr>
              <w:t>以太网光接口板</w:t>
            </w:r>
            <w:r>
              <w:t>(EC,QSFP+)</w:t>
            </w:r>
            <w:r>
              <w:rPr>
                <w:rFonts w:ascii="Times New Roman" w:eastAsia="宋体" w:hAnsi="Times New Roman" w:hint="eastAsia"/>
              </w:rPr>
              <w:t>（含</w:t>
            </w:r>
            <w:r>
              <w:t>6</w:t>
            </w:r>
            <w:r>
              <w:rPr>
                <w:rFonts w:ascii="Times New Roman" w:eastAsia="宋体" w:hAnsi="Times New Roman" w:hint="eastAsia"/>
              </w:rPr>
              <w:t>个</w:t>
            </w:r>
            <w:r>
              <w:t>40G</w:t>
            </w:r>
            <w:r>
              <w:rPr>
                <w:rFonts w:ascii="Times New Roman" w:eastAsia="宋体" w:hAnsi="Times New Roman" w:hint="eastAsia"/>
              </w:rPr>
              <w:t>多模模块））</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4</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73</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网络交换机</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HW CE12804S</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2*</w:t>
            </w:r>
            <w:r>
              <w:rPr>
                <w:rFonts w:ascii="Times New Roman" w:eastAsia="宋体" w:hAnsi="Times New Roman" w:hint="eastAsia"/>
              </w:rPr>
              <w:t>主控板</w:t>
            </w:r>
            <w:r>
              <w:t>,2*</w:t>
            </w:r>
            <w:r>
              <w:rPr>
                <w:rFonts w:ascii="Times New Roman" w:eastAsia="宋体" w:hAnsi="Times New Roman" w:hint="eastAsia"/>
              </w:rPr>
              <w:t>交换网板</w:t>
            </w:r>
            <w:r>
              <w:t>B,2*3000W </w:t>
            </w:r>
            <w:r>
              <w:rPr>
                <w:rFonts w:ascii="Times New Roman" w:eastAsia="宋体" w:hAnsi="Times New Roman" w:hint="eastAsia"/>
              </w:rPr>
              <w:t>电源</w:t>
            </w:r>
            <w:r>
              <w:t>CE-L48GT-EA*1</w:t>
            </w:r>
            <w:r>
              <w:rPr>
                <w:rFonts w:ascii="Times New Roman" w:eastAsia="宋体" w:hAnsi="Times New Roman" w:hint="eastAsia"/>
              </w:rPr>
              <w:t>（</w:t>
            </w:r>
            <w:r>
              <w:t>48</w:t>
            </w:r>
            <w:r>
              <w:rPr>
                <w:rFonts w:ascii="Times New Roman" w:eastAsia="宋体" w:hAnsi="Times New Roman" w:hint="eastAsia"/>
              </w:rPr>
              <w:t>端口十兆</w:t>
            </w:r>
            <w:r>
              <w:t>/</w:t>
            </w:r>
            <w:r>
              <w:rPr>
                <w:rFonts w:ascii="Times New Roman" w:eastAsia="宋体" w:hAnsi="Times New Roman" w:hint="eastAsia"/>
              </w:rPr>
              <w:t>百兆</w:t>
            </w:r>
            <w:r>
              <w:t>/</w:t>
            </w:r>
            <w:r>
              <w:rPr>
                <w:rFonts w:ascii="Times New Roman" w:eastAsia="宋体" w:hAnsi="Times New Roman" w:hint="eastAsia"/>
              </w:rPr>
              <w:t>千兆以太网电接口板</w:t>
            </w:r>
            <w:r>
              <w:t>(EA,RJ45)</w:t>
            </w:r>
            <w:r>
              <w:rPr>
                <w:rFonts w:ascii="Times New Roman" w:eastAsia="宋体" w:hAnsi="Times New Roman" w:hint="eastAsia"/>
              </w:rPr>
              <w:t>）</w:t>
            </w:r>
            <w:r>
              <w:br/>
              <w:t>CE-L24XS-EC-1*1</w:t>
            </w:r>
            <w:r>
              <w:rPr>
                <w:rFonts w:ascii="Times New Roman" w:eastAsia="宋体" w:hAnsi="Times New Roman" w:hint="eastAsia"/>
              </w:rPr>
              <w:t>（</w:t>
            </w:r>
            <w:r>
              <w:t>24</w:t>
            </w:r>
            <w:r>
              <w:rPr>
                <w:rFonts w:ascii="Times New Roman" w:eastAsia="宋体" w:hAnsi="Times New Roman" w:hint="eastAsia"/>
              </w:rPr>
              <w:t>端口万兆以太网光接口板</w:t>
            </w:r>
            <w:r>
              <w:t>(EC,SFP+)</w:t>
            </w:r>
            <w:r>
              <w:rPr>
                <w:rFonts w:ascii="Times New Roman" w:eastAsia="宋体" w:hAnsi="Times New Roman" w:hint="eastAsia"/>
              </w:rPr>
              <w:t>（含</w:t>
            </w:r>
            <w:r>
              <w:t>24</w:t>
            </w:r>
            <w:r>
              <w:rPr>
                <w:rFonts w:ascii="Times New Roman" w:eastAsia="宋体" w:hAnsi="Times New Roman" w:hint="eastAsia"/>
              </w:rPr>
              <w:t>个</w:t>
            </w:r>
            <w:r>
              <w:t>10GE</w:t>
            </w:r>
            <w:r>
              <w:rPr>
                <w:rFonts w:ascii="Times New Roman" w:eastAsia="宋体" w:hAnsi="Times New Roman" w:hint="eastAsia"/>
              </w:rPr>
              <w:t>多模模块））</w:t>
            </w:r>
            <w:r>
              <w:br/>
              <w:t>CE-L48GS-EA-1*1</w:t>
            </w:r>
            <w:r>
              <w:rPr>
                <w:rFonts w:ascii="Times New Roman" w:eastAsia="宋体" w:hAnsi="Times New Roman" w:hint="eastAsia"/>
              </w:rPr>
              <w:t>（</w:t>
            </w:r>
            <w:r>
              <w:t>48</w:t>
            </w:r>
            <w:r>
              <w:rPr>
                <w:rFonts w:ascii="Times New Roman" w:eastAsia="宋体" w:hAnsi="Times New Roman" w:hint="eastAsia"/>
              </w:rPr>
              <w:t>端口百兆</w:t>
            </w:r>
            <w:r>
              <w:t>/</w:t>
            </w:r>
            <w:r>
              <w:rPr>
                <w:rFonts w:ascii="Times New Roman" w:eastAsia="宋体" w:hAnsi="Times New Roman" w:hint="eastAsia"/>
              </w:rPr>
              <w:t>千兆以太网光接口板</w:t>
            </w:r>
            <w:r>
              <w:t>(EA,SFP)</w:t>
            </w:r>
            <w:r>
              <w:rPr>
                <w:rFonts w:ascii="Times New Roman" w:eastAsia="宋体" w:hAnsi="Times New Roman" w:hint="eastAsia"/>
              </w:rPr>
              <w:t>（含</w:t>
            </w:r>
            <w:r>
              <w:t>24</w:t>
            </w:r>
            <w:r>
              <w:rPr>
                <w:rFonts w:ascii="Times New Roman" w:eastAsia="宋体" w:hAnsi="Times New Roman" w:hint="eastAsia"/>
              </w:rPr>
              <w:t>个</w:t>
            </w:r>
            <w:r>
              <w:t>GE</w:t>
            </w:r>
            <w:r>
              <w:rPr>
                <w:rFonts w:ascii="Times New Roman" w:eastAsia="宋体" w:hAnsi="Times New Roman" w:hint="eastAsia"/>
              </w:rPr>
              <w:t>多模模块））</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74</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网络交换机</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H3C  S12504X-AF</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捆绑</w:t>
            </w:r>
            <w:r>
              <w:t>LSXM1SUP04B1-</w:t>
            </w:r>
            <w:r>
              <w:rPr>
                <w:rFonts w:ascii="Times New Roman" w:eastAsia="宋体" w:hAnsi="Times New Roman" w:hint="eastAsia"/>
              </w:rPr>
              <w:t>捆绑</w:t>
            </w:r>
            <w:r>
              <w:t>LSXM1SFF04B1*6-</w:t>
            </w:r>
            <w:r>
              <w:rPr>
                <w:rFonts w:ascii="Times New Roman" w:eastAsia="宋体" w:hAnsi="Times New Roman" w:hint="eastAsia"/>
              </w:rPr>
              <w:t>捆绑</w:t>
            </w:r>
            <w:r>
              <w:t>PSR2400-54A*8-</w:t>
            </w:r>
            <w:r>
              <w:rPr>
                <w:rFonts w:ascii="Times New Roman" w:eastAsia="宋体" w:hAnsi="Times New Roman" w:hint="eastAsia"/>
              </w:rPr>
              <w:t>捆绑</w:t>
            </w:r>
            <w:r>
              <w:t>LSXM104XFAN*4</w:t>
            </w:r>
            <w:r>
              <w:rPr>
                <w:rFonts w:ascii="Times New Roman" w:eastAsia="宋体" w:hAnsi="Times New Roman" w:hint="eastAsia"/>
              </w:rPr>
              <w:t>，</w:t>
            </w:r>
            <w:r>
              <w:t>2</w:t>
            </w:r>
            <w:r>
              <w:rPr>
                <w:rFonts w:ascii="Times New Roman" w:eastAsia="宋体" w:hAnsi="Times New Roman" w:hint="eastAsia"/>
              </w:rPr>
              <w:t>块</w:t>
            </w:r>
            <w:r>
              <w:t xml:space="preserve">H3CS12504X-AF </w:t>
            </w:r>
            <w:r>
              <w:rPr>
                <w:rFonts w:ascii="Times New Roman" w:eastAsia="宋体" w:hAnsi="Times New Roman" w:hint="eastAsia"/>
              </w:rPr>
              <w:t>主控制引擎模块，</w:t>
            </w:r>
            <w:r>
              <w:t>2</w:t>
            </w:r>
            <w:r>
              <w:rPr>
                <w:rFonts w:ascii="Times New Roman" w:eastAsia="宋体" w:hAnsi="Times New Roman" w:hint="eastAsia"/>
              </w:rPr>
              <w:t>块</w:t>
            </w:r>
            <w:r>
              <w:t>H3CS12500-X 36</w:t>
            </w:r>
            <w:r>
              <w:rPr>
                <w:rFonts w:ascii="Times New Roman" w:eastAsia="宋体" w:hAnsi="Times New Roman" w:hint="eastAsia"/>
              </w:rPr>
              <w:t>端口</w:t>
            </w:r>
            <w:r>
              <w:t>40G</w:t>
            </w:r>
            <w:r>
              <w:rPr>
                <w:rFonts w:ascii="Times New Roman" w:eastAsia="宋体" w:hAnsi="Times New Roman" w:hint="eastAsia"/>
              </w:rPr>
              <w:t>以太网光接口模块</w:t>
            </w:r>
            <w:r>
              <w:t>(QSFP+)(FX)</w:t>
            </w:r>
            <w:r>
              <w:rPr>
                <w:rFonts w:ascii="Times New Roman" w:eastAsia="宋体" w:hAnsi="Times New Roman" w:hint="eastAsia"/>
              </w:rPr>
              <w:t>，</w:t>
            </w:r>
            <w:r>
              <w:t>4</w:t>
            </w:r>
            <w:r>
              <w:rPr>
                <w:rFonts w:ascii="Times New Roman" w:eastAsia="宋体" w:hAnsi="Times New Roman" w:hint="eastAsia"/>
              </w:rPr>
              <w:t>块</w:t>
            </w:r>
            <w:r>
              <w:t>H3CS12500-X 48</w:t>
            </w:r>
            <w:r>
              <w:rPr>
                <w:rFonts w:ascii="Times New Roman" w:eastAsia="宋体" w:hAnsi="Times New Roman" w:hint="eastAsia"/>
              </w:rPr>
              <w:t>端口万兆以太网光接口模块</w:t>
            </w:r>
            <w:r>
              <w:t>(SFP+,LC)(FX)</w:t>
            </w:r>
            <w:r>
              <w:rPr>
                <w:rFonts w:ascii="Times New Roman" w:eastAsia="宋体" w:hAnsi="Times New Roman" w:hint="eastAsia"/>
              </w:rPr>
              <w:t>，</w:t>
            </w:r>
            <w:r>
              <w:t>2</w:t>
            </w:r>
            <w:r>
              <w:rPr>
                <w:rFonts w:ascii="Times New Roman" w:eastAsia="宋体" w:hAnsi="Times New Roman" w:hint="eastAsia"/>
              </w:rPr>
              <w:t>块</w:t>
            </w:r>
            <w:r>
              <w:t>H3CS12500-X 48</w:t>
            </w:r>
            <w:r>
              <w:rPr>
                <w:rFonts w:ascii="Times New Roman" w:eastAsia="宋体" w:hAnsi="Times New Roman" w:hint="eastAsia"/>
              </w:rPr>
              <w:t>端口千兆电口以太网接口模块</w:t>
            </w:r>
            <w:r>
              <w:t>(RJ45)(FX)</w:t>
            </w:r>
            <w:r>
              <w:rPr>
                <w:rFonts w:ascii="Times New Roman" w:eastAsia="宋体" w:hAnsi="Times New Roman" w:hint="eastAsia"/>
              </w:rPr>
              <w:t>，</w:t>
            </w:r>
            <w:r>
              <w:t>8</w:t>
            </w:r>
            <w:r>
              <w:rPr>
                <w:rFonts w:ascii="Times New Roman" w:eastAsia="宋体" w:hAnsi="Times New Roman" w:hint="eastAsia"/>
              </w:rPr>
              <w:t>个</w:t>
            </w:r>
            <w:r>
              <w:t xml:space="preserve">H3CS12500X-AF </w:t>
            </w:r>
            <w:r>
              <w:rPr>
                <w:rFonts w:ascii="Times New Roman" w:eastAsia="宋体" w:hAnsi="Times New Roman" w:hint="eastAsia"/>
              </w:rPr>
              <w:t>业务板适配器，</w:t>
            </w:r>
            <w:r>
              <w:t>6</w:t>
            </w:r>
            <w:r>
              <w:rPr>
                <w:rFonts w:ascii="Times New Roman" w:eastAsia="宋体" w:hAnsi="Times New Roman" w:hint="eastAsia"/>
              </w:rPr>
              <w:t>个</w:t>
            </w:r>
            <w:r>
              <w:t>S12504X-AF</w:t>
            </w:r>
            <w:r>
              <w:rPr>
                <w:rFonts w:ascii="Times New Roman" w:eastAsia="宋体" w:hAnsi="Times New Roman" w:hint="eastAsia"/>
              </w:rPr>
              <w:t>交换网板</w:t>
            </w:r>
            <w:r>
              <w:t>,F</w:t>
            </w:r>
            <w:r>
              <w:rPr>
                <w:rFonts w:ascii="Times New Roman" w:eastAsia="宋体" w:hAnsi="Times New Roman" w:hint="eastAsia"/>
              </w:rPr>
              <w:t>型</w:t>
            </w:r>
            <w:r>
              <w:t>(B</w:t>
            </w:r>
            <w:r>
              <w:rPr>
                <w:rFonts w:ascii="Times New Roman" w:eastAsia="宋体" w:hAnsi="Times New Roman" w:hint="eastAsia"/>
              </w:rPr>
              <w:t>类</w:t>
            </w:r>
            <w:r>
              <w:t>)</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75</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网络交换机</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H3CLS-S5110-28P-PWR</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双电源</w:t>
            </w:r>
            <w:r>
              <w:t xml:space="preserve"> 24</w:t>
            </w:r>
            <w:r>
              <w:rPr>
                <w:rFonts w:ascii="Times New Roman" w:eastAsia="宋体" w:hAnsi="Times New Roman" w:hint="eastAsia"/>
              </w:rPr>
              <w:t>口</w:t>
            </w:r>
            <w:r>
              <w:t>1G</w:t>
            </w:r>
            <w:r>
              <w:rPr>
                <w:rFonts w:ascii="Times New Roman" w:eastAsia="宋体" w:hAnsi="Times New Roman" w:hint="eastAsia"/>
              </w:rPr>
              <w:t>电</w:t>
            </w:r>
            <w:r>
              <w:t>,4</w:t>
            </w:r>
            <w:r>
              <w:rPr>
                <w:rFonts w:ascii="Times New Roman" w:eastAsia="宋体" w:hAnsi="Times New Roman" w:hint="eastAsia"/>
              </w:rPr>
              <w:t>口</w:t>
            </w:r>
            <w:r>
              <w:t>1G</w:t>
            </w:r>
            <w:r>
              <w:rPr>
                <w:rFonts w:ascii="Times New Roman" w:eastAsia="宋体" w:hAnsi="Times New Roman" w:hint="eastAsia"/>
              </w:rPr>
              <w:t>光</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76</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网络交换机</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H3CS6800-2C</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双电源</w:t>
            </w:r>
            <w:r>
              <w:t xml:space="preserve"> 24</w:t>
            </w:r>
            <w:r>
              <w:rPr>
                <w:rFonts w:ascii="Times New Roman" w:eastAsia="宋体" w:hAnsi="Times New Roman" w:hint="eastAsia"/>
              </w:rPr>
              <w:t>口</w:t>
            </w:r>
            <w:r>
              <w:t>10G</w:t>
            </w:r>
            <w:r>
              <w:rPr>
                <w:rFonts w:ascii="Times New Roman" w:eastAsia="宋体" w:hAnsi="Times New Roman" w:hint="eastAsia"/>
              </w:rPr>
              <w:t>光</w:t>
            </w:r>
            <w:r>
              <w:t>,24</w:t>
            </w:r>
            <w:r>
              <w:rPr>
                <w:rFonts w:ascii="Times New Roman" w:eastAsia="宋体" w:hAnsi="Times New Roman" w:hint="eastAsia"/>
              </w:rPr>
              <w:t>口</w:t>
            </w:r>
            <w:r>
              <w:t>1G</w:t>
            </w:r>
            <w:r>
              <w:rPr>
                <w:rFonts w:ascii="Times New Roman" w:eastAsia="宋体" w:hAnsi="Times New Roman" w:hint="eastAsia"/>
              </w:rPr>
              <w:t>电</w:t>
            </w:r>
            <w:r>
              <w:t>,6</w:t>
            </w:r>
            <w:r>
              <w:rPr>
                <w:rFonts w:ascii="Times New Roman" w:eastAsia="宋体" w:hAnsi="Times New Roman" w:hint="eastAsia"/>
              </w:rPr>
              <w:t>口</w:t>
            </w:r>
            <w:r>
              <w:t>40G</w:t>
            </w:r>
            <w:r>
              <w:rPr>
                <w:rFonts w:ascii="Times New Roman" w:eastAsia="宋体" w:hAnsi="Times New Roman" w:hint="eastAsia"/>
              </w:rPr>
              <w:t>光</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77</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网络交换机</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HW CE6810-48S4Q-EI</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双电源</w:t>
            </w:r>
            <w:r>
              <w:t xml:space="preserve"> 48</w:t>
            </w:r>
            <w:r>
              <w:rPr>
                <w:rFonts w:ascii="Times New Roman" w:eastAsia="宋体" w:hAnsi="Times New Roman" w:hint="eastAsia"/>
              </w:rPr>
              <w:t>口</w:t>
            </w:r>
            <w:r>
              <w:t>10G</w:t>
            </w:r>
            <w:r>
              <w:rPr>
                <w:rFonts w:ascii="Times New Roman" w:eastAsia="宋体" w:hAnsi="Times New Roman" w:hint="eastAsia"/>
              </w:rPr>
              <w:t>光</w:t>
            </w:r>
            <w:r>
              <w:t>,4</w:t>
            </w:r>
            <w:r>
              <w:rPr>
                <w:rFonts w:ascii="Times New Roman" w:eastAsia="宋体" w:hAnsi="Times New Roman" w:hint="eastAsia"/>
              </w:rPr>
              <w:t>口</w:t>
            </w:r>
            <w:r>
              <w:t>40G</w:t>
            </w:r>
            <w:r>
              <w:rPr>
                <w:rFonts w:ascii="Times New Roman" w:eastAsia="宋体" w:hAnsi="Times New Roman" w:hint="eastAsia"/>
              </w:rPr>
              <w:t>光</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9</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78</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网络交换机</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HW CE6851-48S6Q-HI</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双电源</w:t>
            </w:r>
            <w:r>
              <w:t xml:space="preserve"> 48</w:t>
            </w:r>
            <w:r>
              <w:rPr>
                <w:rFonts w:ascii="Times New Roman" w:eastAsia="宋体" w:hAnsi="Times New Roman" w:hint="eastAsia"/>
              </w:rPr>
              <w:t>口</w:t>
            </w:r>
            <w:r>
              <w:t>10G</w:t>
            </w:r>
            <w:r>
              <w:rPr>
                <w:rFonts w:ascii="Times New Roman" w:eastAsia="宋体" w:hAnsi="Times New Roman" w:hint="eastAsia"/>
              </w:rPr>
              <w:t>光</w:t>
            </w:r>
            <w:r>
              <w:t>,6</w:t>
            </w:r>
            <w:r>
              <w:rPr>
                <w:rFonts w:ascii="Times New Roman" w:eastAsia="宋体" w:hAnsi="Times New Roman" w:hint="eastAsia"/>
              </w:rPr>
              <w:t>口</w:t>
            </w:r>
            <w:r>
              <w:t>40G</w:t>
            </w:r>
            <w:r>
              <w:rPr>
                <w:rFonts w:ascii="Times New Roman" w:eastAsia="宋体" w:hAnsi="Times New Roman" w:hint="eastAsia"/>
              </w:rPr>
              <w:t>光</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14</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34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79</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网络交换机</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IBM G8264R</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双电源</w:t>
            </w:r>
            <w:r>
              <w:t xml:space="preserve"> 48</w:t>
            </w:r>
            <w:r>
              <w:rPr>
                <w:rFonts w:ascii="Times New Roman" w:eastAsia="宋体" w:hAnsi="Times New Roman" w:hint="eastAsia"/>
              </w:rPr>
              <w:t>口</w:t>
            </w:r>
            <w:r>
              <w:t>10G</w:t>
            </w:r>
            <w:r>
              <w:rPr>
                <w:rFonts w:ascii="Times New Roman" w:eastAsia="宋体" w:hAnsi="Times New Roman" w:hint="eastAsia"/>
              </w:rPr>
              <w:t>光，</w:t>
            </w:r>
            <w:r>
              <w:t>4</w:t>
            </w:r>
            <w:r>
              <w:rPr>
                <w:rFonts w:ascii="Times New Roman" w:eastAsia="宋体" w:hAnsi="Times New Roman" w:hint="eastAsia"/>
              </w:rPr>
              <w:t>口</w:t>
            </w:r>
            <w:r>
              <w:t>40G</w:t>
            </w:r>
            <w:r>
              <w:rPr>
                <w:rFonts w:ascii="Times New Roman" w:eastAsia="宋体" w:hAnsi="Times New Roman" w:hint="eastAsia"/>
              </w:rPr>
              <w:t>光</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80</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路由器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华为</w:t>
            </w:r>
            <w:r>
              <w:t>NE40E-X8</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双电源，双风扇，</w:t>
            </w:r>
            <w:r>
              <w:t>2</w:t>
            </w:r>
            <w:r>
              <w:rPr>
                <w:rFonts w:ascii="Times New Roman" w:eastAsia="宋体" w:hAnsi="Times New Roman" w:hint="eastAsia"/>
              </w:rPr>
              <w:t>块路由交换板，</w:t>
            </w:r>
            <w:r>
              <w:t>1</w:t>
            </w:r>
            <w:r>
              <w:rPr>
                <w:rFonts w:ascii="Times New Roman" w:eastAsia="宋体" w:hAnsi="Times New Roman" w:hint="eastAsia"/>
              </w:rPr>
              <w:t>块</w:t>
            </w:r>
            <w:r>
              <w:t>100Gbps</w:t>
            </w:r>
            <w:r>
              <w:rPr>
                <w:rFonts w:ascii="Times New Roman" w:eastAsia="宋体" w:hAnsi="Times New Roman" w:hint="eastAsia"/>
              </w:rPr>
              <w:t>交换网元，</w:t>
            </w:r>
            <w:r>
              <w:t>2</w:t>
            </w:r>
            <w:r>
              <w:rPr>
                <w:rFonts w:ascii="Times New Roman" w:eastAsia="宋体" w:hAnsi="Times New Roman" w:hint="eastAsia"/>
              </w:rPr>
              <w:t>块</w:t>
            </w:r>
            <w:r>
              <w:t>4</w:t>
            </w:r>
            <w:r>
              <w:rPr>
                <w:rFonts w:ascii="Times New Roman" w:eastAsia="宋体" w:hAnsi="Times New Roman" w:hint="eastAsia"/>
              </w:rPr>
              <w:t>端口</w:t>
            </w:r>
            <w:r>
              <w:t>10G-SFP</w:t>
            </w:r>
            <w:r>
              <w:rPr>
                <w:rFonts w:ascii="Times New Roman" w:eastAsia="宋体" w:hAnsi="Times New Roman" w:hint="eastAsia"/>
              </w:rPr>
              <w:t>，</w:t>
            </w:r>
            <w:r>
              <w:t>1</w:t>
            </w:r>
            <w:r>
              <w:rPr>
                <w:rFonts w:ascii="Times New Roman" w:eastAsia="宋体" w:hAnsi="Times New Roman" w:hint="eastAsia"/>
              </w:rPr>
              <w:t>块</w:t>
            </w:r>
            <w:r>
              <w:t>48</w:t>
            </w:r>
            <w:r>
              <w:rPr>
                <w:rFonts w:ascii="Times New Roman" w:eastAsia="宋体" w:hAnsi="Times New Roman" w:hint="eastAsia"/>
              </w:rPr>
              <w:t>端口</w:t>
            </w:r>
            <w:r>
              <w:t>1000B-SFP,1</w:t>
            </w:r>
            <w:r>
              <w:rPr>
                <w:rFonts w:ascii="Times New Roman" w:eastAsia="宋体" w:hAnsi="Times New Roman" w:hint="eastAsia"/>
              </w:rPr>
              <w:t>块</w:t>
            </w:r>
            <w:r>
              <w:t>CR53-SPU-C</w:t>
            </w:r>
            <w:r>
              <w:rPr>
                <w:rFonts w:ascii="Times New Roman" w:eastAsia="宋体" w:hAnsi="Times New Roman" w:hint="eastAsia"/>
              </w:rPr>
              <w:t>板，</w:t>
            </w:r>
            <w:r>
              <w:t>1</w:t>
            </w:r>
            <w:r>
              <w:rPr>
                <w:rFonts w:ascii="Times New Roman" w:eastAsia="宋体" w:hAnsi="Times New Roman" w:hint="eastAsia"/>
              </w:rPr>
              <w:t>块</w:t>
            </w:r>
            <w:r>
              <w:t>CR53-LPUF-10</w:t>
            </w:r>
            <w:r>
              <w:rPr>
                <w:rFonts w:ascii="Times New Roman" w:eastAsia="宋体" w:hAnsi="Times New Roman" w:hint="eastAsia"/>
              </w:rPr>
              <w:t>板，</w:t>
            </w:r>
            <w:r>
              <w:t>2</w:t>
            </w:r>
            <w:r>
              <w:rPr>
                <w:rFonts w:ascii="Times New Roman" w:eastAsia="宋体" w:hAnsi="Times New Roman" w:hint="eastAsia"/>
              </w:rPr>
              <w:t>块</w:t>
            </w:r>
            <w:r>
              <w:t>CR53-P10-4XPOS/STM4-SFP</w:t>
            </w:r>
            <w:r>
              <w:rPr>
                <w:rFonts w:ascii="Times New Roman" w:eastAsia="宋体" w:hAnsi="Times New Roman" w:hint="eastAsia"/>
              </w:rPr>
              <w:t>板，</w:t>
            </w:r>
            <w:r>
              <w:t>2</w:t>
            </w:r>
            <w:r>
              <w:rPr>
                <w:rFonts w:ascii="Times New Roman" w:eastAsia="宋体" w:hAnsi="Times New Roman" w:hint="eastAsia"/>
              </w:rPr>
              <w:t>个</w:t>
            </w:r>
            <w:r>
              <w:t>CR53-P10-4XPOS/STM1-SFP</w:t>
            </w:r>
            <w:r>
              <w:rPr>
                <w:rFonts w:ascii="Times New Roman" w:eastAsia="宋体" w:hAnsi="Times New Roman" w:hint="eastAsia"/>
              </w:rPr>
              <w:t>板，</w:t>
            </w:r>
            <w:r>
              <w:t>8</w:t>
            </w:r>
            <w:r>
              <w:rPr>
                <w:rFonts w:ascii="Times New Roman" w:eastAsia="宋体" w:hAnsi="Times New Roman" w:hint="eastAsia"/>
              </w:rPr>
              <w:t>个</w:t>
            </w:r>
            <w:r>
              <w:t>eSFP/850nm</w:t>
            </w:r>
            <w:r>
              <w:rPr>
                <w:rFonts w:ascii="Times New Roman" w:eastAsia="宋体" w:hAnsi="Times New Roman" w:hint="eastAsia"/>
              </w:rPr>
              <w:t>光模块，</w:t>
            </w:r>
            <w:r>
              <w:t>2</w:t>
            </w:r>
            <w:r>
              <w:rPr>
                <w:rFonts w:ascii="Times New Roman" w:eastAsia="宋体" w:hAnsi="Times New Roman" w:hint="eastAsia"/>
              </w:rPr>
              <w:t>个</w:t>
            </w:r>
            <w:r>
              <w:t>eSFP-FE-LX-SM1310</w:t>
            </w:r>
            <w:r>
              <w:rPr>
                <w:rFonts w:ascii="Times New Roman" w:eastAsia="宋体" w:hAnsi="Times New Roman" w:hint="eastAsia"/>
              </w:rPr>
              <w:t>模块，</w:t>
            </w:r>
            <w:r>
              <w:t>2</w:t>
            </w:r>
            <w:r>
              <w:rPr>
                <w:rFonts w:ascii="Times New Roman" w:eastAsia="宋体" w:hAnsi="Times New Roman" w:hint="eastAsia"/>
              </w:rPr>
              <w:t>个</w:t>
            </w:r>
            <w:r>
              <w:t>eSFP/1310nm</w:t>
            </w:r>
            <w:r>
              <w:rPr>
                <w:rFonts w:ascii="Times New Roman" w:eastAsia="宋体" w:hAnsi="Times New Roman" w:hint="eastAsia"/>
              </w:rPr>
              <w:t>光模块，</w:t>
            </w:r>
            <w:r>
              <w:t>8</w:t>
            </w:r>
            <w:r>
              <w:rPr>
                <w:rFonts w:ascii="Times New Roman" w:eastAsia="宋体" w:hAnsi="Times New Roman" w:hint="eastAsia"/>
              </w:rPr>
              <w:t>个</w:t>
            </w:r>
            <w:r>
              <w:t>SPF+/850nm</w:t>
            </w:r>
            <w:r>
              <w:rPr>
                <w:rFonts w:ascii="Times New Roman" w:eastAsia="宋体" w:hAnsi="Times New Roman" w:hint="eastAsia"/>
              </w:rPr>
              <w:t>光模块，</w:t>
            </w:r>
            <w:r>
              <w:t>56</w:t>
            </w:r>
            <w:r>
              <w:rPr>
                <w:rFonts w:ascii="Times New Roman" w:eastAsia="宋体" w:hAnsi="Times New Roman" w:hint="eastAsia"/>
              </w:rPr>
              <w:t>个</w:t>
            </w:r>
            <w:r>
              <w:t>1000BSAE-SFP-RJ45</w:t>
            </w:r>
            <w:r>
              <w:rPr>
                <w:rFonts w:ascii="Times New Roman" w:eastAsia="宋体" w:hAnsi="Times New Roman" w:hint="eastAsia"/>
              </w:rPr>
              <w:t>模块</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4</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81</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语音设备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软交换设备（</w:t>
            </w:r>
            <w:r>
              <w:t>U1981</w:t>
            </w:r>
            <w:r>
              <w:rPr>
                <w:rFonts w:ascii="Times New Roman" w:eastAsia="宋体" w:hAnsi="Times New Roman" w:hint="eastAsia"/>
              </w:rPr>
              <w:t>）</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 xml:space="preserve">eSpace U1981 </w:t>
            </w:r>
            <w:r>
              <w:rPr>
                <w:rFonts w:ascii="Times New Roman" w:eastAsia="宋体" w:hAnsi="Times New Roman" w:hint="eastAsia"/>
              </w:rPr>
              <w:t>交流主机</w:t>
            </w:r>
            <w:r>
              <w:t>(</w:t>
            </w:r>
            <w:r>
              <w:rPr>
                <w:rFonts w:ascii="Times New Roman" w:eastAsia="宋体" w:hAnsi="Times New Roman" w:hint="eastAsia"/>
              </w:rPr>
              <w:t>含</w:t>
            </w:r>
            <w:r>
              <w:t>1 SCU,1 MTU)_Hi-Care</w:t>
            </w:r>
            <w:r>
              <w:rPr>
                <w:rFonts w:ascii="Times New Roman" w:eastAsia="宋体" w:hAnsi="Times New Roman" w:hint="eastAsia"/>
              </w:rPr>
              <w:t>高级服务标准</w:t>
            </w:r>
            <w:r>
              <w:t>+ U1981_12</w:t>
            </w:r>
            <w:r>
              <w:rPr>
                <w:rFonts w:ascii="Times New Roman" w:eastAsia="宋体" w:hAnsi="Times New Roman" w:hint="eastAsia"/>
              </w:rPr>
              <w:t>月</w:t>
            </w:r>
            <w:r>
              <w:t>_</w:t>
            </w:r>
            <w:r>
              <w:rPr>
                <w:rFonts w:ascii="Times New Roman" w:eastAsia="宋体" w:hAnsi="Times New Roman" w:hint="eastAsia"/>
              </w:rPr>
              <w:t>续保。</w:t>
            </w:r>
            <w:r>
              <w:t>10000</w:t>
            </w:r>
            <w:r>
              <w:rPr>
                <w:rFonts w:ascii="Times New Roman" w:eastAsia="宋体" w:hAnsi="Times New Roman" w:hint="eastAsia"/>
              </w:rPr>
              <w:t>个语音用户端口许可包</w:t>
            </w:r>
            <w:r>
              <w:t>(</w:t>
            </w:r>
            <w:r>
              <w:rPr>
                <w:rFonts w:ascii="Times New Roman" w:eastAsia="宋体" w:hAnsi="Times New Roman" w:hint="eastAsia"/>
              </w:rPr>
              <w:t>每用户</w:t>
            </w:r>
            <w:r>
              <w:t>)_Hi-Care</w:t>
            </w:r>
            <w:r>
              <w:rPr>
                <w:rFonts w:ascii="Times New Roman" w:eastAsia="宋体" w:hAnsi="Times New Roman" w:hint="eastAsia"/>
              </w:rPr>
              <w:t>应用软件升级支持服务</w:t>
            </w:r>
            <w:r>
              <w:t> U1900 </w:t>
            </w:r>
            <w:r>
              <w:rPr>
                <w:rFonts w:ascii="Times New Roman" w:eastAsia="宋体" w:hAnsi="Times New Roman" w:hint="eastAsia"/>
              </w:rPr>
              <w:t>语音用户端口许可包</w:t>
            </w:r>
            <w:r>
              <w:t>(</w:t>
            </w:r>
            <w:r>
              <w:rPr>
                <w:rFonts w:ascii="Times New Roman" w:eastAsia="宋体" w:hAnsi="Times New Roman" w:hint="eastAsia"/>
              </w:rPr>
              <w:t>每用户</w:t>
            </w:r>
            <w:r>
              <w:t>)</w:t>
            </w:r>
            <w:r>
              <w:rPr>
                <w:rFonts w:ascii="Times New Roman" w:eastAsia="宋体" w:hAnsi="Times New Roman" w:hint="eastAsia"/>
              </w:rPr>
              <w:t>。</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82</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语音设备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中继网关（</w:t>
            </w:r>
            <w:r>
              <w:t>U1960</w:t>
            </w:r>
            <w:r>
              <w:rPr>
                <w:rFonts w:ascii="Times New Roman" w:eastAsia="宋体" w:hAnsi="Times New Roman" w:hint="eastAsia"/>
              </w:rPr>
              <w:t>）</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 xml:space="preserve">eSpace U1981 </w:t>
            </w:r>
            <w:r>
              <w:rPr>
                <w:rFonts w:ascii="Times New Roman" w:eastAsia="宋体" w:hAnsi="Times New Roman" w:hint="eastAsia"/>
              </w:rPr>
              <w:t>交流主机</w:t>
            </w:r>
            <w:r>
              <w:t>(</w:t>
            </w:r>
            <w:r>
              <w:rPr>
                <w:rFonts w:ascii="Times New Roman" w:eastAsia="宋体" w:hAnsi="Times New Roman" w:hint="eastAsia"/>
              </w:rPr>
              <w:t>含</w:t>
            </w:r>
            <w:r>
              <w:t>1 SCU,1 MTU)_Hi-Care</w:t>
            </w:r>
            <w:r>
              <w:rPr>
                <w:rFonts w:ascii="Times New Roman" w:eastAsia="宋体" w:hAnsi="Times New Roman" w:hint="eastAsia"/>
              </w:rPr>
              <w:t>高级服务标准</w:t>
            </w:r>
            <w:r>
              <w:t>+ U1981_12</w:t>
            </w:r>
            <w:r>
              <w:rPr>
                <w:rFonts w:ascii="Times New Roman" w:eastAsia="宋体" w:hAnsi="Times New Roman" w:hint="eastAsia"/>
              </w:rPr>
              <w:t>月</w:t>
            </w:r>
            <w:r>
              <w:t>_</w:t>
            </w:r>
            <w:r>
              <w:rPr>
                <w:rFonts w:ascii="Times New Roman" w:eastAsia="宋体" w:hAnsi="Times New Roman" w:hint="eastAsia"/>
              </w:rPr>
              <w:t>续保。</w:t>
            </w:r>
            <w:r>
              <w:t>300</w:t>
            </w:r>
            <w:r>
              <w:rPr>
                <w:rFonts w:ascii="Times New Roman" w:eastAsia="宋体" w:hAnsi="Times New Roman" w:hint="eastAsia"/>
              </w:rPr>
              <w:t>个语音用户端口许可包</w:t>
            </w:r>
            <w:r>
              <w:t>(</w:t>
            </w:r>
            <w:r>
              <w:rPr>
                <w:rFonts w:ascii="Times New Roman" w:eastAsia="宋体" w:hAnsi="Times New Roman" w:hint="eastAsia"/>
              </w:rPr>
              <w:t>每用户</w:t>
            </w:r>
            <w:r>
              <w:t>)_Hi-Care</w:t>
            </w:r>
            <w:r>
              <w:rPr>
                <w:rFonts w:ascii="Times New Roman" w:eastAsia="宋体" w:hAnsi="Times New Roman" w:hint="eastAsia"/>
              </w:rPr>
              <w:t>应用软件升级支持服务</w:t>
            </w:r>
            <w:r>
              <w:t> U1900 </w:t>
            </w:r>
            <w:r>
              <w:rPr>
                <w:rFonts w:ascii="Times New Roman" w:eastAsia="宋体" w:hAnsi="Times New Roman" w:hint="eastAsia"/>
              </w:rPr>
              <w:t>语音用户端口许可包</w:t>
            </w:r>
            <w:r>
              <w:t>(</w:t>
            </w:r>
            <w:r>
              <w:rPr>
                <w:rFonts w:ascii="Times New Roman" w:eastAsia="宋体" w:hAnsi="Times New Roman" w:hint="eastAsia"/>
              </w:rPr>
              <w:t>每用户</w:t>
            </w:r>
            <w:r>
              <w:t>)</w:t>
            </w:r>
            <w:r>
              <w:rPr>
                <w:rFonts w:ascii="Times New Roman" w:eastAsia="宋体" w:hAnsi="Times New Roman" w:hint="eastAsia"/>
              </w:rPr>
              <w:t>。</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83</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语音设备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eSpace IAD1224</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eSpace U1960 (</w:t>
            </w:r>
            <w:r>
              <w:rPr>
                <w:rFonts w:ascii="Times New Roman" w:eastAsia="宋体" w:hAnsi="Times New Roman" w:hint="eastAsia"/>
              </w:rPr>
              <w:t>交流</w:t>
            </w:r>
            <w:r>
              <w:t>,1 SCU,1 MTU,16GSD</w:t>
            </w:r>
            <w:r>
              <w:rPr>
                <w:rFonts w:ascii="Times New Roman" w:eastAsia="宋体" w:hAnsi="Times New Roman" w:hint="eastAsia"/>
              </w:rPr>
              <w:t>卡</w:t>
            </w:r>
            <w:r>
              <w:t>,2E1</w:t>
            </w:r>
            <w:r>
              <w:rPr>
                <w:rFonts w:ascii="Times New Roman" w:eastAsia="宋体" w:hAnsi="Times New Roman" w:hint="eastAsia"/>
              </w:rPr>
              <w:t>含线缆</w:t>
            </w:r>
            <w:r>
              <w:t>,100</w:t>
            </w:r>
            <w:r>
              <w:rPr>
                <w:rFonts w:ascii="Times New Roman" w:eastAsia="宋体" w:hAnsi="Times New Roman" w:hint="eastAsia"/>
              </w:rPr>
              <w:t>个语音用户</w:t>
            </w:r>
            <w:r>
              <w:t>,6</w:t>
            </w:r>
            <w:r>
              <w:rPr>
                <w:rFonts w:ascii="Times New Roman" w:eastAsia="宋体" w:hAnsi="Times New Roman" w:hint="eastAsia"/>
              </w:rPr>
              <w:t>路</w:t>
            </w:r>
            <w:r>
              <w:t>Voice Mail</w:t>
            </w:r>
            <w:r>
              <w:rPr>
                <w:rFonts w:ascii="Times New Roman" w:eastAsia="宋体" w:hAnsi="Times New Roman" w:hint="eastAsia"/>
              </w:rPr>
              <w:t>并发</w:t>
            </w:r>
            <w:r>
              <w:t>,30</w:t>
            </w:r>
            <w:r>
              <w:rPr>
                <w:rFonts w:ascii="Times New Roman" w:eastAsia="宋体" w:hAnsi="Times New Roman" w:hint="eastAsia"/>
              </w:rPr>
              <w:t>方语音会议并发</w:t>
            </w:r>
            <w:r>
              <w:t>)_Hi-Care</w:t>
            </w:r>
            <w:r>
              <w:rPr>
                <w:rFonts w:ascii="Times New Roman" w:eastAsia="宋体" w:hAnsi="Times New Roman" w:hint="eastAsia"/>
              </w:rPr>
              <w:t>高级服务标准</w:t>
            </w:r>
            <w:r>
              <w:t>+ U1960_12</w:t>
            </w:r>
            <w:r>
              <w:rPr>
                <w:rFonts w:ascii="Times New Roman" w:eastAsia="宋体" w:hAnsi="Times New Roman" w:hint="eastAsia"/>
              </w:rPr>
              <w:t>月</w:t>
            </w:r>
            <w:r>
              <w:t>_</w:t>
            </w:r>
            <w:r>
              <w:rPr>
                <w:rFonts w:ascii="Times New Roman" w:eastAsia="宋体" w:hAnsi="Times New Roman" w:hint="eastAsia"/>
              </w:rPr>
              <w:t>续保。</w:t>
            </w:r>
            <w:r>
              <w:t>100</w:t>
            </w:r>
            <w:r>
              <w:rPr>
                <w:rFonts w:ascii="Times New Roman" w:eastAsia="宋体" w:hAnsi="Times New Roman" w:hint="eastAsia"/>
              </w:rPr>
              <w:t>个语音用户端口许可包</w:t>
            </w:r>
            <w:r>
              <w:t>(</w:t>
            </w:r>
            <w:r>
              <w:rPr>
                <w:rFonts w:ascii="Times New Roman" w:eastAsia="宋体" w:hAnsi="Times New Roman" w:hint="eastAsia"/>
              </w:rPr>
              <w:t>每用户</w:t>
            </w:r>
            <w:r>
              <w:t>)_Hi-Care</w:t>
            </w:r>
            <w:r>
              <w:rPr>
                <w:rFonts w:ascii="Times New Roman" w:eastAsia="宋体" w:hAnsi="Times New Roman" w:hint="eastAsia"/>
              </w:rPr>
              <w:t>应用软件升级支持服务</w:t>
            </w:r>
            <w:r>
              <w:t> U1900 </w:t>
            </w:r>
            <w:r>
              <w:rPr>
                <w:rFonts w:ascii="Times New Roman" w:eastAsia="宋体" w:hAnsi="Times New Roman" w:hint="eastAsia"/>
              </w:rPr>
              <w:t>语音用户端口许可包</w:t>
            </w:r>
            <w:r>
              <w:t>(</w:t>
            </w:r>
            <w:r>
              <w:rPr>
                <w:rFonts w:ascii="Times New Roman" w:eastAsia="宋体" w:hAnsi="Times New Roman" w:hint="eastAsia"/>
              </w:rPr>
              <w:t>每用户</w:t>
            </w:r>
            <w:r>
              <w:t>)</w:t>
            </w:r>
            <w:r>
              <w:rPr>
                <w:rFonts w:ascii="Times New Roman" w:eastAsia="宋体" w:hAnsi="Times New Roman" w:hint="eastAsia"/>
              </w:rPr>
              <w:t>。</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84</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负载均衡设备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迪普</w:t>
            </w:r>
            <w:r>
              <w:t>ADX3000-GE-L</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双电源，</w:t>
            </w:r>
            <w:r>
              <w:t>4</w:t>
            </w:r>
            <w:r>
              <w:rPr>
                <w:rFonts w:ascii="Times New Roman" w:eastAsia="宋体" w:hAnsi="Times New Roman" w:hint="eastAsia"/>
              </w:rPr>
              <w:t>个万兆光口，</w:t>
            </w:r>
            <w:r>
              <w:t>4</w:t>
            </w:r>
            <w:r>
              <w:rPr>
                <w:rFonts w:ascii="Times New Roman" w:eastAsia="宋体" w:hAnsi="Times New Roman" w:hint="eastAsia"/>
              </w:rPr>
              <w:t>个千兆电口</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85</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负载均衡设备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深信服</w:t>
            </w:r>
            <w:r>
              <w:t xml:space="preserve">  AD-5000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双电源</w:t>
            </w:r>
            <w:r>
              <w:t xml:space="preserve"> 4</w:t>
            </w:r>
            <w:r>
              <w:rPr>
                <w:rFonts w:ascii="Times New Roman" w:eastAsia="宋体" w:hAnsi="Times New Roman" w:hint="eastAsia"/>
              </w:rPr>
              <w:t>个千兆光口</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86</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负载均衡设备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深信服</w:t>
            </w:r>
            <w:r>
              <w:t xml:space="preserve">  AD-6000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双电源，</w:t>
            </w:r>
            <w:r>
              <w:t>6</w:t>
            </w:r>
            <w:r>
              <w:rPr>
                <w:rFonts w:ascii="Times New Roman" w:eastAsia="宋体" w:hAnsi="Times New Roman" w:hint="eastAsia"/>
              </w:rPr>
              <w:t>个千兆电口</w:t>
            </w:r>
            <w:r>
              <w:t> </w:t>
            </w:r>
            <w:r>
              <w:rPr>
                <w:rFonts w:ascii="Times New Roman" w:eastAsia="宋体" w:hAnsi="Times New Roman" w:hint="eastAsia"/>
              </w:rPr>
              <w:t>，</w:t>
            </w:r>
            <w:r>
              <w:t>4</w:t>
            </w:r>
            <w:r>
              <w:rPr>
                <w:rFonts w:ascii="Times New Roman" w:eastAsia="宋体" w:hAnsi="Times New Roman" w:hint="eastAsia"/>
              </w:rPr>
              <w:t>个千兆光</w:t>
            </w:r>
            <w:r>
              <w:t> </w:t>
            </w:r>
            <w:r>
              <w:rPr>
                <w:rFonts w:ascii="Times New Roman" w:eastAsia="宋体" w:hAnsi="Times New Roman" w:hint="eastAsia"/>
              </w:rPr>
              <w:t>，</w:t>
            </w:r>
            <w:r>
              <w:t>2</w:t>
            </w:r>
            <w:r>
              <w:rPr>
                <w:rFonts w:ascii="Times New Roman" w:eastAsia="宋体" w:hAnsi="Times New Roman" w:hint="eastAsia"/>
              </w:rPr>
              <w:t>个万兆光</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87</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负载均衡设备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深信服</w:t>
            </w:r>
            <w:r>
              <w:t>AD-1000-E640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2U</w:t>
            </w:r>
            <w:r>
              <w:rPr>
                <w:rFonts w:ascii="Times New Roman" w:eastAsia="宋体" w:hAnsi="Times New Roman" w:hint="eastAsia"/>
              </w:rPr>
              <w:t>，双电源，</w:t>
            </w:r>
            <w:r>
              <w:t>6</w:t>
            </w:r>
            <w:r>
              <w:rPr>
                <w:rFonts w:ascii="Times New Roman" w:eastAsia="宋体" w:hAnsi="Times New Roman" w:hint="eastAsia"/>
              </w:rPr>
              <w:t>个千兆电口，</w:t>
            </w:r>
            <w:r>
              <w:t>4</w:t>
            </w:r>
            <w:r>
              <w:rPr>
                <w:rFonts w:ascii="Times New Roman" w:eastAsia="宋体" w:hAnsi="Times New Roman" w:hint="eastAsia"/>
              </w:rPr>
              <w:t>个千兆光口</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204"/>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88</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无线控制器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H3CEWP-WX5510E</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双电源</w:t>
            </w:r>
            <w:r>
              <w:t> </w:t>
            </w:r>
            <w:r>
              <w:rPr>
                <w:rFonts w:ascii="Times New Roman" w:eastAsia="宋体" w:hAnsi="Times New Roman" w:hint="eastAsia"/>
              </w:rPr>
              <w:t>，</w:t>
            </w:r>
            <w:r>
              <w:t>8</w:t>
            </w:r>
            <w:r>
              <w:rPr>
                <w:rFonts w:ascii="Times New Roman" w:eastAsia="宋体" w:hAnsi="Times New Roman" w:hint="eastAsia"/>
              </w:rPr>
              <w:t>个千兆电口，</w:t>
            </w:r>
            <w:r>
              <w:t>8</w:t>
            </w:r>
            <w:r>
              <w:rPr>
                <w:rFonts w:ascii="Times New Roman" w:eastAsia="宋体" w:hAnsi="Times New Roman" w:hint="eastAsia"/>
              </w:rPr>
              <w:t>个千兆光，</w:t>
            </w:r>
            <w:r>
              <w:t>2</w:t>
            </w:r>
            <w:r>
              <w:rPr>
                <w:rFonts w:ascii="Times New Roman" w:eastAsia="宋体" w:hAnsi="Times New Roman" w:hint="eastAsia"/>
              </w:rPr>
              <w:t>个万兆光</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89</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会议视频终端</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华为</w:t>
            </w:r>
            <w:r>
              <w:t>TE50-1080P60-00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2</w:t>
            </w:r>
            <w:r>
              <w:rPr>
                <w:rFonts w:ascii="Times New Roman" w:eastAsia="宋体" w:hAnsi="Times New Roman" w:hint="eastAsia"/>
              </w:rPr>
              <w:t>个高清摄像头（</w:t>
            </w:r>
            <w:r>
              <w:t>VPC400-12X-00</w:t>
            </w:r>
            <w:r>
              <w:rPr>
                <w:rFonts w:ascii="Times New Roman" w:eastAsia="宋体" w:hAnsi="Times New Roman" w:hint="eastAsia"/>
              </w:rPr>
              <w:t>），</w:t>
            </w:r>
            <w:r>
              <w:t>1</w:t>
            </w:r>
            <w:r>
              <w:rPr>
                <w:rFonts w:ascii="Times New Roman" w:eastAsia="宋体" w:hAnsi="Times New Roman" w:hint="eastAsia"/>
              </w:rPr>
              <w:t>个阵列麦克风（</w:t>
            </w:r>
            <w:r>
              <w:t>VC8MVP220M01</w:t>
            </w:r>
            <w:r>
              <w:rPr>
                <w:rFonts w:ascii="Times New Roman" w:eastAsia="宋体" w:hAnsi="Times New Roman" w:hint="eastAsia"/>
              </w:rPr>
              <w:t>），</w:t>
            </w:r>
            <w:r>
              <w:t>1</w:t>
            </w:r>
            <w:r>
              <w:rPr>
                <w:rFonts w:ascii="Times New Roman" w:eastAsia="宋体" w:hAnsi="Times New Roman" w:hint="eastAsia"/>
              </w:rPr>
              <w:t>个无线阵列麦克风（</w:t>
            </w:r>
            <w:r>
              <w:t>VC8M01WMIC</w:t>
            </w:r>
            <w:r>
              <w:rPr>
                <w:rFonts w:ascii="Times New Roman" w:eastAsia="宋体" w:hAnsi="Times New Roman" w:hint="eastAsia"/>
              </w:rPr>
              <w:t>）</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90</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H3C</w:t>
            </w:r>
            <w:r>
              <w:rPr>
                <w:rFonts w:ascii="Times New Roman" w:eastAsia="宋体" w:hAnsi="Times New Roman" w:hint="eastAsia"/>
              </w:rPr>
              <w:t>智能管理中心平台</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H3CIMC</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H3CSWP-IMC7-IMP</w:t>
            </w:r>
            <w:r>
              <w:rPr>
                <w:rFonts w:ascii="Times New Roman" w:eastAsia="宋体" w:hAnsi="Times New Roman" w:hint="eastAsia"/>
              </w:rPr>
              <w:t>软件</w:t>
            </w:r>
            <w:r>
              <w:t>1</w:t>
            </w:r>
            <w:r>
              <w:rPr>
                <w:rFonts w:ascii="Times New Roman" w:eastAsia="宋体" w:hAnsi="Times New Roman" w:hint="eastAsia"/>
              </w:rPr>
              <w:t>套，</w:t>
            </w:r>
            <w:r>
              <w:t>H3CIMC-WSM</w:t>
            </w:r>
            <w:r>
              <w:rPr>
                <w:rFonts w:ascii="Times New Roman" w:eastAsia="宋体" w:hAnsi="Times New Roman" w:hint="eastAsia"/>
              </w:rPr>
              <w:t>无线业务管理组件（</w:t>
            </w:r>
            <w:r>
              <w:t>SWP-IMC7-WSM</w:t>
            </w:r>
            <w:r>
              <w:rPr>
                <w:rFonts w:ascii="Times New Roman" w:eastAsia="宋体" w:hAnsi="Times New Roman" w:hint="eastAsia"/>
              </w:rPr>
              <w:t>）</w:t>
            </w:r>
            <w:r>
              <w:t>1</w:t>
            </w:r>
            <w:r>
              <w:rPr>
                <w:rFonts w:ascii="Times New Roman" w:eastAsia="宋体" w:hAnsi="Times New Roman" w:hint="eastAsia"/>
              </w:rPr>
              <w:t>个，</w:t>
            </w:r>
            <w:r>
              <w:t>H3CSWP-IMC7-EIA</w:t>
            </w:r>
            <w:r>
              <w:rPr>
                <w:rFonts w:ascii="Times New Roman" w:eastAsia="宋体" w:hAnsi="Times New Roman" w:hint="eastAsia"/>
              </w:rPr>
              <w:t>软件</w:t>
            </w:r>
            <w:r>
              <w:t>1</w:t>
            </w:r>
            <w:r>
              <w:rPr>
                <w:rFonts w:ascii="Times New Roman" w:eastAsia="宋体" w:hAnsi="Times New Roman" w:hint="eastAsia"/>
              </w:rPr>
              <w:t>套，</w:t>
            </w:r>
            <w:r>
              <w:t>H3CLIS-IMC7-WSMA-50</w:t>
            </w:r>
            <w:r>
              <w:rPr>
                <w:rFonts w:ascii="Times New Roman" w:eastAsia="宋体" w:hAnsi="Times New Roman" w:hint="eastAsia"/>
              </w:rPr>
              <w:t>软件</w:t>
            </w:r>
            <w:r>
              <w:t>1</w:t>
            </w:r>
            <w:r>
              <w:rPr>
                <w:rFonts w:ascii="Times New Roman" w:eastAsia="宋体" w:hAnsi="Times New Roman" w:hint="eastAsia"/>
              </w:rPr>
              <w:t>套，</w:t>
            </w:r>
            <w:r>
              <w:t>50</w:t>
            </w:r>
            <w:r>
              <w:rPr>
                <w:rFonts w:ascii="Times New Roman" w:eastAsia="宋体" w:hAnsi="Times New Roman" w:hint="eastAsia"/>
              </w:rPr>
              <w:t>个</w:t>
            </w:r>
            <w:r>
              <w:t>AP</w:t>
            </w:r>
            <w:r>
              <w:rPr>
                <w:rFonts w:ascii="Times New Roman" w:eastAsia="宋体" w:hAnsi="Times New Roman" w:hint="eastAsia"/>
              </w:rPr>
              <w:t>管理授权，</w:t>
            </w:r>
            <w:r>
              <w:t>H3CLIS-IMC7-EIAA-50</w:t>
            </w:r>
            <w:r>
              <w:rPr>
                <w:rFonts w:ascii="Times New Roman" w:eastAsia="宋体" w:hAnsi="Times New Roman" w:hint="eastAsia"/>
              </w:rPr>
              <w:t>软件</w:t>
            </w:r>
            <w:r>
              <w:t>2</w:t>
            </w:r>
            <w:r>
              <w:rPr>
                <w:rFonts w:ascii="Times New Roman" w:eastAsia="宋体" w:hAnsi="Times New Roman" w:hint="eastAsia"/>
              </w:rPr>
              <w:t>套，</w:t>
            </w:r>
            <w:r>
              <w:t>100</w:t>
            </w:r>
            <w:r>
              <w:rPr>
                <w:rFonts w:ascii="Times New Roman" w:eastAsia="宋体" w:hAnsi="Times New Roman" w:hint="eastAsia"/>
              </w:rPr>
              <w:t>个终端管理授权。</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91</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DSVIEW</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DSVIEW4.5</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DSVIEW4</w:t>
            </w:r>
            <w:r>
              <w:rPr>
                <w:rFonts w:ascii="Times New Roman" w:eastAsia="宋体" w:hAnsi="Times New Roman" w:hint="eastAsia"/>
              </w:rPr>
              <w:t>软件包：</w:t>
            </w:r>
            <w:r>
              <w:t xml:space="preserve">SView </w:t>
            </w:r>
            <w:r>
              <w:rPr>
                <w:rFonts w:ascii="Times New Roman" w:eastAsia="宋体" w:hAnsi="Times New Roman" w:hint="eastAsia"/>
              </w:rPr>
              <w:t>软件包，</w:t>
            </w:r>
            <w:r>
              <w:t>1xHub</w:t>
            </w:r>
            <w:r>
              <w:rPr>
                <w:rFonts w:ascii="Times New Roman" w:eastAsia="宋体" w:hAnsi="Times New Roman" w:hint="eastAsia"/>
              </w:rPr>
              <w:t>许可，</w:t>
            </w:r>
            <w:r>
              <w:t>1xSpoke</w:t>
            </w:r>
            <w:r>
              <w:rPr>
                <w:rFonts w:ascii="Times New Roman" w:eastAsia="宋体" w:hAnsi="Times New Roman" w:hint="eastAsia"/>
              </w:rPr>
              <w:t>许可，可管理</w:t>
            </w:r>
            <w:r>
              <w:t>250</w:t>
            </w:r>
            <w:r>
              <w:rPr>
                <w:rFonts w:ascii="Times New Roman" w:eastAsia="宋体" w:hAnsi="Times New Roman" w:hint="eastAsia"/>
              </w:rPr>
              <w:t>个</w:t>
            </w:r>
            <w:r>
              <w:t>IT</w:t>
            </w:r>
            <w:r>
              <w:rPr>
                <w:rFonts w:ascii="Times New Roman" w:eastAsia="宋体" w:hAnsi="Times New Roman" w:hint="eastAsia"/>
              </w:rPr>
              <w:t>设备许可</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92</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KVM</w:t>
            </w:r>
            <w:r>
              <w:rPr>
                <w:rFonts w:ascii="Times New Roman" w:eastAsia="宋体" w:hAnsi="Times New Roman" w:hint="eastAsia"/>
              </w:rPr>
              <w:t>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Avocent MPU2032DAC</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32</w:t>
            </w:r>
            <w:r>
              <w:rPr>
                <w:rFonts w:ascii="Times New Roman" w:eastAsia="宋体" w:hAnsi="Times New Roman" w:hint="eastAsia"/>
              </w:rPr>
              <w:t>端口，</w:t>
            </w:r>
            <w:r>
              <w:t>2</w:t>
            </w:r>
            <w:r>
              <w:rPr>
                <w:rFonts w:ascii="Times New Roman" w:eastAsia="宋体" w:hAnsi="Times New Roman" w:hint="eastAsia"/>
              </w:rPr>
              <w:t>数字通道，双交流电源，</w:t>
            </w:r>
            <w:r>
              <w:t>32</w:t>
            </w:r>
            <w:r>
              <w:rPr>
                <w:rFonts w:ascii="Times New Roman" w:eastAsia="宋体" w:hAnsi="Times New Roman" w:hint="eastAsia"/>
              </w:rPr>
              <w:t>个</w:t>
            </w:r>
            <w:r>
              <w:t>MPUIQ-VMCHS</w:t>
            </w:r>
            <w:r>
              <w:rPr>
                <w:rFonts w:ascii="Times New Roman" w:eastAsia="宋体" w:hAnsi="Times New Roman" w:hint="eastAsia"/>
              </w:rPr>
              <w:t>模块</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93</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KVM</w:t>
            </w:r>
            <w:r>
              <w:rPr>
                <w:rFonts w:ascii="Times New Roman" w:eastAsia="宋体" w:hAnsi="Times New Roman" w:hint="eastAsia"/>
              </w:rPr>
              <w:t>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Avocent MPU4032DAC</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32</w:t>
            </w:r>
            <w:r>
              <w:rPr>
                <w:rFonts w:ascii="Times New Roman" w:eastAsia="宋体" w:hAnsi="Times New Roman" w:hint="eastAsia"/>
              </w:rPr>
              <w:t>端口，</w:t>
            </w:r>
            <w:r>
              <w:t>4</w:t>
            </w:r>
            <w:r>
              <w:rPr>
                <w:rFonts w:ascii="Times New Roman" w:eastAsia="宋体" w:hAnsi="Times New Roman" w:hint="eastAsia"/>
              </w:rPr>
              <w:t>数字通道，双交流电源，</w:t>
            </w:r>
            <w:r>
              <w:t>12</w:t>
            </w:r>
            <w:r>
              <w:rPr>
                <w:rFonts w:ascii="Times New Roman" w:eastAsia="宋体" w:hAnsi="Times New Roman" w:hint="eastAsia"/>
              </w:rPr>
              <w:t>个</w:t>
            </w:r>
            <w:r>
              <w:t>MPUIQ-VMCHS</w:t>
            </w:r>
            <w:r>
              <w:rPr>
                <w:rFonts w:ascii="Times New Roman" w:eastAsia="宋体" w:hAnsi="Times New Roman" w:hint="eastAsia"/>
              </w:rPr>
              <w:t>模块</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94</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KVM</w:t>
            </w:r>
            <w:r>
              <w:rPr>
                <w:rFonts w:ascii="Times New Roman" w:eastAsia="宋体" w:hAnsi="Times New Roman" w:hint="eastAsia"/>
              </w:rPr>
              <w:t>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Avocent MPU8032DAC</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32</w:t>
            </w:r>
            <w:r>
              <w:rPr>
                <w:rFonts w:ascii="Times New Roman" w:eastAsia="宋体" w:hAnsi="Times New Roman" w:hint="eastAsia"/>
              </w:rPr>
              <w:t>端口，</w:t>
            </w:r>
            <w:r>
              <w:t>8</w:t>
            </w:r>
            <w:r>
              <w:rPr>
                <w:rFonts w:ascii="Times New Roman" w:eastAsia="宋体" w:hAnsi="Times New Roman" w:hint="eastAsia"/>
              </w:rPr>
              <w:t>数字通道，双交流电源，</w:t>
            </w:r>
            <w:r>
              <w:t>12</w:t>
            </w:r>
            <w:r>
              <w:rPr>
                <w:rFonts w:ascii="Times New Roman" w:eastAsia="宋体" w:hAnsi="Times New Roman" w:hint="eastAsia"/>
              </w:rPr>
              <w:t>个</w:t>
            </w:r>
            <w:r>
              <w:t>MPUIQ-VMCHS</w:t>
            </w:r>
            <w:r>
              <w:rPr>
                <w:rFonts w:ascii="Times New Roman" w:eastAsia="宋体" w:hAnsi="Times New Roman" w:hint="eastAsia"/>
              </w:rPr>
              <w:t>模块</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95</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网络流量分析设备</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科来</w:t>
            </w:r>
            <w:r>
              <w:t>NG2502-V3.0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双电源</w:t>
            </w:r>
            <w:r>
              <w:t>2</w:t>
            </w:r>
            <w:r>
              <w:rPr>
                <w:rFonts w:ascii="Times New Roman" w:eastAsia="宋体" w:hAnsi="Times New Roman" w:hint="eastAsia"/>
              </w:rPr>
              <w:t>个万兆光口，</w:t>
            </w:r>
            <w:r>
              <w:t>4</w:t>
            </w:r>
            <w:r>
              <w:rPr>
                <w:rFonts w:ascii="Times New Roman" w:eastAsia="宋体" w:hAnsi="Times New Roman" w:hint="eastAsia"/>
              </w:rPr>
              <w:t>个千兆光口，</w:t>
            </w:r>
            <w:r>
              <w:t>2</w:t>
            </w:r>
            <w:r>
              <w:rPr>
                <w:rFonts w:ascii="Times New Roman" w:eastAsia="宋体" w:hAnsi="Times New Roman" w:hint="eastAsia"/>
              </w:rPr>
              <w:t>个千兆电口</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96</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以太网分路器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佳讯</w:t>
            </w:r>
            <w:r>
              <w:t>Power V6000-A53CH-G10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双电源</w:t>
            </w:r>
            <w:r>
              <w:t>4</w:t>
            </w:r>
            <w:r>
              <w:rPr>
                <w:rFonts w:ascii="Times New Roman" w:eastAsia="宋体" w:hAnsi="Times New Roman" w:hint="eastAsia"/>
              </w:rPr>
              <w:t>个万兆光口，</w:t>
            </w:r>
            <w:r>
              <w:t>24</w:t>
            </w:r>
            <w:r>
              <w:rPr>
                <w:rFonts w:ascii="Times New Roman" w:eastAsia="宋体" w:hAnsi="Times New Roman" w:hint="eastAsia"/>
              </w:rPr>
              <w:t>个千兆光口，</w:t>
            </w:r>
            <w:r>
              <w:t>24</w:t>
            </w:r>
            <w:r>
              <w:rPr>
                <w:rFonts w:ascii="Times New Roman" w:eastAsia="宋体" w:hAnsi="Times New Roman" w:hint="eastAsia"/>
              </w:rPr>
              <w:t>个千兆电口</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3</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97</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以太网分路器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NetTAP  NT-iMXTAP-24G</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双电源</w:t>
            </w:r>
            <w:r>
              <w:t>12</w:t>
            </w:r>
            <w:r>
              <w:rPr>
                <w:rFonts w:ascii="Times New Roman" w:eastAsia="宋体" w:hAnsi="Times New Roman" w:hint="eastAsia"/>
              </w:rPr>
              <w:t>个千兆光口，</w:t>
            </w:r>
            <w:r>
              <w:t>12</w:t>
            </w:r>
            <w:r>
              <w:rPr>
                <w:rFonts w:ascii="Times New Roman" w:eastAsia="宋体" w:hAnsi="Times New Roman" w:hint="eastAsia"/>
              </w:rPr>
              <w:t>个千兆点口</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98</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以太网分路器</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Netapp Nwell-2400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单电源</w:t>
            </w:r>
            <w:r>
              <w:t>4</w:t>
            </w:r>
            <w:r>
              <w:rPr>
                <w:rFonts w:ascii="Times New Roman" w:eastAsia="宋体" w:hAnsi="Times New Roman" w:hint="eastAsia"/>
              </w:rPr>
              <w:t>个千兆光口，</w:t>
            </w:r>
            <w:r>
              <w:t>24</w:t>
            </w:r>
            <w:r>
              <w:rPr>
                <w:rFonts w:ascii="Times New Roman" w:eastAsia="宋体" w:hAnsi="Times New Roman" w:hint="eastAsia"/>
              </w:rPr>
              <w:t>个千兆点口</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99</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防火墙</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TG-5130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双电源</w:t>
            </w:r>
            <w:r>
              <w:t xml:space="preserve"> 4</w:t>
            </w:r>
            <w:r>
              <w:rPr>
                <w:rFonts w:ascii="Times New Roman" w:eastAsia="宋体" w:hAnsi="Times New Roman" w:hint="eastAsia"/>
              </w:rPr>
              <w:t>个千兆光口，</w:t>
            </w:r>
            <w:r>
              <w:t xml:space="preserve"> 4</w:t>
            </w:r>
            <w:r>
              <w:rPr>
                <w:rFonts w:ascii="Times New Roman" w:eastAsia="宋体" w:hAnsi="Times New Roman" w:hint="eastAsia"/>
              </w:rPr>
              <w:t>个千兆电口</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100</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VPN</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SJJ1325-4050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双电源，</w:t>
            </w:r>
            <w:r>
              <w:t>6</w:t>
            </w:r>
            <w:r>
              <w:rPr>
                <w:rFonts w:ascii="Times New Roman" w:eastAsia="宋体" w:hAnsi="Times New Roman" w:hint="eastAsia"/>
              </w:rPr>
              <w:t>个千兆电口</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101</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VPN</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sangfor2050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1U</w:t>
            </w:r>
            <w:r>
              <w:rPr>
                <w:rFonts w:ascii="Times New Roman" w:eastAsia="宋体" w:hAnsi="Times New Roman" w:hint="eastAsia"/>
              </w:rPr>
              <w:t>，双电源，</w:t>
            </w:r>
            <w:r>
              <w:t>4</w:t>
            </w:r>
            <w:r>
              <w:rPr>
                <w:rFonts w:ascii="Times New Roman" w:eastAsia="宋体" w:hAnsi="Times New Roman" w:hint="eastAsia"/>
              </w:rPr>
              <w:t>个千兆电口</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102</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堡垒机</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齐治堡垒机</w:t>
            </w:r>
            <w:r>
              <w:t>RIS-MGT500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2U</w:t>
            </w:r>
            <w:r>
              <w:rPr>
                <w:rFonts w:ascii="Times New Roman" w:eastAsia="宋体" w:hAnsi="Times New Roman" w:hint="eastAsia"/>
              </w:rPr>
              <w:t>机，双电源，</w:t>
            </w:r>
            <w:r>
              <w:t>3</w:t>
            </w:r>
            <w:r>
              <w:rPr>
                <w:rFonts w:ascii="Times New Roman" w:eastAsia="宋体" w:hAnsi="Times New Roman" w:hint="eastAsia"/>
              </w:rPr>
              <w:t>电口，</w:t>
            </w:r>
            <w:r>
              <w:t>8</w:t>
            </w:r>
            <w:r>
              <w:rPr>
                <w:rFonts w:ascii="Times New Roman" w:eastAsia="宋体" w:hAnsi="Times New Roman" w:hint="eastAsia"/>
              </w:rPr>
              <w:t>核，</w:t>
            </w:r>
            <w:r>
              <w:t>16GB</w:t>
            </w:r>
            <w:r>
              <w:rPr>
                <w:rFonts w:ascii="Times New Roman" w:eastAsia="宋体" w:hAnsi="Times New Roman" w:hint="eastAsia"/>
              </w:rPr>
              <w:t>内存，</w:t>
            </w:r>
            <w:r>
              <w:t>4</w:t>
            </w:r>
            <w:r>
              <w:rPr>
                <w:rFonts w:ascii="Times New Roman" w:eastAsia="宋体" w:hAnsi="Times New Roman" w:hint="eastAsia"/>
              </w:rPr>
              <w:t>个磁盘</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2</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204"/>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103</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单导</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国保金泰单导</w:t>
            </w:r>
            <w:r>
              <w:t>IGAP-5000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2U</w:t>
            </w:r>
            <w:r>
              <w:rPr>
                <w:rFonts w:ascii="Times New Roman" w:eastAsia="宋体" w:hAnsi="Times New Roman" w:hint="eastAsia"/>
              </w:rPr>
              <w:t>，双电源，</w:t>
            </w:r>
            <w:r>
              <w:t>8</w:t>
            </w:r>
            <w:r>
              <w:rPr>
                <w:rFonts w:ascii="Times New Roman" w:eastAsia="宋体" w:hAnsi="Times New Roman" w:hint="eastAsia"/>
              </w:rPr>
              <w:t>电口</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4</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104</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STA</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深信服</w:t>
            </w:r>
            <w:r>
              <w:t>STA-100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2U</w:t>
            </w:r>
            <w:r>
              <w:rPr>
                <w:rFonts w:ascii="Times New Roman" w:eastAsia="宋体" w:hAnsi="Times New Roman" w:hint="eastAsia"/>
              </w:rPr>
              <w:t>，双电源，</w:t>
            </w:r>
            <w:r>
              <w:t>4</w:t>
            </w:r>
            <w:r>
              <w:rPr>
                <w:rFonts w:ascii="Times New Roman" w:eastAsia="宋体" w:hAnsi="Times New Roman" w:hint="eastAsia"/>
              </w:rPr>
              <w:t>电口，</w:t>
            </w:r>
            <w:r>
              <w:t>4</w:t>
            </w:r>
            <w:r>
              <w:rPr>
                <w:rFonts w:ascii="Times New Roman" w:eastAsia="宋体" w:hAnsi="Times New Roman" w:hint="eastAsia"/>
              </w:rPr>
              <w:t>光槽</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105</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入侵检测与管理系统</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启明星辰</w:t>
            </w:r>
            <w:r>
              <w:t xml:space="preserve">  NT16000-CSW-HG</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2U</w:t>
            </w:r>
            <w:r>
              <w:rPr>
                <w:rFonts w:ascii="Times New Roman" w:eastAsia="宋体" w:hAnsi="Times New Roman" w:hint="eastAsia"/>
              </w:rPr>
              <w:t>，</w:t>
            </w:r>
            <w:r>
              <w:t>Intel xeon Silver 4210 Processor</w:t>
            </w:r>
            <w:r>
              <w:rPr>
                <w:rFonts w:ascii="Times New Roman" w:eastAsia="宋体" w:hAnsi="Times New Roman" w:hint="eastAsia"/>
              </w:rPr>
              <w:t>，交流双电，</w:t>
            </w:r>
            <w:r>
              <w:t>1</w:t>
            </w:r>
            <w:r>
              <w:rPr>
                <w:rFonts w:ascii="Times New Roman" w:eastAsia="宋体" w:hAnsi="Times New Roman" w:hint="eastAsia"/>
              </w:rPr>
              <w:t>管理电口，</w:t>
            </w:r>
            <w:r>
              <w:t>4</w:t>
            </w:r>
            <w:r>
              <w:rPr>
                <w:rFonts w:ascii="Times New Roman" w:eastAsia="宋体" w:hAnsi="Times New Roman" w:hint="eastAsia"/>
              </w:rPr>
              <w:t>业务电口，</w:t>
            </w:r>
            <w:r>
              <w:t>2</w:t>
            </w:r>
            <w:r>
              <w:rPr>
                <w:rFonts w:ascii="Times New Roman" w:eastAsia="宋体" w:hAnsi="Times New Roman" w:hint="eastAsia"/>
              </w:rPr>
              <w:t>业务光口含模块</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106</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waf</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绿盟</w:t>
            </w:r>
            <w:r>
              <w:t>NX3-P1600B</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2U</w:t>
            </w:r>
            <w:r>
              <w:rPr>
                <w:rFonts w:ascii="Times New Roman" w:eastAsia="宋体" w:hAnsi="Times New Roman" w:hint="eastAsia"/>
              </w:rPr>
              <w:t>，交流冗余电源模块，</w:t>
            </w:r>
            <w:r>
              <w:t>2*USB</w:t>
            </w:r>
            <w:r>
              <w:rPr>
                <w:rFonts w:ascii="Times New Roman" w:eastAsia="宋体" w:hAnsi="Times New Roman" w:hint="eastAsia"/>
              </w:rPr>
              <w:t>接口，</w:t>
            </w:r>
            <w:r>
              <w:t>1*RJ45</w:t>
            </w:r>
            <w:r>
              <w:rPr>
                <w:rFonts w:ascii="Times New Roman" w:eastAsia="宋体" w:hAnsi="Times New Roman" w:hint="eastAsia"/>
              </w:rPr>
              <w:t>串口，</w:t>
            </w:r>
            <w:r>
              <w:t>2*GE</w:t>
            </w:r>
            <w:r>
              <w:rPr>
                <w:rFonts w:ascii="Times New Roman" w:eastAsia="宋体" w:hAnsi="Times New Roman" w:hint="eastAsia"/>
              </w:rPr>
              <w:t>管理口，</w:t>
            </w:r>
            <w:r>
              <w:t>4</w:t>
            </w:r>
            <w:r>
              <w:rPr>
                <w:rFonts w:ascii="Times New Roman" w:eastAsia="宋体" w:hAnsi="Times New Roman" w:hint="eastAsia"/>
              </w:rPr>
              <w:t>个</w:t>
            </w:r>
            <w:r>
              <w:t>10/100/1000</w:t>
            </w:r>
            <w:r>
              <w:rPr>
                <w:rFonts w:ascii="Times New Roman" w:eastAsia="宋体" w:hAnsi="Times New Roman" w:hint="eastAsia"/>
              </w:rPr>
              <w:t>（</w:t>
            </w:r>
            <w:r>
              <w:t>2</w:t>
            </w:r>
            <w:r>
              <w:rPr>
                <w:rFonts w:ascii="Times New Roman" w:eastAsia="宋体" w:hAnsi="Times New Roman" w:hint="eastAsia"/>
              </w:rPr>
              <w:t>路</w:t>
            </w:r>
            <w:r>
              <w:t>Bypass</w:t>
            </w:r>
            <w:r>
              <w:rPr>
                <w:rFonts w:ascii="Times New Roman" w:eastAsia="宋体" w:hAnsi="Times New Roman" w:hint="eastAsia"/>
              </w:rPr>
              <w:t>），</w:t>
            </w:r>
            <w:r>
              <w:t>4</w:t>
            </w:r>
            <w:r>
              <w:rPr>
                <w:rFonts w:ascii="Times New Roman" w:eastAsia="宋体" w:hAnsi="Times New Roman" w:hint="eastAsia"/>
              </w:rPr>
              <w:t>个接口扩展槽位，</w:t>
            </w:r>
            <w:r>
              <w:t>1*1TB</w:t>
            </w:r>
            <w:r>
              <w:rPr>
                <w:rFonts w:ascii="Times New Roman" w:eastAsia="宋体" w:hAnsi="Times New Roman" w:hint="eastAsia"/>
              </w:rPr>
              <w:t>硬盘</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6</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107</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防病毒网关</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联想网御</w:t>
            </w:r>
            <w:r>
              <w:t xml:space="preserve"> Power V6000-A53CH-G10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2U</w:t>
            </w:r>
            <w:r>
              <w:rPr>
                <w:rFonts w:ascii="Times New Roman" w:eastAsia="宋体" w:hAnsi="Times New Roman" w:hint="eastAsia"/>
              </w:rPr>
              <w:t>，</w:t>
            </w:r>
            <w:r>
              <w:t>6</w:t>
            </w:r>
            <w:r>
              <w:rPr>
                <w:rFonts w:ascii="Times New Roman" w:eastAsia="宋体" w:hAnsi="Times New Roman" w:hint="eastAsia"/>
              </w:rPr>
              <w:t>个</w:t>
            </w:r>
            <w:r>
              <w:t>10/100/1000M</w:t>
            </w:r>
            <w:r>
              <w:rPr>
                <w:rFonts w:ascii="Times New Roman" w:eastAsia="宋体" w:hAnsi="Times New Roman" w:hint="eastAsia"/>
              </w:rPr>
              <w:t>自适应电口、</w:t>
            </w:r>
            <w:r>
              <w:t>4</w:t>
            </w:r>
            <w:r>
              <w:rPr>
                <w:rFonts w:ascii="Times New Roman" w:eastAsia="宋体" w:hAnsi="Times New Roman" w:hint="eastAsia"/>
              </w:rPr>
              <w:t>个光纤接口</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4</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108</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防病毒网关</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rPr>
                <w:rFonts w:ascii="Times New Roman" w:eastAsia="宋体" w:hAnsi="Times New Roman" w:hint="eastAsia"/>
              </w:rPr>
              <w:t>联想网御</w:t>
            </w:r>
            <w:r>
              <w:t xml:space="preserve"> Power V1200</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2U</w:t>
            </w:r>
            <w:r>
              <w:rPr>
                <w:rFonts w:ascii="Times New Roman" w:eastAsia="宋体" w:hAnsi="Times New Roman" w:hint="eastAsia"/>
              </w:rPr>
              <w:t>，双电源，</w:t>
            </w:r>
            <w:r>
              <w:t>7</w:t>
            </w:r>
            <w:r>
              <w:rPr>
                <w:rFonts w:ascii="Times New Roman" w:eastAsia="宋体" w:hAnsi="Times New Roman" w:hint="eastAsia"/>
              </w:rPr>
              <w:t>电口，</w:t>
            </w:r>
            <w:r>
              <w:t>6</w:t>
            </w:r>
            <w:r>
              <w:rPr>
                <w:rFonts w:ascii="Times New Roman" w:eastAsia="宋体" w:hAnsi="Times New Roman" w:hint="eastAsia"/>
              </w:rPr>
              <w:t>光槽（含</w:t>
            </w:r>
            <w:r>
              <w:t>4</w:t>
            </w:r>
            <w:r>
              <w:rPr>
                <w:rFonts w:ascii="Times New Roman" w:eastAsia="宋体" w:hAnsi="Times New Roman" w:hint="eastAsia"/>
              </w:rPr>
              <w:t>个模块）</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r>
        <w:tblPrEx>
          <w:jc w:val="center"/>
          <w:tblLayout w:type="fixed"/>
          <w:tblCellMar>
            <w:top w:w="0" w:type="dxa"/>
            <w:left w:w="0" w:type="dxa"/>
            <w:bottom w:w="0" w:type="dxa"/>
            <w:right w:w="0" w:type="dxa"/>
          </w:tblCellMar>
        </w:tblPrEx>
        <w:trPr>
          <w:trHeight w:val="686"/>
          <w:jc w:val="center"/>
        </w:trPr>
        <w:tc>
          <w:tcPr>
            <w:tcW w:w="545" w:type="dxa"/>
            <w:tcBorders>
              <w:top w:val="single" w:sz="4" w:space="0" w:color="auto"/>
              <w:left w:val="single" w:sz="4" w:space="0" w:color="auto"/>
              <w:bottom w:val="single" w:sz="4" w:space="0" w:color="auto"/>
              <w:right w:val="single" w:sz="4" w:space="0" w:color="auto"/>
              <w:tl2br w:val="nil"/>
              <w:tr2bl w:val="nil"/>
            </w:tcBorders>
            <w:vAlign w:val="center"/>
          </w:tcPr>
          <w:p>
            <w:r>
              <w:t>109</w:t>
            </w:r>
          </w:p>
        </w:tc>
        <w:tc>
          <w:tcPr>
            <w:tcW w:w="1205" w:type="dxa"/>
            <w:tcBorders>
              <w:top w:val="single" w:sz="4" w:space="0" w:color="auto"/>
              <w:left w:val="single" w:sz="4" w:space="0" w:color="auto"/>
              <w:bottom w:val="single" w:sz="4" w:space="0" w:color="auto"/>
              <w:right w:val="single" w:sz="4" w:space="0" w:color="auto"/>
              <w:tl2br w:val="nil"/>
              <w:tr2bl w:val="nil"/>
            </w:tcBorders>
            <w:vAlign w:val="center"/>
          </w:tcPr>
          <w:p>
            <w:r>
              <w:t>360</w:t>
            </w:r>
            <w:r>
              <w:rPr>
                <w:rFonts w:ascii="Times New Roman" w:eastAsia="宋体" w:hAnsi="Times New Roman" w:hint="eastAsia"/>
              </w:rPr>
              <w:t>天擎网络安全准入系统</w:t>
            </w:r>
          </w:p>
        </w:tc>
        <w:tc>
          <w:tcPr>
            <w:tcW w:w="1537" w:type="dxa"/>
            <w:tcBorders>
              <w:top w:val="single" w:sz="4" w:space="0" w:color="auto"/>
              <w:left w:val="single" w:sz="4" w:space="0" w:color="auto"/>
              <w:bottom w:val="single" w:sz="4" w:space="0" w:color="auto"/>
              <w:right w:val="single" w:sz="4" w:space="0" w:color="auto"/>
              <w:tl2br w:val="nil"/>
              <w:tr2bl w:val="nil"/>
            </w:tcBorders>
            <w:vAlign w:val="center"/>
          </w:tcPr>
          <w:p>
            <w:r>
              <w:t>360 TQ-NAC-1000SE</w:t>
            </w:r>
          </w:p>
        </w:tc>
        <w:tc>
          <w:tcPr>
            <w:tcW w:w="3013" w:type="dxa"/>
            <w:tcBorders>
              <w:top w:val="single" w:sz="4" w:space="0" w:color="auto"/>
              <w:left w:val="single" w:sz="4" w:space="0" w:color="auto"/>
              <w:bottom w:val="single" w:sz="4" w:space="0" w:color="auto"/>
              <w:right w:val="single" w:sz="4" w:space="0" w:color="auto"/>
              <w:tl2br w:val="nil"/>
              <w:tr2bl w:val="nil"/>
            </w:tcBorders>
            <w:vAlign w:val="center"/>
          </w:tcPr>
          <w:p>
            <w:r>
              <w:t>2U</w:t>
            </w:r>
            <w:r>
              <w:rPr>
                <w:rFonts w:ascii="Times New Roman" w:eastAsia="宋体" w:hAnsi="Times New Roman" w:hint="eastAsia"/>
              </w:rPr>
              <w:t>，双电源，</w:t>
            </w:r>
            <w:r>
              <w:t>6</w:t>
            </w:r>
            <w:r>
              <w:rPr>
                <w:rFonts w:ascii="Times New Roman" w:eastAsia="宋体" w:hAnsi="Times New Roman" w:hint="eastAsia"/>
              </w:rPr>
              <w:t>电口，</w:t>
            </w:r>
            <w:r>
              <w:t>CPU</w:t>
            </w:r>
            <w:r>
              <w:rPr>
                <w:rFonts w:ascii="Times New Roman" w:eastAsia="宋体" w:hAnsi="Times New Roman" w:hint="eastAsia"/>
              </w:rPr>
              <w:t>：</w:t>
            </w:r>
            <w:r>
              <w:t>Intel I3-2120</w:t>
            </w:r>
            <w:r>
              <w:rPr>
                <w:rFonts w:ascii="Times New Roman" w:eastAsia="宋体" w:hAnsi="Times New Roman" w:hint="eastAsia"/>
              </w:rPr>
              <w:t>；</w:t>
            </w:r>
            <w:r>
              <w:t>8GB</w:t>
            </w:r>
            <w:r>
              <w:rPr>
                <w:rFonts w:ascii="Times New Roman" w:eastAsia="宋体" w:hAnsi="Times New Roman" w:hint="eastAsia"/>
              </w:rPr>
              <w:t>内存；</w:t>
            </w:r>
            <w:r>
              <w:t>1T</w:t>
            </w:r>
            <w:r>
              <w:rPr>
                <w:rFonts w:ascii="Times New Roman" w:eastAsia="宋体" w:hAnsi="Times New Roman" w:hint="eastAsia"/>
              </w:rPr>
              <w:t>硬盘</w:t>
            </w:r>
          </w:p>
        </w:tc>
        <w:tc>
          <w:tcPr>
            <w:tcW w:w="735" w:type="dxa"/>
            <w:tcBorders>
              <w:top w:val="single" w:sz="4" w:space="0" w:color="auto"/>
              <w:left w:val="single" w:sz="4" w:space="0" w:color="auto"/>
              <w:bottom w:val="single" w:sz="4" w:space="0" w:color="auto"/>
              <w:right w:val="single" w:sz="4" w:space="0" w:color="auto"/>
              <w:tl2br w:val="nil"/>
              <w:tr2bl w:val="nil"/>
            </w:tcBorders>
            <w:vAlign w:val="center"/>
          </w:tcPr>
          <w:p>
            <w:r>
              <w:t>1</w:t>
            </w:r>
          </w:p>
        </w:tc>
        <w:tc>
          <w:tcPr>
            <w:tcW w:w="1720" w:type="dxa"/>
            <w:tcBorders>
              <w:top w:val="single" w:sz="4" w:space="0" w:color="auto"/>
              <w:left w:val="single" w:sz="4" w:space="0" w:color="auto"/>
              <w:bottom w:val="single" w:sz="4" w:space="0" w:color="auto"/>
              <w:right w:val="single" w:sz="4" w:space="0" w:color="auto"/>
              <w:tl2br w:val="nil"/>
              <w:tr2bl w:val="nil"/>
            </w:tcBorders>
            <w:vAlign w:val="center"/>
          </w:tcPr>
          <w:p>
            <w:r>
              <w:t>2023</w:t>
            </w:r>
            <w:r>
              <w:rPr>
                <w:rFonts w:ascii="Times New Roman" w:eastAsia="宋体" w:hAnsi="Times New Roman" w:hint="eastAsia"/>
              </w:rPr>
              <w:t>年</w:t>
            </w:r>
            <w:r>
              <w:t>12</w:t>
            </w:r>
            <w:r>
              <w:rPr>
                <w:rFonts w:ascii="Times New Roman" w:eastAsia="宋体" w:hAnsi="Times New Roman" w:hint="eastAsia"/>
              </w:rPr>
              <w:t>月</w:t>
            </w:r>
            <w:r>
              <w:t>11</w:t>
            </w:r>
            <w:r>
              <w:rPr>
                <w:rFonts w:ascii="Times New Roman" w:eastAsia="宋体" w:hAnsi="Times New Roman" w:hint="eastAsia"/>
              </w:rPr>
              <w:t>日至</w:t>
            </w:r>
            <w:r>
              <w:t>2024</w:t>
            </w:r>
            <w:r>
              <w:rPr>
                <w:rFonts w:ascii="Times New Roman" w:eastAsia="宋体" w:hAnsi="Times New Roman" w:hint="eastAsia"/>
              </w:rPr>
              <w:t>年</w:t>
            </w:r>
            <w:r>
              <w:t>10</w:t>
            </w:r>
            <w:r>
              <w:rPr>
                <w:rFonts w:ascii="Times New Roman" w:eastAsia="宋体" w:hAnsi="Times New Roman" w:hint="eastAsia"/>
              </w:rPr>
              <w:t>月</w:t>
            </w:r>
            <w:r>
              <w:t>10</w:t>
            </w:r>
            <w:r>
              <w:rPr>
                <w:rFonts w:ascii="Times New Roman" w:eastAsia="宋体" w:hAnsi="Times New Roman" w:hint="eastAsia"/>
              </w:rPr>
              <w:t>日</w:t>
            </w:r>
          </w:p>
        </w:tc>
      </w:tr>
    </w:tbl>
    <w:p/>
    <w:p>
      <w:r>
        <w:rPr>
          <w:rFonts w:ascii="Times New Roman" w:eastAsia="宋体" w:hAnsi="Times New Roman" w:hint="eastAsia"/>
        </w:rPr>
        <w:t>二、服务要求</w:t>
      </w:r>
    </w:p>
    <w:tbl>
      <w:tblPr>
        <w:jc w:val="left"/>
        <w:tblInd w:w="-106"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
      <w:tblGrid>
        <w:gridCol w:w="808"/>
        <w:gridCol w:w="1140"/>
        <w:gridCol w:w="6680"/>
      </w:tblGrid>
      <w:tr>
        <w:tblPrEx>
          <w:jc w:val="left"/>
          <w:tblInd w:w="-106"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CellMar>
            <w:top w:w="0" w:type="dxa"/>
            <w:left w:w="108" w:type="dxa"/>
            <w:bottom w:w="0" w:type="dxa"/>
            <w:right w:w="108" w:type="dxa"/>
          </w:tblCellMar>
        </w:tblPrEx>
        <w:trPr>
          <w:jc w:val="left"/>
        </w:trPr>
        <w:tc>
          <w:tcPr>
            <w:tcW w:w="808" w:type="dxa"/>
            <w:tcBorders>
              <w:top w:val="single" w:sz="4" w:space="0" w:color="auto"/>
              <w:left w:val="single" w:sz="4" w:space="0" w:color="auto"/>
              <w:bottom w:val="single" w:sz="4" w:space="0" w:color="auto"/>
              <w:right w:val="single" w:sz="4" w:space="0" w:color="auto"/>
              <w:tl2br w:val="nil"/>
              <w:tr2bl w:val="nil"/>
            </w:tcBorders>
          </w:tcPr>
          <w:p>
            <w:pPr>
              <w:pBdr>
                <w:top w:val="none" w:sz="0" w:space="0" w:color="auto"/>
                <w:left w:val="none" w:sz="0" w:space="0" w:color="auto"/>
                <w:bottom w:val="none" w:sz="0" w:space="0" w:color="auto"/>
                <w:right w:val="none" w:sz="0" w:space="0" w:color="auto"/>
              </w:pBdr>
              <w:jc w:val="center"/>
              <w:rPr>
                <w:rFonts w:ascii="宋体" w:eastAsia="宋体" w:hint="eastAsia"/>
                <w:vanish w:val="0"/>
              </w:rPr>
            </w:pPr>
            <w:r>
              <w:rPr>
                <w:rFonts w:ascii="宋体" w:eastAsia="宋体" w:cs="宋体" w:hint="eastAsia"/>
                <w:vanish w:val="0"/>
              </w:rPr>
              <w:t>序号</w:t>
            </w:r>
          </w:p>
        </w:tc>
        <w:tc>
          <w:tcPr>
            <w:tcW w:w="1140" w:type="dxa"/>
            <w:tcBorders>
              <w:top w:val="single" w:sz="4" w:space="0" w:color="auto"/>
              <w:left w:val="single" w:sz="4" w:space="0" w:color="auto"/>
              <w:bottom w:val="single" w:sz="4" w:space="0" w:color="auto"/>
              <w:right w:val="single" w:sz="4" w:space="0" w:color="auto"/>
              <w:tl2br w:val="nil"/>
              <w:tr2bl w:val="nil"/>
            </w:tcBorders>
          </w:tcPr>
          <w:p>
            <w:pPr>
              <w:pBdr>
                <w:top w:val="none" w:sz="0" w:space="0" w:color="auto"/>
                <w:left w:val="none" w:sz="0" w:space="0" w:color="auto"/>
                <w:bottom w:val="none" w:sz="0" w:space="0" w:color="auto"/>
                <w:right w:val="none" w:sz="0" w:space="0" w:color="auto"/>
              </w:pBdr>
              <w:jc w:val="center"/>
              <w:rPr>
                <w:rFonts w:ascii="宋体" w:eastAsia="宋体" w:hint="eastAsia"/>
                <w:vanish w:val="0"/>
              </w:rPr>
            </w:pPr>
            <w:r>
              <w:rPr>
                <w:rFonts w:ascii="宋体" w:eastAsia="宋体" w:cs="宋体" w:hint="eastAsia"/>
                <w:vanish w:val="0"/>
              </w:rPr>
              <w:t>内容</w:t>
            </w:r>
          </w:p>
        </w:tc>
        <w:tc>
          <w:tcPr>
            <w:tcW w:w="6680" w:type="dxa"/>
            <w:tcBorders>
              <w:top w:val="single" w:sz="4" w:space="0" w:color="auto"/>
              <w:left w:val="single" w:sz="4" w:space="0" w:color="auto"/>
              <w:bottom w:val="single" w:sz="4" w:space="0" w:color="auto"/>
              <w:right w:val="single" w:sz="4" w:space="0" w:color="auto"/>
              <w:tl2br w:val="nil"/>
              <w:tr2bl w:val="nil"/>
            </w:tcBorders>
          </w:tcPr>
          <w:p>
            <w:pPr>
              <w:pBdr>
                <w:top w:val="none" w:sz="0" w:space="0" w:color="auto"/>
                <w:left w:val="none" w:sz="0" w:space="0" w:color="auto"/>
                <w:bottom w:val="none" w:sz="0" w:space="0" w:color="auto"/>
                <w:right w:val="none" w:sz="0" w:space="0" w:color="auto"/>
              </w:pBdr>
              <w:jc w:val="center"/>
              <w:rPr>
                <w:rFonts w:ascii="宋体" w:eastAsia="宋体" w:hint="eastAsia"/>
                <w:vanish w:val="0"/>
              </w:rPr>
            </w:pPr>
            <w:r>
              <w:rPr>
                <w:rFonts w:ascii="宋体" w:eastAsia="宋体" w:cs="宋体" w:hint="eastAsia"/>
                <w:vanish w:val="0"/>
              </w:rPr>
              <w:t>服务要求标准</w:t>
            </w:r>
          </w:p>
        </w:tc>
      </w:tr>
      <w:tr>
        <w:tblPrEx>
          <w:jc w:val="left"/>
          <w:tblInd w:w="-106" w:type="dxa"/>
          <w:tblLayout w:type="fixed"/>
          <w:tblCellMar>
            <w:top w:w="0" w:type="dxa"/>
            <w:left w:w="108" w:type="dxa"/>
            <w:bottom w:w="0" w:type="dxa"/>
            <w:right w:w="108" w:type="dxa"/>
          </w:tblCellMar>
        </w:tblPrEx>
        <w:trPr>
          <w:trHeight w:val="1133"/>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jc w:val="center"/>
              <w:rPr>
                <w:rFonts w:ascii="宋体" w:eastAsia="宋体" w:cs="宋体" w:hint="eastAsia"/>
                <w:vanish w:val="0"/>
              </w:rPr>
            </w:pPr>
            <w:r>
              <w:rPr>
                <w:rFonts w:ascii="宋体" w:eastAsia="宋体" w:cs="宋体" w:hint="eastAsia"/>
                <w:vanish w:val="0"/>
              </w:rPr>
              <w:t>1</w:t>
            </w:r>
          </w:p>
        </w:tc>
        <w:tc>
          <w:tcPr>
            <w:tcW w:w="1140" w:type="dxa"/>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jc w:val="center"/>
              <w:rPr>
                <w:rFonts w:ascii="宋体" w:eastAsia="宋体" w:hint="eastAsia"/>
                <w:vanish w:val="0"/>
              </w:rPr>
            </w:pPr>
            <w:r>
              <w:rPr>
                <w:rFonts w:ascii="宋体" w:eastAsia="宋体" w:cs="宋体" w:hint="eastAsia"/>
                <w:vanish w:val="0"/>
              </w:rPr>
              <w:t>原厂维保服务</w:t>
            </w:r>
          </w:p>
        </w:tc>
        <w:tc>
          <w:tcPr>
            <w:tcW w:w="6680" w:type="dxa"/>
            <w:tcBorders>
              <w:top w:val="single" w:sz="4" w:space="0" w:color="auto"/>
              <w:left w:val="single" w:sz="4" w:space="0" w:color="auto"/>
              <w:bottom w:val="single" w:sz="4" w:space="0" w:color="auto"/>
              <w:right w:val="single" w:sz="4" w:space="0" w:color="auto"/>
              <w:tl2br w:val="nil"/>
              <w:tr2bl w:val="nil"/>
            </w:tcBorders>
          </w:tcPr>
          <w:p>
            <w:pPr>
              <w:rPr>
                <w:rFonts w:ascii="宋体" w:eastAsia="宋体" w:hint="eastAsia"/>
              </w:rPr>
            </w:pPr>
            <w:r>
              <w:rPr>
                <w:rFonts w:ascii="宋体" w:eastAsia="宋体" w:cs="宋体" w:hint="eastAsia"/>
              </w:rPr>
              <w:t>1、提供Veritas NetBackup备份软件原厂维保服务，包括7*24小时400电话技术支持、5人天原厂现场服务、软件免费升级服务以及技术咨询服务。</w:t>
            </w:r>
          </w:p>
          <w:p>
            <w:pPr>
              <w:rPr>
                <w:rFonts w:ascii="宋体" w:eastAsia="宋体" w:hint="eastAsia"/>
              </w:rPr>
            </w:pPr>
            <w:r>
              <w:rPr>
                <w:rFonts w:ascii="宋体" w:eastAsia="宋体" w:cs="宋体" w:hint="eastAsia"/>
              </w:rPr>
              <w:t>2、提供2台负载均衡设备、4台防火墙设备的原厂维保服务，包括7*24小时400电话技术支持、5人天原厂现场服务、软件免费升级服务以及技术咨询服务。</w:t>
            </w:r>
          </w:p>
        </w:tc>
      </w:tr>
      <w:tr>
        <w:tblPrEx>
          <w:jc w:val="left"/>
          <w:tblInd w:w="-106" w:type="dxa"/>
          <w:tblLayout w:type="fixed"/>
          <w:tblCellMar>
            <w:top w:w="0" w:type="dxa"/>
            <w:left w:w="108" w:type="dxa"/>
            <w:bottom w:w="0" w:type="dxa"/>
            <w:right w:w="108" w:type="dxa"/>
          </w:tblCellMar>
        </w:tblPrEx>
        <w:trPr>
          <w:trHeight w:val="1133"/>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jc w:val="center"/>
              <w:rPr>
                <w:rFonts w:ascii="宋体" w:eastAsia="宋体" w:cs="宋体" w:hint="eastAsia"/>
                <w:vanish w:val="0"/>
              </w:rPr>
            </w:pPr>
            <w:r>
              <w:rPr>
                <w:rFonts w:ascii="宋体" w:eastAsia="宋体" w:cs="宋体" w:hint="eastAsia"/>
                <w:vanish w:val="0"/>
              </w:rPr>
              <w:t>3</w:t>
            </w:r>
          </w:p>
        </w:tc>
        <w:tc>
          <w:tcPr>
            <w:tcW w:w="1140" w:type="dxa"/>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jc w:val="center"/>
              <w:rPr>
                <w:rFonts w:ascii="宋体" w:eastAsia="宋体" w:hint="eastAsia"/>
                <w:vanish w:val="0"/>
              </w:rPr>
            </w:pPr>
            <w:r>
              <w:rPr>
                <w:rFonts w:ascii="宋体" w:eastAsia="宋体" w:cs="宋体" w:hint="eastAsia"/>
                <w:vanish w:val="0"/>
              </w:rPr>
              <w:t>服务标准</w:t>
            </w:r>
          </w:p>
        </w:tc>
        <w:tc>
          <w:tcPr>
            <w:tcW w:w="6680" w:type="dxa"/>
            <w:tcBorders>
              <w:top w:val="single" w:sz="4" w:space="0" w:color="auto"/>
              <w:left w:val="single" w:sz="4" w:space="0" w:color="auto"/>
              <w:bottom w:val="single" w:sz="4" w:space="0" w:color="auto"/>
              <w:right w:val="single" w:sz="4" w:space="0" w:color="auto"/>
              <w:tl2br w:val="nil"/>
              <w:tr2bl w:val="nil"/>
            </w:tcBorders>
          </w:tcPr>
          <w:p>
            <w:pPr>
              <w:pBdr>
                <w:top w:val="none" w:sz="0" w:space="0" w:color="auto"/>
                <w:left w:val="none" w:sz="0" w:space="0" w:color="auto"/>
                <w:bottom w:val="none" w:sz="0" w:space="0" w:color="auto"/>
                <w:right w:val="none" w:sz="0" w:space="0" w:color="auto"/>
              </w:pBdr>
              <w:jc w:val="left"/>
              <w:rPr>
                <w:rFonts w:ascii="宋体" w:eastAsia="宋体" w:hint="eastAsia"/>
                <w:vanish w:val="0"/>
              </w:rPr>
            </w:pPr>
            <w:r>
              <w:rPr>
                <w:rFonts w:ascii="宋体" w:eastAsia="宋体" w:cs="宋体" w:hint="eastAsia"/>
                <w:vanish w:val="0"/>
              </w:rPr>
              <w:t>1.维保期内，乙方须提供7*24小时技术支持和故障报修服务热线电话，热线电话10分钟响应，工程师2小时到达服务现场，备件2小时到现场，故障排除时间不超过8小时。重要设备故障如8小时内还不能解决，应提供备用设备，并须在8小时内恢复运行。故障处理完毕后，乙方应及时提交详细的故障处理报告。</w:t>
            </w:r>
          </w:p>
          <w:p>
            <w:pPr>
              <w:pBdr>
                <w:top w:val="none" w:sz="0" w:space="0" w:color="auto"/>
                <w:left w:val="none" w:sz="0" w:space="0" w:color="auto"/>
                <w:bottom w:val="none" w:sz="0" w:space="0" w:color="auto"/>
                <w:right w:val="none" w:sz="0" w:space="0" w:color="auto"/>
              </w:pBdr>
              <w:jc w:val="left"/>
              <w:rPr>
                <w:rFonts w:ascii="宋体" w:eastAsia="宋体" w:hint="eastAsia"/>
                <w:vanish w:val="0"/>
              </w:rPr>
            </w:pPr>
            <w:r>
              <w:rPr>
                <w:rFonts w:ascii="宋体" w:eastAsia="宋体" w:cs="宋体" w:hint="eastAsia"/>
                <w:vanish w:val="0"/>
              </w:rPr>
              <w:t>2.维保期内更换的存储介质免回收。</w:t>
            </w:r>
          </w:p>
        </w:tc>
      </w:tr>
      <w:tr>
        <w:tblPrEx>
          <w:jc w:val="left"/>
          <w:tblInd w:w="-106" w:type="dxa"/>
          <w:tblLayout w:type="fixed"/>
          <w:tblCellMar>
            <w:top w:w="0" w:type="dxa"/>
            <w:left w:w="108" w:type="dxa"/>
            <w:bottom w:w="0" w:type="dxa"/>
            <w:right w:w="108" w:type="dxa"/>
          </w:tblCellMar>
        </w:tblPrEx>
        <w:trPr>
          <w:trHeight w:val="1133"/>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jc w:val="center"/>
              <w:rPr>
                <w:rFonts w:ascii="宋体" w:eastAsia="宋体" w:cs="宋体" w:hint="eastAsia"/>
                <w:vanish w:val="0"/>
              </w:rPr>
            </w:pPr>
            <w:r>
              <w:rPr>
                <w:rFonts w:ascii="宋体" w:eastAsia="宋体" w:cs="宋体" w:hint="eastAsia"/>
                <w:vanish w:val="0"/>
              </w:rPr>
              <w:t>5</w:t>
            </w:r>
          </w:p>
        </w:tc>
        <w:tc>
          <w:tcPr>
            <w:tcW w:w="1140" w:type="dxa"/>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jc w:val="center"/>
              <w:rPr>
                <w:rFonts w:ascii="宋体" w:eastAsia="宋体" w:hint="eastAsia"/>
                <w:vanish w:val="0"/>
              </w:rPr>
            </w:pPr>
            <w:r>
              <w:rPr>
                <w:rFonts w:ascii="宋体" w:eastAsia="宋体" w:cs="宋体" w:hint="eastAsia"/>
                <w:vanish w:val="0"/>
              </w:rPr>
              <w:t>服务团队资质</w:t>
            </w:r>
          </w:p>
        </w:tc>
        <w:tc>
          <w:tcPr>
            <w:tcW w:w="6680" w:type="dxa"/>
            <w:tcBorders>
              <w:top w:val="single" w:sz="4" w:space="0" w:color="auto"/>
              <w:left w:val="single" w:sz="4" w:space="0" w:color="auto"/>
              <w:bottom w:val="single" w:sz="4" w:space="0" w:color="auto"/>
              <w:right w:val="single" w:sz="4" w:space="0" w:color="auto"/>
              <w:tl2br w:val="nil"/>
              <w:tr2bl w:val="nil"/>
            </w:tcBorders>
          </w:tcPr>
          <w:p>
            <w:pPr>
              <w:rPr>
                <w:rFonts w:ascii="宋体" w:eastAsia="宋体" w:hint="eastAsia"/>
              </w:rPr>
            </w:pPr>
            <w:r>
              <w:rPr>
                <w:rFonts w:ascii="宋体" w:eastAsia="宋体" w:cs="宋体" w:hint="eastAsia"/>
              </w:rPr>
              <w:t>1.项目经理须取得任意两种以下证书： ITSS IT服务项目经理认证证书、人社部和工信部颁发的信息安全工程师证书、国家重要信息系统保护人员证书（CIIPT）。</w:t>
            </w:r>
          </w:p>
          <w:p>
            <w:pPr>
              <w:rPr>
                <w:rFonts w:ascii="宋体" w:eastAsia="宋体" w:hint="eastAsia"/>
              </w:rPr>
            </w:pPr>
            <w:r>
              <w:rPr>
                <w:rFonts w:ascii="宋体" w:eastAsia="宋体" w:cs="宋体" w:hint="eastAsia"/>
              </w:rPr>
              <w:t>2. 技术支持工程师团队成员须取得以下任意一种认证证书：</w:t>
            </w:r>
          </w:p>
          <w:p>
            <w:pPr>
              <w:rPr>
                <w:rFonts w:ascii="宋体" w:eastAsia="宋体" w:hint="eastAsia"/>
              </w:rPr>
            </w:pPr>
            <w:r>
              <w:rPr>
                <w:rFonts w:ascii="宋体" w:eastAsia="宋体" w:cs="宋体" w:hint="eastAsia"/>
              </w:rPr>
              <w:t>（1）具有华为认证证书（HCIA 、HCIP、HCIE任意一种）；</w:t>
            </w:r>
          </w:p>
          <w:p>
            <w:pPr>
              <w:rPr>
                <w:rFonts w:ascii="宋体" w:eastAsia="宋体" w:hint="eastAsia"/>
              </w:rPr>
            </w:pPr>
            <w:r>
              <w:rPr>
                <w:rFonts w:ascii="宋体" w:eastAsia="宋体" w:cs="宋体" w:hint="eastAsia"/>
              </w:rPr>
              <w:t>（2）具有H3CH3CIE认证证书；</w:t>
            </w:r>
          </w:p>
          <w:p>
            <w:pPr>
              <w:rPr>
                <w:rFonts w:ascii="宋体" w:eastAsia="宋体" w:hint="eastAsia"/>
              </w:rPr>
            </w:pPr>
            <w:r>
              <w:rPr>
                <w:rFonts w:ascii="宋体" w:eastAsia="宋体" w:cs="宋体" w:hint="eastAsia"/>
              </w:rPr>
              <w:t>（3）具有CISP注册信息安全专业人员认证证书；</w:t>
            </w:r>
          </w:p>
          <w:p>
            <w:pPr>
              <w:rPr>
                <w:rFonts w:ascii="宋体" w:eastAsia="宋体" w:cs="宋体" w:hint="eastAsia"/>
              </w:rPr>
            </w:pPr>
            <w:r>
              <w:rPr>
                <w:rFonts w:ascii="宋体" w:eastAsia="宋体" w:cs="宋体" w:hint="eastAsia"/>
              </w:rPr>
              <w:t>（4）具有ITSS服务工程师证书。</w:t>
            </w:r>
          </w:p>
        </w:tc>
      </w:tr>
      <w:tr>
        <w:tblPrEx>
          <w:jc w:val="left"/>
          <w:tblInd w:w="-106" w:type="dxa"/>
          <w:tblLayout w:type="fixed"/>
          <w:tblCellMar>
            <w:top w:w="0" w:type="dxa"/>
            <w:left w:w="108" w:type="dxa"/>
            <w:bottom w:w="0" w:type="dxa"/>
            <w:right w:w="108" w:type="dxa"/>
          </w:tblCellMar>
        </w:tblPrEx>
        <w:trPr>
          <w:trHeight w:val="487"/>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jc w:val="center"/>
              <w:rPr>
                <w:rFonts w:ascii="宋体" w:eastAsia="宋体" w:cs="宋体" w:hint="eastAsia"/>
                <w:vanish w:val="0"/>
              </w:rPr>
            </w:pPr>
            <w:r>
              <w:rPr>
                <w:rFonts w:ascii="宋体" w:eastAsia="宋体" w:cs="宋体" w:hint="eastAsia"/>
                <w:vanish w:val="0"/>
              </w:rPr>
              <w:t>6</w:t>
            </w:r>
          </w:p>
        </w:tc>
        <w:tc>
          <w:tcPr>
            <w:tcW w:w="1140" w:type="dxa"/>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jc w:val="center"/>
              <w:rPr>
                <w:rFonts w:ascii="宋体" w:eastAsia="宋体" w:hint="eastAsia"/>
                <w:vanish w:val="0"/>
              </w:rPr>
            </w:pPr>
            <w:r>
              <w:rPr>
                <w:rFonts w:ascii="宋体" w:eastAsia="宋体" w:cs="宋体" w:hint="eastAsia"/>
                <w:vanish w:val="0"/>
              </w:rPr>
              <w:t>服务网络标准</w:t>
            </w:r>
          </w:p>
        </w:tc>
        <w:tc>
          <w:tcPr>
            <w:tcW w:w="6680" w:type="dxa"/>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jc w:val="left"/>
              <w:rPr>
                <w:rFonts w:ascii="宋体" w:eastAsia="宋体" w:cs="宋体" w:hint="eastAsia"/>
                <w:vanish w:val="0"/>
              </w:rPr>
            </w:pPr>
            <w:r>
              <w:rPr>
                <w:rFonts w:ascii="宋体" w:eastAsia="宋体" w:cs="宋体" w:hint="eastAsia"/>
                <w:vanish w:val="0"/>
              </w:rPr>
              <w:t>乙方提供备份防火墙放置于甲方场所，服务期结束后归还设备。所提供设备功能和性能要求相近或强于甲方设备，须在应急情况下1小时内平滑替换甲方设备。如果备份防火墙投入使用，存储类配件不归还或进行填零操作后归还。具体如下：</w:t>
            </w:r>
          </w:p>
          <w:p>
            <w:pPr>
              <w:pBdr>
                <w:top w:val="none" w:sz="0" w:space="0" w:color="auto"/>
                <w:left w:val="none" w:sz="0" w:space="0" w:color="auto"/>
                <w:bottom w:val="none" w:sz="0" w:space="0" w:color="auto"/>
                <w:right w:val="none" w:sz="0" w:space="0" w:color="auto"/>
              </w:pBdr>
              <w:jc w:val="left"/>
              <w:rPr>
                <w:rFonts w:ascii="宋体" w:eastAsia="宋体" w:cs="宋体" w:hint="eastAsia"/>
                <w:vanish w:val="0"/>
              </w:rPr>
            </w:pPr>
            <w:r>
              <w:rPr>
                <w:rFonts w:ascii="宋体" w:eastAsia="宋体" w:cs="宋体" w:hint="eastAsia"/>
                <w:vanish w:val="0"/>
              </w:rPr>
              <w:t>1、提供2台备份网络防火墙，要求为下一代防火墙，可双机冗余，万兆处理能力，双AC电源，不少于8个千兆多模光接口和8个万兆度模光接口。甲方设备：天融信NG-81542。</w:t>
            </w:r>
          </w:p>
          <w:p>
            <w:pPr>
              <w:pBdr>
                <w:top w:val="none" w:sz="0" w:space="0" w:color="auto"/>
                <w:left w:val="none" w:sz="0" w:space="0" w:color="auto"/>
                <w:bottom w:val="none" w:sz="0" w:space="0" w:color="auto"/>
                <w:right w:val="none" w:sz="0" w:space="0" w:color="auto"/>
              </w:pBdr>
              <w:jc w:val="left"/>
              <w:rPr>
                <w:rFonts w:ascii="宋体" w:eastAsia="宋体" w:cs="宋体" w:hint="eastAsia"/>
                <w:vanish w:val="0"/>
              </w:rPr>
            </w:pPr>
            <w:r>
              <w:rPr>
                <w:rFonts w:ascii="宋体" w:eastAsia="宋体" w:cs="宋体" w:hint="eastAsia"/>
                <w:vanish w:val="0"/>
              </w:rPr>
              <w:t>2、提供2台备份web应用防火墙，要求配置双AC电源，可双机冗余，不低于6GB吞吐，不少于4个千兆电口（Bypass）。甲方设备：绿盟WAF NX3-P1600B。</w:t>
            </w:r>
          </w:p>
        </w:tc>
      </w:tr>
      <w:tr>
        <w:tblPrEx>
          <w:jc w:val="left"/>
          <w:tblInd w:w="-106" w:type="dxa"/>
          <w:tblLayout w:type="fixed"/>
          <w:tblCellMar>
            <w:top w:w="0" w:type="dxa"/>
            <w:left w:w="108" w:type="dxa"/>
            <w:bottom w:w="0" w:type="dxa"/>
            <w:right w:w="108" w:type="dxa"/>
          </w:tblCellMar>
        </w:tblPrEx>
        <w:trPr>
          <w:trHeight w:val="1133"/>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jc w:val="center"/>
              <w:rPr>
                <w:rFonts w:ascii="宋体" w:eastAsia="宋体" w:cs="宋体" w:hint="eastAsia"/>
                <w:vanish w:val="0"/>
              </w:rPr>
            </w:pPr>
            <w:r>
              <w:rPr>
                <w:rFonts w:ascii="宋体" w:eastAsia="宋体" w:cs="宋体" w:hint="eastAsia"/>
                <w:vanish w:val="0"/>
              </w:rPr>
              <w:t>9</w:t>
            </w:r>
          </w:p>
        </w:tc>
        <w:tc>
          <w:tcPr>
            <w:tcW w:w="1140" w:type="dxa"/>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jc w:val="center"/>
              <w:rPr>
                <w:rFonts w:ascii="宋体" w:eastAsia="宋体" w:hint="eastAsia"/>
                <w:vanish w:val="0"/>
              </w:rPr>
            </w:pPr>
            <w:r>
              <w:rPr>
                <w:rFonts w:ascii="宋体" w:eastAsia="宋体" w:cs="宋体" w:hint="eastAsia"/>
                <w:vanish w:val="0"/>
              </w:rPr>
              <w:t>保障能力</w:t>
            </w:r>
          </w:p>
        </w:tc>
        <w:tc>
          <w:tcPr>
            <w:tcW w:w="6680" w:type="dxa"/>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jc w:val="left"/>
              <w:rPr>
                <w:rFonts w:ascii="宋体" w:eastAsia="宋体" w:cs="宋体" w:hint="eastAsia"/>
                <w:vanish w:val="0"/>
              </w:rPr>
            </w:pPr>
            <w:r>
              <w:rPr>
                <w:rFonts w:ascii="宋体" w:eastAsia="宋体" w:cs="宋体" w:hint="eastAsia"/>
                <w:vanish w:val="0"/>
              </w:rPr>
              <w:t>1、乙方须在2小时内将备品备件送达用户的机房现场</w:t>
            </w:r>
            <w:r>
              <w:rPr>
                <w:rFonts w:ascii="宋体" w:eastAsia="宋体" w:cs="宋体" w:hint="eastAsia"/>
                <w:vanish w:val="0"/>
                <w:color w:val="000000"/>
              </w:rPr>
              <w:t>并提供承诺函</w:t>
            </w:r>
            <w:r>
              <w:rPr>
                <w:rFonts w:ascii="宋体" w:eastAsia="宋体" w:cs="宋体" w:hint="eastAsia"/>
                <w:vanish w:val="0"/>
              </w:rPr>
              <w:t>。</w:t>
            </w:r>
          </w:p>
          <w:p>
            <w:pPr>
              <w:pBdr>
                <w:top w:val="none" w:sz="0" w:space="0" w:color="auto"/>
                <w:left w:val="none" w:sz="0" w:space="0" w:color="auto"/>
                <w:bottom w:val="none" w:sz="0" w:space="0" w:color="auto"/>
                <w:right w:val="none" w:sz="0" w:space="0" w:color="auto"/>
              </w:pBdr>
              <w:jc w:val="left"/>
              <w:rPr>
                <w:rFonts w:ascii="宋体" w:eastAsia="宋体" w:hint="eastAsia"/>
                <w:vanish w:val="0"/>
              </w:rPr>
            </w:pPr>
            <w:r>
              <w:rPr>
                <w:rFonts w:ascii="宋体" w:eastAsia="宋体" w:cs="宋体" w:hint="eastAsia"/>
                <w:vanish w:val="0"/>
              </w:rPr>
              <w:t>2、乙方对服务清单覆盖率不得低于90%，按照设备清单型号覆盖率达到90%，单个设备必须有电源、硬盘、内存、背板等</w:t>
            </w:r>
            <w:r>
              <w:rPr>
                <w:rFonts w:ascii="宋体" w:eastAsia="宋体" w:cs="宋体" w:hint="eastAsia"/>
                <w:vanish w:val="0"/>
                <w:color w:val="000000"/>
              </w:rPr>
              <w:t>并提供承诺函</w:t>
            </w:r>
            <w:r>
              <w:rPr>
                <w:rFonts w:ascii="宋体" w:eastAsia="宋体" w:cs="宋体" w:hint="eastAsia"/>
                <w:vanish w:val="0"/>
              </w:rPr>
              <w:t>。</w:t>
            </w:r>
          </w:p>
          <w:p>
            <w:pPr>
              <w:pBdr>
                <w:top w:val="none" w:sz="0" w:space="0" w:color="auto"/>
                <w:left w:val="none" w:sz="0" w:space="0" w:color="auto"/>
                <w:bottom w:val="none" w:sz="0" w:space="0" w:color="auto"/>
                <w:right w:val="none" w:sz="0" w:space="0" w:color="auto"/>
              </w:pBdr>
              <w:jc w:val="left"/>
              <w:rPr>
                <w:rFonts w:ascii="宋体" w:eastAsia="宋体" w:hint="eastAsia"/>
                <w:vanish w:val="0"/>
              </w:rPr>
            </w:pPr>
            <w:r>
              <w:rPr>
                <w:rFonts w:ascii="宋体" w:eastAsia="宋体" w:cs="宋体" w:hint="eastAsia"/>
                <w:vanish w:val="0"/>
              </w:rPr>
              <w:t>3、乙方提供一批易损备件放置在甲方场所，备件清单包括但不限于电源、硬盘、内存、阵列卡、光模块、小型机稳压模块及GX卡等。</w:t>
            </w:r>
          </w:p>
          <w:p>
            <w:pPr>
              <w:pBdr>
                <w:top w:val="none" w:sz="0" w:space="0" w:color="auto"/>
                <w:left w:val="none" w:sz="0" w:space="0" w:color="auto"/>
                <w:bottom w:val="none" w:sz="0" w:space="0" w:color="auto"/>
                <w:right w:val="none" w:sz="0" w:space="0" w:color="auto"/>
              </w:pBdr>
              <w:jc w:val="left"/>
              <w:rPr>
                <w:rFonts w:ascii="宋体" w:eastAsia="宋体" w:hint="eastAsia"/>
                <w:vanish w:val="0"/>
              </w:rPr>
            </w:pPr>
            <w:r>
              <w:rPr>
                <w:rFonts w:ascii="宋体" w:eastAsia="宋体" w:cs="宋体" w:hint="eastAsia"/>
                <w:vanish w:val="0"/>
              </w:rPr>
              <w:t>4、乙方保证维护过程和维修配件（硬件设备、软件产品）的正版化合法性，由此引发的法律责任由乙方完全承担。</w:t>
            </w:r>
          </w:p>
        </w:tc>
      </w:tr>
      <w:tr>
        <w:tblPrEx>
          <w:jc w:val="left"/>
          <w:tblInd w:w="-106" w:type="dxa"/>
          <w:tblLayout w:type="fixed"/>
          <w:tblCellMar>
            <w:top w:w="0" w:type="dxa"/>
            <w:left w:w="108" w:type="dxa"/>
            <w:bottom w:w="0" w:type="dxa"/>
            <w:right w:w="108" w:type="dxa"/>
          </w:tblCellMar>
        </w:tblPrEx>
        <w:trPr>
          <w:trHeight w:val="1133"/>
          <w:jc w:val="left"/>
        </w:trPr>
        <w:tc>
          <w:tcPr>
            <w:tcW w:w="808" w:type="dxa"/>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jc w:val="center"/>
              <w:rPr>
                <w:rFonts w:ascii="宋体" w:eastAsia="宋体" w:cs="宋体" w:hint="eastAsia"/>
                <w:vanish w:val="0"/>
              </w:rPr>
            </w:pPr>
            <w:r>
              <w:rPr>
                <w:rFonts w:ascii="宋体" w:eastAsia="宋体" w:cs="宋体" w:hint="eastAsia"/>
                <w:vanish w:val="0"/>
              </w:rPr>
              <w:t>10</w:t>
            </w:r>
          </w:p>
        </w:tc>
        <w:tc>
          <w:tcPr>
            <w:tcW w:w="1140" w:type="dxa"/>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jc w:val="center"/>
              <w:rPr>
                <w:rFonts w:ascii="宋体" w:eastAsia="宋体" w:hint="eastAsia"/>
                <w:vanish w:val="0"/>
              </w:rPr>
            </w:pPr>
            <w:r>
              <w:rPr>
                <w:rFonts w:ascii="宋体" w:eastAsia="宋体" w:cs="宋体" w:hint="eastAsia"/>
                <w:vanish w:val="0"/>
              </w:rPr>
              <w:t>服务能力</w:t>
            </w:r>
          </w:p>
        </w:tc>
        <w:tc>
          <w:tcPr>
            <w:tcW w:w="6680" w:type="dxa"/>
            <w:tcBorders>
              <w:top w:val="single" w:sz="4" w:space="0" w:color="auto"/>
              <w:left w:val="single" w:sz="4" w:space="0" w:color="auto"/>
              <w:bottom w:val="single" w:sz="4" w:space="0" w:color="auto"/>
              <w:right w:val="single" w:sz="4" w:space="0" w:color="auto"/>
              <w:tl2br w:val="nil"/>
              <w:tr2bl w:val="nil"/>
            </w:tcBorders>
            <w:vAlign w:val="center"/>
          </w:tcPr>
          <w:p>
            <w:pPr>
              <w:pBdr>
                <w:top w:val="none" w:sz="0" w:space="0" w:color="auto"/>
                <w:left w:val="none" w:sz="0" w:space="0" w:color="auto"/>
                <w:bottom w:val="none" w:sz="0" w:space="0" w:color="auto"/>
                <w:right w:val="none" w:sz="0" w:space="0" w:color="auto"/>
              </w:pBdr>
              <w:jc w:val="left"/>
              <w:rPr>
                <w:rFonts w:ascii="宋体" w:eastAsia="宋体" w:hint="eastAsia"/>
                <w:vanish w:val="0"/>
              </w:rPr>
            </w:pPr>
            <w:r>
              <w:rPr>
                <w:rFonts w:ascii="宋体" w:eastAsia="宋体" w:cs="宋体" w:hint="eastAsia"/>
                <w:vanish w:val="0"/>
              </w:rPr>
              <w:t>1、提供每年不少于四次的巡检服务，包括检查设备（软件）的运行状况、机房环境检查和设备灰尘清洁，提交服务报告；</w:t>
            </w:r>
          </w:p>
          <w:p>
            <w:pPr>
              <w:pBdr>
                <w:top w:val="none" w:sz="0" w:space="0" w:color="auto"/>
                <w:left w:val="none" w:sz="0" w:space="0" w:color="auto"/>
                <w:bottom w:val="none" w:sz="0" w:space="0" w:color="auto"/>
                <w:right w:val="none" w:sz="0" w:space="0" w:color="auto"/>
              </w:pBdr>
              <w:jc w:val="left"/>
              <w:rPr>
                <w:rFonts w:ascii="宋体" w:eastAsia="宋体" w:hint="eastAsia"/>
                <w:vanish w:val="0"/>
              </w:rPr>
            </w:pPr>
            <w:r>
              <w:rPr>
                <w:rFonts w:ascii="宋体" w:eastAsia="宋体" w:cs="宋体" w:hint="eastAsia"/>
                <w:vanish w:val="0"/>
              </w:rPr>
              <w:t>2、重大节日、网络安全保障时段（如春节、国庆节、“双11”电商节等）提前普查系统一次，提供应急保障团队，负责此期间硬件设备保障工作。</w:t>
            </w:r>
          </w:p>
          <w:p>
            <w:pPr>
              <w:pBdr>
                <w:top w:val="none" w:sz="0" w:space="0" w:color="auto"/>
                <w:left w:val="none" w:sz="0" w:space="0" w:color="auto"/>
                <w:bottom w:val="none" w:sz="0" w:space="0" w:color="auto"/>
                <w:right w:val="none" w:sz="0" w:space="0" w:color="auto"/>
              </w:pBdr>
              <w:jc w:val="left"/>
              <w:rPr>
                <w:rFonts w:ascii="宋体" w:eastAsia="宋体" w:hint="eastAsia"/>
                <w:vanish w:val="0"/>
              </w:rPr>
            </w:pPr>
            <w:r>
              <w:rPr>
                <w:rFonts w:ascii="宋体" w:eastAsia="宋体" w:cs="宋体" w:hint="eastAsia"/>
                <w:vanish w:val="0"/>
              </w:rPr>
              <w:t>3、设备（软件）原厂发布新的稳定可靠系统版本、补丁、事件库、管理软件等，乙方要及时通知甲方，根据甲方的需求进行相应的升级。</w:t>
            </w:r>
          </w:p>
          <w:p>
            <w:pPr>
              <w:pBdr>
                <w:top w:val="none" w:sz="0" w:space="0" w:color="auto"/>
                <w:left w:val="none" w:sz="0" w:space="0" w:color="auto"/>
                <w:bottom w:val="none" w:sz="0" w:space="0" w:color="auto"/>
                <w:right w:val="none" w:sz="0" w:space="0" w:color="auto"/>
              </w:pBdr>
              <w:jc w:val="left"/>
              <w:rPr>
                <w:rFonts w:ascii="宋体" w:eastAsia="宋体" w:hint="eastAsia"/>
                <w:vanish w:val="0"/>
              </w:rPr>
            </w:pPr>
            <w:r>
              <w:rPr>
                <w:rFonts w:ascii="宋体" w:eastAsia="宋体" w:cs="宋体" w:hint="eastAsia"/>
                <w:vanish w:val="0"/>
              </w:rPr>
              <w:t>4、乙方要提供设备（软件）安全漏洞修复服务，解决设备的安全漏洞风险。</w:t>
            </w:r>
          </w:p>
          <w:p>
            <w:pPr>
              <w:pBdr>
                <w:top w:val="none" w:sz="0" w:space="0" w:color="auto"/>
                <w:left w:val="none" w:sz="0" w:space="0" w:color="auto"/>
                <w:bottom w:val="none" w:sz="0" w:space="0" w:color="auto"/>
                <w:right w:val="none" w:sz="0" w:space="0" w:color="auto"/>
              </w:pBdr>
              <w:jc w:val="left"/>
              <w:rPr>
                <w:rFonts w:ascii="宋体" w:eastAsia="宋体" w:hint="eastAsia"/>
                <w:vanish w:val="0"/>
              </w:rPr>
            </w:pPr>
            <w:r>
              <w:rPr>
                <w:rFonts w:ascii="宋体" w:eastAsia="宋体" w:cs="宋体" w:hint="eastAsia"/>
                <w:vanish w:val="0"/>
              </w:rPr>
              <w:t>5、提供设备（软件）性能优化服务。根据甲方的要求，分析设备的性能情况，编写性能分析报告，并进行性能优化。</w:t>
            </w:r>
          </w:p>
          <w:p>
            <w:pPr>
              <w:pBdr>
                <w:top w:val="none" w:sz="0" w:space="0" w:color="auto"/>
                <w:left w:val="none" w:sz="0" w:space="0" w:color="auto"/>
                <w:bottom w:val="none" w:sz="0" w:space="0" w:color="auto"/>
                <w:right w:val="none" w:sz="0" w:space="0" w:color="auto"/>
              </w:pBdr>
              <w:jc w:val="left"/>
              <w:rPr>
                <w:rFonts w:ascii="宋体" w:eastAsia="宋体" w:hint="eastAsia"/>
                <w:vanish w:val="0"/>
              </w:rPr>
            </w:pPr>
            <w:r>
              <w:rPr>
                <w:rFonts w:ascii="宋体" w:eastAsia="宋体" w:cs="宋体" w:hint="eastAsia"/>
                <w:vanish w:val="0"/>
              </w:rPr>
              <w:t>6、提供30人天的现场服务，服务内容包括：机房光纤线整理、设备机架位置调整、设备搬迁等。</w:t>
            </w:r>
          </w:p>
        </w:tc>
      </w:tr>
    </w:tbl>
    <w:p/>
    <w:p/>
    <w:p>
      <w:pPr>
        <w:rPr>
          <w:rFonts w:ascii="方正黑体_GBK" w:eastAsia="方正黑体_GBK" w:hint="eastAsia"/>
          <w:sz w:val="32"/>
          <w:szCs w:val="32"/>
        </w:rPr>
      </w:pPr>
      <w:r>
        <w:rPr>
          <w:rFonts w:ascii="方正黑体_GBK" w:eastAsia="方正黑体_GBK" w:hint="eastAsia"/>
          <w:sz w:val="32"/>
          <w:szCs w:val="32"/>
        </w:rPr>
        <w:t>附件2：保密承诺书</w:t>
      </w:r>
    </w:p>
    <w:p>
      <w:pPr>
        <w:rPr>
          <w:rFonts w:ascii="方正黑体_GBK" w:eastAsia="方正黑体_GBK" w:hint="eastAsia"/>
          <w:sz w:val="32"/>
          <w:szCs w:val="32"/>
        </w:rPr>
      </w:pPr>
    </w:p>
    <w:p>
      <w:pPr>
        <w:pBdr>
          <w:top w:val="none" w:sz="0" w:space="0" w:color="auto"/>
          <w:left w:val="none" w:sz="0" w:space="0" w:color="auto"/>
          <w:bottom w:val="none" w:sz="0" w:space="0" w:color="auto"/>
          <w:right w:val="none" w:sz="0" w:space="0" w:color="auto"/>
        </w:pBdr>
        <w:kinsoku/>
        <w:wordWrap/>
        <w:overflowPunct/>
        <w:topLinePunct w:val="0"/>
        <w:autoSpaceDE/>
        <w:autoSpaceDN/>
        <w:spacing w:line="360" w:lineRule="auto"/>
        <w:jc w:val="center"/>
        <w:rPr>
          <w:rFonts w:ascii="黑体" w:eastAsia="黑体" w:hint="eastAsia"/>
          <w:vanish w:val="0"/>
          <w:color w:val="000000"/>
          <w:sz w:val="30"/>
          <w:szCs w:val="30"/>
        </w:rPr>
      </w:pPr>
      <w:r>
        <w:rPr>
          <w:rFonts w:ascii="黑体" w:eastAsia="黑体" w:hint="eastAsia"/>
          <w:vanish w:val="0"/>
          <w:color w:val="000000"/>
          <w:sz w:val="30"/>
          <w:szCs w:val="30"/>
        </w:rPr>
        <w:t>保密承诺书</w:t>
      </w:r>
    </w:p>
    <w:p>
      <w:pPr>
        <w:pBdr>
          <w:top w:val="none" w:sz="0" w:space="0" w:color="auto"/>
          <w:left w:val="none" w:sz="0" w:space="0" w:color="auto"/>
          <w:bottom w:val="none" w:sz="0" w:space="0" w:color="auto"/>
          <w:right w:val="none" w:sz="0" w:space="0" w:color="auto"/>
        </w:pBdr>
        <w:kinsoku/>
        <w:wordWrap/>
        <w:overflowPunct/>
        <w:topLinePunct w:val="0"/>
        <w:autoSpaceDE/>
        <w:autoSpaceDN/>
        <w:spacing w:line="480" w:lineRule="exact"/>
        <w:ind w:firstLine="700" w:firstLineChars="250"/>
        <w:rPr>
          <w:rFonts w:ascii="仿宋_GB2312" w:eastAsia="仿宋_GB2312" w:hint="eastAsia"/>
          <w:vanish w:val="0"/>
          <w:color w:val="000000"/>
          <w:sz w:val="28"/>
          <w:szCs w:val="28"/>
        </w:rPr>
      </w:pPr>
      <w:r>
        <w:rPr>
          <w:rFonts w:ascii="仿宋_GB2312" w:eastAsia="宋体" w:hAnsi="仿宋_GB2312" w:hint="eastAsia"/>
          <w:vanish w:val="0"/>
          <w:color w:val="000000"/>
          <w:sz w:val="28"/>
          <w:szCs w:val="28"/>
        </w:rPr>
        <w:t>··公司承担全国海关信息中心广东分中心··项目工作，为保护甲方涉及该项目的有关工作信息，乙方特做出如下承诺：</w:t>
      </w:r>
    </w:p>
    <w:p>
      <w:pPr>
        <w:pBdr>
          <w:top w:val="none" w:sz="0" w:space="0" w:color="auto"/>
          <w:left w:val="none" w:sz="0" w:space="0" w:color="auto"/>
          <w:bottom w:val="none" w:sz="0" w:space="0" w:color="auto"/>
          <w:right w:val="none" w:sz="0" w:space="0" w:color="auto"/>
        </w:pBdr>
        <w:kinsoku/>
        <w:wordWrap/>
        <w:overflowPunct/>
        <w:topLinePunct w:val="0"/>
        <w:autoSpaceDE/>
        <w:autoSpaceDN/>
        <w:spacing w:line="480" w:lineRule="exact"/>
        <w:ind w:firstLine="560"/>
        <w:rPr>
          <w:rFonts w:ascii="仿宋_GB2312" w:eastAsia="仿宋_GB2312" w:hint="eastAsia"/>
          <w:vanish w:val="0"/>
          <w:color w:val="000000"/>
          <w:sz w:val="28"/>
          <w:szCs w:val="28"/>
        </w:rPr>
      </w:pPr>
      <w:r>
        <w:rPr>
          <w:rFonts w:ascii="仿宋_GB2312" w:eastAsia="宋体" w:hAnsi="仿宋_GB2312" w:hint="eastAsia"/>
          <w:vanish w:val="0"/>
          <w:color w:val="000000"/>
          <w:sz w:val="28"/>
          <w:szCs w:val="28"/>
        </w:rPr>
        <w:t>一、本承诺书所述及的</w:t>
      </w:r>
      <w:r>
        <w:rPr>
          <w:rFonts w:ascii="仿宋_GB2312" w:eastAsia="仿宋_GB2312" w:hint="eastAsia"/>
          <w:vanish w:val="0"/>
          <w:color w:val="000000"/>
          <w:sz w:val="28"/>
          <w:szCs w:val="28"/>
        </w:rPr>
        <w:t>“</w:t>
      </w:r>
      <w:r>
        <w:rPr>
          <w:rFonts w:ascii="仿宋_GB2312" w:eastAsia="宋体" w:hAnsi="仿宋_GB2312" w:hint="eastAsia"/>
          <w:vanish w:val="0"/>
          <w:color w:val="000000"/>
          <w:sz w:val="28"/>
          <w:szCs w:val="28"/>
        </w:rPr>
        <w:t>工作信息</w:t>
      </w:r>
      <w:r>
        <w:rPr>
          <w:rFonts w:ascii="仿宋_GB2312" w:eastAsia="仿宋_GB2312" w:hint="eastAsia"/>
          <w:vanish w:val="0"/>
          <w:color w:val="000000"/>
          <w:sz w:val="28"/>
          <w:szCs w:val="28"/>
        </w:rPr>
        <w:t>”</w:t>
      </w:r>
      <w:r>
        <w:rPr>
          <w:rFonts w:ascii="仿宋_GB2312" w:eastAsia="宋体" w:hAnsi="仿宋_GB2312" w:hint="eastAsia"/>
          <w:vanish w:val="0"/>
          <w:color w:val="000000"/>
          <w:sz w:val="28"/>
          <w:szCs w:val="28"/>
        </w:rPr>
        <w:t>，系指乙方承担项目过程中，甲方以口头、书面、电子文本或其他形式向乙方提供的项目信息和承建商的项目信息等或乙方提供服务过程中接触与甲方（或甲方相关用户）有关的一切数据信息等。</w:t>
      </w:r>
    </w:p>
    <w:p>
      <w:pPr>
        <w:pBdr>
          <w:top w:val="none" w:sz="0" w:space="0" w:color="auto"/>
          <w:left w:val="none" w:sz="0" w:space="0" w:color="auto"/>
          <w:bottom w:val="none" w:sz="0" w:space="0" w:color="auto"/>
          <w:right w:val="none" w:sz="0" w:space="0" w:color="auto"/>
        </w:pBdr>
        <w:kinsoku/>
        <w:wordWrap/>
        <w:overflowPunct/>
        <w:topLinePunct w:val="0"/>
        <w:autoSpaceDE/>
        <w:autoSpaceDN/>
        <w:spacing w:line="480" w:lineRule="exact"/>
        <w:ind w:firstLine="560"/>
        <w:rPr>
          <w:rFonts w:ascii="仿宋_GB2312" w:eastAsia="仿宋_GB2312" w:hint="eastAsia"/>
          <w:vanish w:val="0"/>
          <w:color w:val="000000"/>
          <w:sz w:val="28"/>
          <w:szCs w:val="28"/>
        </w:rPr>
      </w:pPr>
      <w:r>
        <w:rPr>
          <w:rFonts w:ascii="仿宋_GB2312" w:eastAsia="宋体" w:hAnsi="仿宋_GB2312" w:hint="eastAsia"/>
          <w:vanish w:val="0"/>
          <w:color w:val="000000"/>
          <w:sz w:val="28"/>
          <w:szCs w:val="28"/>
        </w:rPr>
        <w:t>二、乙方严格控制甲方提供的工作信息，承诺不向任何第三方披露相关内容，并保证采取必要的措施和办法对甲方提供的信息进行保密。</w:t>
      </w:r>
    </w:p>
    <w:p>
      <w:pPr>
        <w:pBdr>
          <w:top w:val="none" w:sz="0" w:space="0" w:color="auto"/>
          <w:left w:val="none" w:sz="0" w:space="0" w:color="auto"/>
          <w:bottom w:val="none" w:sz="0" w:space="0" w:color="auto"/>
          <w:right w:val="none" w:sz="0" w:space="0" w:color="auto"/>
        </w:pBdr>
        <w:kinsoku/>
        <w:wordWrap/>
        <w:overflowPunct/>
        <w:topLinePunct w:val="0"/>
        <w:autoSpaceDE/>
        <w:autoSpaceDN/>
        <w:spacing w:line="480" w:lineRule="exact"/>
        <w:ind w:firstLine="560"/>
        <w:rPr>
          <w:rFonts w:ascii="仿宋_GB2312" w:eastAsia="仿宋_GB2312" w:hint="eastAsia"/>
          <w:vanish w:val="0"/>
          <w:color w:val="000000"/>
          <w:sz w:val="28"/>
          <w:szCs w:val="28"/>
        </w:rPr>
      </w:pPr>
      <w:r>
        <w:rPr>
          <w:rFonts w:ascii="仿宋_GB2312" w:eastAsia="宋体" w:hAnsi="仿宋_GB2312" w:hint="eastAsia"/>
          <w:vanish w:val="0"/>
          <w:color w:val="000000"/>
          <w:sz w:val="28"/>
          <w:szCs w:val="28"/>
        </w:rPr>
        <w:t>三、乙方承诺只限于向必须参加该项目的人员披露经甲方确认的项目信息，并将明确地告知上述人员应负有的保密责任和义务，并不得将约定范围内的信息透漏给约定范围外的相关人员。</w:t>
      </w:r>
    </w:p>
    <w:p>
      <w:pPr>
        <w:pBdr>
          <w:top w:val="none" w:sz="0" w:space="0" w:color="auto"/>
          <w:left w:val="none" w:sz="0" w:space="0" w:color="auto"/>
          <w:bottom w:val="none" w:sz="0" w:space="0" w:color="auto"/>
          <w:right w:val="none" w:sz="0" w:space="0" w:color="auto"/>
        </w:pBdr>
        <w:kinsoku/>
        <w:wordWrap/>
        <w:overflowPunct/>
        <w:topLinePunct w:val="0"/>
        <w:autoSpaceDE/>
        <w:autoSpaceDN/>
        <w:spacing w:line="480" w:lineRule="exact"/>
        <w:ind w:firstLine="560"/>
        <w:rPr>
          <w:rFonts w:ascii="仿宋_GB2312" w:eastAsia="仿宋_GB2312" w:hint="eastAsia"/>
          <w:vanish w:val="0"/>
          <w:color w:val="000000"/>
          <w:sz w:val="28"/>
          <w:szCs w:val="28"/>
        </w:rPr>
      </w:pPr>
      <w:r>
        <w:rPr>
          <w:rFonts w:ascii="仿宋_GB2312" w:eastAsia="宋体" w:hAnsi="仿宋_GB2312" w:hint="eastAsia"/>
          <w:vanish w:val="0"/>
          <w:color w:val="000000"/>
          <w:sz w:val="28"/>
          <w:szCs w:val="28"/>
        </w:rPr>
        <w:t>四、乙方承诺将对所有参与本项目工作的人员签署保密协议，乙方对以上人员违反保密协议所产生的全部赔偿承担不可撤销连带责任。</w:t>
      </w:r>
    </w:p>
    <w:p>
      <w:pPr>
        <w:pBdr>
          <w:top w:val="none" w:sz="0" w:space="0" w:color="auto"/>
          <w:left w:val="none" w:sz="0" w:space="0" w:color="auto"/>
          <w:bottom w:val="none" w:sz="0" w:space="0" w:color="auto"/>
          <w:right w:val="none" w:sz="0" w:space="0" w:color="auto"/>
        </w:pBdr>
        <w:kinsoku/>
        <w:wordWrap/>
        <w:overflowPunct/>
        <w:topLinePunct w:val="0"/>
        <w:autoSpaceDE/>
        <w:autoSpaceDN/>
        <w:spacing w:line="480" w:lineRule="exact"/>
        <w:ind w:firstLine="560"/>
        <w:rPr>
          <w:rFonts w:ascii="仿宋_GB2312" w:eastAsia="仿宋_GB2312" w:hint="eastAsia"/>
          <w:vanish w:val="0"/>
          <w:color w:val="000000"/>
          <w:sz w:val="28"/>
          <w:szCs w:val="28"/>
        </w:rPr>
      </w:pPr>
      <w:r>
        <w:rPr>
          <w:rFonts w:ascii="仿宋_GB2312" w:eastAsia="宋体" w:hAnsi="仿宋_GB2312" w:hint="eastAsia"/>
          <w:vanish w:val="0"/>
          <w:color w:val="000000"/>
          <w:sz w:val="28"/>
          <w:szCs w:val="28"/>
        </w:rPr>
        <w:t>五、乙方承诺如违反本承诺书给甲方造成损失的，将承担相应法律责任和赔偿责任。</w:t>
      </w:r>
    </w:p>
    <w:p>
      <w:pPr>
        <w:pBdr>
          <w:top w:val="none" w:sz="0" w:space="0" w:color="auto"/>
          <w:left w:val="none" w:sz="0" w:space="0" w:color="auto"/>
          <w:bottom w:val="none" w:sz="0" w:space="0" w:color="auto"/>
          <w:right w:val="none" w:sz="0" w:space="0" w:color="auto"/>
        </w:pBdr>
        <w:kinsoku/>
        <w:wordWrap/>
        <w:overflowPunct/>
        <w:topLinePunct w:val="0"/>
        <w:autoSpaceDE/>
        <w:autoSpaceDN/>
        <w:spacing w:line="480" w:lineRule="exact"/>
        <w:ind w:firstLine="560"/>
        <w:rPr>
          <w:rFonts w:ascii="仿宋_GB2312" w:eastAsia="宋体" w:hAnsi="仿宋_GB2312" w:hint="eastAsia"/>
          <w:vanish w:val="0"/>
          <w:color w:val="000000"/>
          <w:sz w:val="28"/>
          <w:szCs w:val="28"/>
        </w:rPr>
      </w:pPr>
      <w:r>
        <w:rPr>
          <w:rFonts w:ascii="仿宋_GB2312" w:eastAsia="宋体" w:hAnsi="仿宋_GB2312" w:hint="eastAsia"/>
          <w:vanish w:val="0"/>
          <w:color w:val="000000"/>
          <w:sz w:val="28"/>
          <w:szCs w:val="28"/>
        </w:rPr>
        <w:t>六、本承诺书自合同盖章之日起生效。保密期限在合同终止后继续有效，解除期限按国家有关规定执行。</w:t>
      </w:r>
    </w:p>
    <w:p>
      <w:pPr>
        <w:pBdr>
          <w:top w:val="none" w:sz="0" w:space="0" w:color="auto"/>
          <w:left w:val="none" w:sz="0" w:space="0" w:color="auto"/>
          <w:bottom w:val="none" w:sz="0" w:space="0" w:color="auto"/>
          <w:right w:val="none" w:sz="0" w:space="0" w:color="auto"/>
        </w:pBdr>
        <w:kinsoku/>
        <w:wordWrap/>
        <w:overflowPunct/>
        <w:topLinePunct w:val="0"/>
        <w:autoSpaceDE/>
        <w:autoSpaceDN/>
        <w:rPr>
          <w:vanish w:val="0"/>
          <w:szCs w:val="21"/>
        </w:rPr>
      </w:pPr>
    </w:p>
    <w:p>
      <w:pPr>
        <w:rPr>
          <w:rFonts w:ascii="方正黑体_GBK" w:eastAsia="方正黑体_GBK" w:hint="eastAsia"/>
          <w:sz w:val="32"/>
          <w:szCs w:val="32"/>
        </w:rPr>
      </w:pPr>
    </w:p>
    <w:p>
      <w:r>
        <w:rPr>
          <w:rFonts w:ascii="Times New Roman" w:eastAsia="宋体" w:hAnsi="Times New Roman" w:hint="eastAsia"/>
        </w:rPr>
        <w:t>甲方（盖章）：</w:t>
      </w:r>
      <w:r>
        <w:rPr>
          <w:rFonts w:ascii="Times New Roman" w:eastAsia="宋体" w:hAnsi="Times New Roman" w:hint="eastAsia"/>
          <w:spacing w:val="-30"/>
          <w:szCs w:val="21"/>
        </w:rPr>
        <w:t>全国海关信息中心广东分中心</w:t>
      </w:r>
      <w:r>
        <w:t xml:space="preserve">       </w:t>
      </w:r>
      <w:r>
        <w:rPr>
          <w:rFonts w:ascii="Times New Roman" w:eastAsia="宋体" w:hAnsi="Times New Roman" w:hint="eastAsia"/>
        </w:rPr>
        <w:t>乙方（盖章）：</w:t>
      </w:r>
    </w:p>
    <w:p>
      <w:r>
        <w:t xml:space="preserve">            </w:t>
      </w:r>
    </w:p>
    <w:p>
      <w:r>
        <w:rPr>
          <w:rFonts w:ascii="Times New Roman" w:eastAsia="宋体" w:hAnsi="Times New Roman" w:hint="eastAsia"/>
        </w:rPr>
        <w:t>日期：</w:t>
      </w:r>
      <w:r>
        <w:t xml:space="preserve">                                 </w:t>
      </w:r>
      <w:r>
        <w:rPr>
          <w:rFonts w:ascii="Times New Roman" w:eastAsia="宋体" w:hAnsi="Times New Roman" w:hint="eastAsia"/>
        </w:rPr>
        <w:t>日期：</w:t>
      </w:r>
    </w:p>
    <w:p>
      <w:pPr>
        <w:pStyle w:val="Heading1"/>
        <w:rPr>
          <w:rFonts w:hint="eastAsia"/>
          <w:highlight w:val="white"/>
        </w:rPr>
      </w:pPr>
      <w:r>
        <w:rPr>
          <w:rFonts w:hint="eastAsia"/>
          <w:highlight w:val="white"/>
        </w:rPr>
        <w:br w:type="page"/>
      </w:r>
      <w:bookmarkStart w:id="55" w:name="_Toc65406668"/>
      <w:r>
        <w:rPr>
          <w:rFonts w:hint="eastAsia"/>
          <w:highlight w:val="white"/>
        </w:rPr>
        <w:t>第六部分  投标文件格式</w:t>
      </w:r>
      <w:bookmarkEnd w:id="55"/>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投标文件应按照招标文件要求的格式逐项填写，无相应内容可填的项应填写“无”、“未测试”、“没有相应指标”等明确的回答文字。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56" w:name="投标文件格式"/>
    </w:p>
    <w:p>
      <w:pPr>
        <w:pStyle w:val="625"/>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860"/>
        <w:ind w:firstLine="210" w:firstLineChars="100"/>
        <w:rPr>
          <w:rFonts w:ascii="微软雅黑" w:eastAsia="微软雅黑" w:cs="微软雅黑" w:hint="eastAsia"/>
          <w:sz w:val="21"/>
          <w:szCs w:val="21"/>
        </w:rPr>
      </w:pPr>
      <w:bookmarkStart w:id="57" w:name="_Ref462505451"/>
      <w:bookmarkStart w:id="58" w:name="gxebdItem_unprotect_1"/>
      <w:r>
        <w:rPr>
          <w:rFonts w:ascii="微软雅黑" w:eastAsia="微软雅黑" w:cs="微软雅黑" w:hint="eastAsia"/>
          <w:sz w:val="21"/>
          <w:szCs w:val="21"/>
          <w:lang w:bidi="ar-SA"/>
        </w:rPr>
        <w:t>注: 投标人在提交投标文件时，应按照投标工具的提示流程编制提交开标一览表，投标文件中无需额外提供开标一览表。</w:t>
      </w:r>
    </w:p>
    <w:p>
      <w:pPr>
        <w:pStyle w:val="186810"/>
        <w:autoSpaceDN w:val="0"/>
        <w:rPr>
          <w:rFonts w:ascii="宋体" w:eastAsia="宋体" w:hint="eastAsia"/>
          <w:sz w:val="24"/>
          <w:szCs w:val="24"/>
          <w:lang w:eastAsia="zh-CN"/>
        </w:rPr>
      </w:pPr>
      <w:bookmarkEnd w:id="57"/>
      <w:bookmarkEnd w:id="58"/>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1009"/>
        <w:gridCol w:w="2861"/>
        <w:gridCol w:w="1567"/>
        <w:gridCol w:w="1080"/>
        <w:gridCol w:w="853"/>
        <w:gridCol w:w="1009"/>
        <w:gridCol w:w="1009"/>
      </w:tblGrid>
      <w:tr>
        <w:tblPrEx>
          <w:jc w:val="center"/>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jc w:val="center"/>
        </w:trPr>
        <w:tc>
          <w:tcPr>
            <w:tcW w:w="1009" w:type="dxa"/>
            <w:tcBorders>
              <w:top w:val="single" w:sz="12" w:space="0" w:color="auto"/>
              <w:left w:val="single" w:sz="12" w:space="0" w:color="auto"/>
              <w:bottom w:val="single" w:sz="6" w:space="0" w:color="auto"/>
              <w:right w:val="single" w:sz="6" w:space="0" w:color="auto"/>
            </w:tcBorders>
            <w:vAlign w:val="center"/>
          </w:tcPr>
          <w:p>
            <w:pPr>
              <w:pStyle w:val="1510"/>
              <w:jc w:val="center"/>
              <w:rPr>
                <w:rFonts w:eastAsia="微软雅黑"/>
                <w:sz w:val="24"/>
              </w:rPr>
            </w:pPr>
            <w:r>
              <w:rPr>
                <w:sz w:val="24"/>
              </w:rPr>
              <w:t>服务名称</w:t>
            </w:r>
          </w:p>
        </w:tc>
        <w:tc>
          <w:tcPr>
            <w:tcW w:w="2861" w:type="dxa"/>
            <w:tcBorders>
              <w:top w:val="single" w:sz="12" w:space="0" w:color="auto"/>
              <w:left w:val="single" w:sz="6" w:space="0" w:color="auto"/>
              <w:bottom w:val="single" w:sz="6" w:space="0" w:color="auto"/>
              <w:right w:val="single" w:sz="6" w:space="0" w:color="auto"/>
            </w:tcBorders>
            <w:vAlign w:val="center"/>
          </w:tcPr>
          <w:p>
            <w:pPr>
              <w:pStyle w:val="14100"/>
              <w:jc w:val="center"/>
              <w:rPr>
                <w:rFonts w:hint="eastAsia"/>
                <w:sz w:val="24"/>
              </w:rPr>
            </w:pPr>
            <w:r>
              <w:rPr>
                <w:rFonts w:hint="eastAsia"/>
                <w:sz w:val="24"/>
              </w:rPr>
              <w:t>投标总价</w:t>
            </w:r>
          </w:p>
          <w:p>
            <w:pPr>
              <w:pStyle w:val="14100"/>
              <w:jc w:val="center"/>
              <w:rPr>
                <w:rFonts w:hint="eastAsia"/>
                <w:sz w:val="24"/>
              </w:rPr>
            </w:pPr>
            <w:r>
              <w:rPr>
                <w:rFonts w:hint="eastAsia"/>
                <w:sz w:val="24"/>
              </w:rPr>
              <w:t>（人民币：元）</w:t>
            </w:r>
          </w:p>
        </w:tc>
        <w:tc>
          <w:tcPr>
            <w:tcW w:w="1567" w:type="dxa"/>
            <w:tcBorders>
              <w:top w:val="single" w:sz="12" w:space="0" w:color="auto"/>
              <w:left w:val="single" w:sz="6" w:space="0" w:color="auto"/>
              <w:bottom w:val="single" w:sz="6" w:space="0" w:color="auto"/>
              <w:right w:val="single" w:sz="6" w:space="0" w:color="auto"/>
            </w:tcBorders>
            <w:vAlign w:val="center"/>
          </w:tcPr>
          <w:p>
            <w:pPr>
              <w:pStyle w:val="1310"/>
              <w:jc w:val="center"/>
              <w:rPr>
                <w:rFonts w:hint="eastAsia"/>
                <w:sz w:val="24"/>
              </w:rPr>
            </w:pPr>
            <w:r>
              <w:rPr>
                <w:sz w:val="24"/>
              </w:rPr>
              <w:t>服务范围</w:t>
            </w:r>
          </w:p>
        </w:tc>
        <w:tc>
          <w:tcPr>
            <w:tcW w:w="1080" w:type="dxa"/>
            <w:tcBorders>
              <w:top w:val="single" w:sz="12" w:space="0" w:color="auto"/>
              <w:left w:val="single" w:sz="6" w:space="0" w:color="auto"/>
              <w:bottom w:val="single" w:sz="6" w:space="0" w:color="auto"/>
              <w:right w:val="single" w:sz="6" w:space="0" w:color="auto"/>
            </w:tcBorders>
            <w:vAlign w:val="center"/>
          </w:tcPr>
          <w:p>
            <w:pPr>
              <w:pStyle w:val="12100"/>
              <w:jc w:val="center"/>
              <w:rPr>
                <w:color w:val="000000"/>
                <w:kern w:val="0"/>
                <w:szCs w:val="21"/>
                <w:highlight w:val="white"/>
              </w:rPr>
            </w:pPr>
            <w:r>
              <w:rPr>
                <w:rFonts w:ascii="Times New Roman" w:hAnsi="Times New Roman"/>
                <w:color w:val="000000"/>
                <w:kern w:val="0"/>
                <w:szCs w:val="21"/>
                <w:highlight w:val="white"/>
              </w:rPr>
              <w:t>服务要求</w:t>
            </w:r>
          </w:p>
        </w:tc>
        <w:tc>
          <w:tcPr>
            <w:tcW w:w="853" w:type="dxa"/>
            <w:tcBorders>
              <w:top w:val="single" w:sz="12" w:space="0" w:color="auto"/>
              <w:left w:val="single" w:sz="6" w:space="0" w:color="auto"/>
              <w:bottom w:val="single" w:sz="6" w:space="0" w:color="auto"/>
              <w:right w:val="single" w:sz="6" w:space="0" w:color="auto"/>
            </w:tcBorders>
            <w:vAlign w:val="center"/>
          </w:tcPr>
          <w:p>
            <w:pPr>
              <w:pStyle w:val="1110"/>
              <w:jc w:val="center"/>
              <w:rPr>
                <w:rFonts w:hint="eastAsia"/>
                <w:sz w:val="24"/>
              </w:rPr>
            </w:pPr>
            <w:r>
              <w:rPr>
                <w:rFonts w:ascii="Times New Roman" w:hAnsi="Times New Roman"/>
                <w:color w:val="000000"/>
                <w:kern w:val="0"/>
                <w:szCs w:val="21"/>
                <w:highlight w:val="white"/>
              </w:rPr>
              <w:t>服务时间</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010"/>
              <w:jc w:val="center"/>
              <w:rPr>
                <w:rFonts w:hint="eastAsia"/>
                <w:sz w:val="24"/>
              </w:rPr>
            </w:pPr>
            <w:r>
              <w:rPr>
                <w:sz w:val="24"/>
              </w:rPr>
              <w:t>服务标准</w:t>
            </w:r>
          </w:p>
        </w:tc>
        <w:tc>
          <w:tcPr>
            <w:tcW w:w="1009" w:type="dxa"/>
            <w:tcBorders>
              <w:top w:val="single" w:sz="12" w:space="0" w:color="auto"/>
              <w:left w:val="single" w:sz="6" w:space="0" w:color="auto"/>
              <w:bottom w:val="single" w:sz="6" w:space="0" w:color="auto"/>
              <w:right w:val="single" w:sz="12" w:space="0" w:color="auto"/>
            </w:tcBorders>
            <w:vAlign w:val="center"/>
          </w:tcPr>
          <w:p>
            <w:pPr>
              <w:pStyle w:val="910"/>
              <w:jc w:val="center"/>
              <w:rPr>
                <w:sz w:val="24"/>
              </w:rPr>
            </w:pPr>
            <w:r>
              <w:rPr>
                <w:sz w:val="24"/>
              </w:rPr>
              <w:t>中小企业</w:t>
            </w:r>
          </w:p>
        </w:tc>
      </w:tr>
      <w:tr>
        <w:tblPrEx>
          <w:jc w:val="center"/>
          <w:tblLayout w:type="fixed"/>
          <w:tblCellMar>
            <w:top w:w="0" w:type="dxa"/>
            <w:left w:w="28" w:type="dxa"/>
            <w:bottom w:w="0" w:type="dxa"/>
            <w:right w:w="28" w:type="dxa"/>
          </w:tblCellMar>
        </w:tblPrEx>
        <w:trPr>
          <w:trHeight w:val="1710"/>
          <w:jc w:val="center"/>
        </w:trPr>
        <w:tc>
          <w:tcPr>
            <w:tcW w:w="1009" w:type="dxa"/>
            <w:tcBorders>
              <w:top w:val="single" w:sz="6" w:space="0" w:color="auto"/>
              <w:left w:val="single" w:sz="12" w:space="0" w:color="auto"/>
              <w:bottom w:val="single" w:sz="12" w:space="0" w:color="auto"/>
              <w:right w:val="single" w:sz="6" w:space="0" w:color="auto"/>
            </w:tcBorders>
            <w:vAlign w:val="center"/>
          </w:tcPr>
          <w:p>
            <w:pPr>
              <w:pStyle w:val="810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7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7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567" w:type="dxa"/>
            <w:tcBorders>
              <w:top w:val="single" w:sz="6" w:space="0" w:color="auto"/>
              <w:left w:val="single" w:sz="6" w:space="0" w:color="auto"/>
              <w:bottom w:val="single" w:sz="12" w:space="0" w:color="auto"/>
              <w:right w:val="single" w:sz="6" w:space="0" w:color="auto"/>
            </w:tcBorders>
            <w:vAlign w:val="center"/>
          </w:tcPr>
          <w:p>
            <w:pPr>
              <w:pStyle w:val="6102"/>
              <w:rPr>
                <w:rFonts w:hint="eastAsia"/>
                <w:sz w:val="24"/>
              </w:rPr>
            </w:pPr>
          </w:p>
        </w:tc>
        <w:tc>
          <w:tcPr>
            <w:tcW w:w="1080" w:type="dxa"/>
            <w:tcBorders>
              <w:top w:val="single" w:sz="6" w:space="0" w:color="auto"/>
              <w:left w:val="single" w:sz="6" w:space="0" w:color="auto"/>
              <w:bottom w:val="single" w:sz="12" w:space="0" w:color="auto"/>
              <w:right w:val="single" w:sz="6" w:space="0" w:color="auto"/>
            </w:tcBorders>
            <w:vAlign w:val="center"/>
          </w:tcPr>
          <w:p>
            <w:pPr>
              <w:pStyle w:val="5100"/>
              <w:rPr>
                <w:sz w:val="24"/>
              </w:rPr>
            </w:pPr>
          </w:p>
        </w:tc>
        <w:tc>
          <w:tcPr>
            <w:tcW w:w="853" w:type="dxa"/>
            <w:tcBorders>
              <w:top w:val="single" w:sz="6" w:space="0" w:color="auto"/>
              <w:left w:val="single" w:sz="6" w:space="0" w:color="auto"/>
              <w:bottom w:val="single" w:sz="12" w:space="0" w:color="auto"/>
              <w:right w:val="single" w:sz="6" w:space="0" w:color="auto"/>
            </w:tcBorders>
            <w:vAlign w:val="center"/>
          </w:tcPr>
          <w:p>
            <w:pPr>
              <w:pStyle w:val="4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310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2100"/>
              <w:rPr>
                <w:sz w:val="24"/>
              </w:rPr>
            </w:pPr>
          </w:p>
        </w:tc>
      </w:tr>
      <w:tr>
        <w:tblPrEx>
          <w:jc w:val="center"/>
          <w:tblLayout w:type="fixed"/>
          <w:tblCellMar>
            <w:top w:w="0" w:type="dxa"/>
            <w:left w:w="28" w:type="dxa"/>
            <w:bottom w:w="0" w:type="dxa"/>
            <w:right w:w="28" w:type="dxa"/>
          </w:tblCellMar>
        </w:tblPrEx>
        <w:trPr>
          <w:trHeight w:val="646"/>
          <w:jc w:val="center"/>
        </w:trPr>
        <w:tc>
          <w:tcPr>
            <w:tcW w:w="9388" w:type="dxa"/>
            <w:gridSpan w:val="7"/>
            <w:tcBorders>
              <w:top w:val="single" w:sz="6" w:space="0" w:color="auto"/>
              <w:left w:val="single" w:sz="12" w:space="0" w:color="auto"/>
              <w:bottom w:val="single" w:sz="12" w:space="0" w:color="auto"/>
              <w:right w:val="single" w:sz="12" w:space="0" w:color="auto"/>
            </w:tcBorders>
            <w:vAlign w:val="center"/>
          </w:tcPr>
          <w:p>
            <w:pPr>
              <w:pStyle w:val="1100"/>
              <w:jc w:val="left"/>
              <w:rPr>
                <w:sz w:val="24"/>
              </w:rPr>
            </w:pPr>
            <w:r>
              <w:rPr>
                <w:sz w:val="24"/>
              </w:rPr>
              <w:t>特别说明事项：</w:t>
            </w:r>
          </w:p>
        </w:tc>
      </w:tr>
    </w:tbl>
    <w:p>
      <w:pPr>
        <w:spacing w:line="360" w:lineRule="auto"/>
        <w:rPr>
          <w:rFonts w:ascii="宋体" w:hint="eastAsia"/>
          <w:sz w:val="22"/>
        </w:rPr>
      </w:pPr>
    </w:p>
    <w:p>
      <w:pPr>
        <w:spacing w:line="360" w:lineRule="auto"/>
        <w:rPr>
          <w:rFonts w:ascii="宋体" w:hint="eastAsia"/>
          <w:sz w:val="22"/>
        </w:rPr>
      </w:pPr>
      <w:r>
        <w:rPr>
          <w:rFonts w:ascii="宋体" w:hint="eastAsia"/>
          <w:sz w:val="22"/>
        </w:rPr>
        <w:t>投标人声明：开标一览表中的“投标总价”是</w:t>
      </w:r>
      <w:r>
        <w:t>应为</w:t>
      </w:r>
      <w:r>
        <w:rPr>
          <w:b/>
        </w:rPr>
        <w:t>本包</w:t>
      </w:r>
      <w:r>
        <w:t>按招标文件报价规定报出的投标服务全部费用的价格，招标人不再另行支付其他任何费用</w:t>
      </w:r>
      <w:r>
        <w:rPr>
          <w:rFonts w:ascii="宋体" w:hint="eastAsia"/>
          <w:sz w:val="22"/>
        </w:rPr>
        <w:t>。</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Cs w:val="21"/>
          <w:u w:val="single"/>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kern w:val="0"/>
          <w:sz w:val="36"/>
          <w:szCs w:val="36"/>
          <w:highlight w:val="white"/>
        </w:rPr>
      </w:pPr>
    </w:p>
    <w:p>
      <w:pPr>
        <w:pStyle w:val="183310"/>
        <w:spacing w:line="360" w:lineRule="auto"/>
        <w:ind w:firstLine="720" w:firstLineChars="200"/>
        <w:jc w:val="center"/>
        <w:rPr>
          <w:rFonts w:ascii="黑体" w:eastAsia="黑体"/>
          <w:kern w:val="0"/>
          <w:sz w:val="36"/>
          <w:szCs w:val="36"/>
          <w:highlight w:val="white"/>
        </w:rPr>
      </w:pPr>
    </w:p>
    <w:p>
      <w:pPr>
        <w:pStyle w:val="183310"/>
        <w:spacing w:line="360" w:lineRule="auto"/>
        <w:ind w:firstLine="720" w:firstLineChars="200"/>
        <w:jc w:val="center"/>
        <w:rPr>
          <w:rFonts w:ascii="黑体" w:eastAsia="黑体"/>
          <w:kern w:val="0"/>
          <w:sz w:val="36"/>
          <w:szCs w:val="36"/>
          <w:highlight w:val="white"/>
        </w:rPr>
      </w:pPr>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rPr>
                <w:rFonts w:hint="eastAsia"/>
              </w:rPr>
              <w:t>投标人承诺</w:t>
            </w:r>
            <w:r>
              <w:rPr>
                <w:highlight w:val="none"/>
              </w:rPr>
              <w:t>（是/否）</w:t>
            </w: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vAlign w:val="center"/>
          </w:tcPr>
          <w:p>
            <w:pPr>
              <w:pStyle w:val="736"/>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0"/>
        <w:spacing w:line="400" w:lineRule="exact"/>
        <w:ind w:left="1046" w:right="932" w:firstLine="0" w:leftChars="498" w:rightChars="444"/>
        <w:rPr>
          <w:rFonts w:ascii="微软雅黑" w:eastAsia="微软雅黑" w:cs="微软雅黑" w:hint="eastAsia"/>
          <w:sz w:val="21"/>
          <w:szCs w:val="21"/>
        </w:rPr>
      </w:pPr>
    </w:p>
    <w:p>
      <w:pPr>
        <w:pStyle w:val="870"/>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0"/>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0"/>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注：①投标人在提交投标文件时，应按照投标工具的提示和流程编制并上传该表。无此表或对此表作实质性修改，投标无效。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②投标人须对此表中全部内容作出承诺，否则投标无效。</w:t>
      </w:r>
    </w:p>
    <w:p>
      <w:pPr>
        <w:pStyle w:val="870"/>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③采购人或采购机构可以根据此表查询投标人承诺事项，投标人的承诺和查询结果不一致的，以查询结果为准。</w:t>
      </w:r>
    </w:p>
    <w:p>
      <w:pPr>
        <w:pStyle w:val="116710"/>
        <w:rPr>
          <w:rFonts w:ascii="微软雅黑" w:eastAsia="微软雅黑" w:cs="微软雅黑" w:hint="eastAsia"/>
          <w:szCs w:val="21"/>
        </w:rPr>
      </w:pPr>
    </w:p>
    <w:p>
      <w:pPr>
        <w:pStyle w:val="116710"/>
        <w:rPr>
          <w:rFonts w:ascii="微软雅黑" w:eastAsia="微软雅黑" w:cs="微软雅黑" w:hint="eastAsia"/>
          <w:szCs w:val="21"/>
        </w:rPr>
      </w:pPr>
    </w:p>
    <w:p>
      <w:pPr>
        <w:pStyle w:val="870"/>
        <w:ind w:right="932" w:rightChars="444"/>
      </w:pPr>
      <w:r>
        <w:rPr>
          <w:rFonts w:ascii="Times New Roman" w:eastAsia="宋体" w:hAnsi="Times New Roman" w:cs="微软雅黑" w:hint="eastAsia"/>
          <w:b/>
          <w:sz w:val="24"/>
          <w:szCs w:val="21"/>
          <w:lang w:bidi="ar-SA"/>
        </w:rPr>
        <w:t>二、联合体投标协议书扫描件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2103"/>
        <w:keepNext w:val="0"/>
        <w:keepLines w:val="0"/>
        <w:widowControl w:val="0"/>
        <w:autoSpaceDN w:val="0"/>
        <w:spacing w:before="0" w:after="0" w:line="360" w:lineRule="auto"/>
        <w:jc w:val="center"/>
        <w:outlineLvl w:val="9"/>
        <w:rPr>
          <w:rFonts w:ascii="宋体" w:eastAsia="宋体"/>
          <w:szCs w:val="32"/>
          <w:lang w:eastAsia="zh-CN"/>
        </w:rPr>
      </w:pPr>
      <w:bookmarkStart w:id="59" w:name="_Toc499068169"/>
      <w:bookmarkStart w:id="60" w:name="_Toc485990833"/>
      <w:bookmarkStart w:id="61" w:name="_Toc46196323"/>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投标函</w:t>
      </w:r>
      <w:bookmarkEnd w:id="59"/>
      <w:bookmarkEnd w:id="60"/>
      <w:bookmarkEnd w:id="61"/>
      <w:r>
        <w:rPr>
          <w:rFonts w:ascii="宋体" w:eastAsia="宋体" w:hint="eastAsia"/>
          <w:szCs w:val="32"/>
          <w:lang w:eastAsia="zh-CN"/>
        </w:rPr>
        <w:t>格式</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2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(投标人全称)授权</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(职务、职称)为我方代表，参加贵方组织的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w:t>
      </w:r>
      <w:r>
        <w:rPr>
          <w:rFonts w:ascii="宋体" w:eastAsia="宋体" w:hint="eastAsia"/>
          <w:sz w:val="24"/>
          <w:szCs w:val="24"/>
          <w:lang w:eastAsia="zh-CN"/>
        </w:rPr>
        <w:t>货物和服务的投标报价详见开标一览表，并承诺所投货物或服务符合国家相关标</w:t>
      </w:r>
      <w:r>
        <w:rPr>
          <w:rFonts w:ascii="宋体" w:eastAsia="宋体" w:hint="eastAsia"/>
          <w:sz w:val="24"/>
          <w:szCs w:val="24"/>
          <w:highlight w:val="white"/>
          <w:lang w:eastAsia="zh-CN"/>
        </w:rPr>
        <w:t>准或生产许可。</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与本投标有关的一切往来通讯请寄：</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投标人代表姓名：</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投标人代表(签字)：</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b/>
          <w:bCs/>
          <w:sz w:val="32"/>
          <w:szCs w:val="24"/>
          <w:highlight w:val="white"/>
          <w:lang w:eastAsia="zh-CN"/>
        </w:rPr>
      </w:pP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b/>
          <w:bCs/>
          <w:sz w:val="32"/>
          <w:szCs w:val="24"/>
          <w:highlight w:val="white"/>
          <w:lang w:eastAsia="zh-CN"/>
        </w:rPr>
      </w:pPr>
    </w:p>
    <w:p>
      <w:pPr>
        <w:pStyle w:val="82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28"/>
        <w:autoSpaceDN w:val="0"/>
        <w:rPr>
          <w:rFonts w:ascii="宋体" w:eastAsia="宋体" w:hint="eastAsia"/>
          <w:sz w:val="24"/>
          <w:szCs w:val="24"/>
          <w:highlight w:val="white"/>
          <w:lang w:eastAsia="zh-CN"/>
        </w:rPr>
      </w:pP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2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r>
        <w:rPr>
          <w:rFonts w:ascii="宋体" w:eastAsia="宋体" w:hint="eastAsia"/>
          <w:sz w:val="24"/>
          <w:szCs w:val="24"/>
          <w:highlight w:val="white"/>
          <w:lang w:eastAsia="zh-CN"/>
        </w:rPr>
        <w:t>2、如全部响应招标文件商务条款，则在本表中注明“商务无偏离”。</w:t>
      </w:r>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b/>
          <w:bCs/>
          <w:sz w:val="36"/>
          <w:szCs w:val="36"/>
        </w:rPr>
      </w:pPr>
    </w:p>
    <w:p>
      <w:pPr>
        <w:pStyle w:val="199610"/>
        <w:widowControl/>
        <w:spacing w:before="100" w:beforeAutospacing="1" w:after="100" w:afterAutospacing="1" w:line="432" w:lineRule="auto"/>
        <w:jc w:val="center"/>
        <w:rPr>
          <w:rFonts w:eastAsia="宋体"/>
          <w:sz w:val="36"/>
          <w:szCs w:val="36"/>
        </w:rPr>
      </w:pPr>
      <w:r>
        <w:rPr>
          <w:rFonts w:eastAsia="宋体" w:hint="eastAsia"/>
          <w:b/>
          <w:bCs/>
          <w:sz w:val="36"/>
          <w:szCs w:val="36"/>
        </w:rPr>
        <w:t>中小企业声明函（</w:t>
      </w:r>
      <w:r>
        <w:rPr>
          <w:rFonts w:eastAsia="宋体"/>
          <w:b/>
          <w:bCs/>
          <w:sz w:val="36"/>
          <w:szCs w:val="36"/>
        </w:rPr>
        <w:t>服务</w:t>
      </w:r>
      <w:r>
        <w:rPr>
          <w:rFonts w:eastAsia="宋体" w:hint="eastAsia"/>
          <w:b/>
          <w:bCs/>
          <w:sz w:val="36"/>
          <w:szCs w:val="36"/>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Cs/>
          <w:iCs/>
          <w:sz w:val="24"/>
          <w:szCs w:val="24"/>
          <w:u w:val="single"/>
        </w:rPr>
        <w:t>海关总署物资装备采购中心</w:t>
      </w:r>
      <w:r>
        <w:rPr>
          <w:rFonts w:eastAsia="宋体" w:hint="eastAsia"/>
          <w:sz w:val="24"/>
          <w:szCs w:val="24"/>
        </w:rPr>
        <w:t>的</w:t>
      </w:r>
      <w:r>
        <w:rPr>
          <w:rFonts w:eastAsia="宋体" w:hint="eastAsia"/>
          <w:b/>
          <w:bCs/>
          <w:iCs/>
          <w:sz w:val="24"/>
          <w:szCs w:val="24"/>
          <w:u w:val="single"/>
        </w:rPr>
        <w:t>（项目名称）</w:t>
      </w:r>
      <w:r>
        <w:rPr>
          <w:rFonts w:eastAsia="宋体" w:hint="eastAsia"/>
          <w:sz w:val="24"/>
          <w:szCs w:val="24"/>
        </w:rPr>
        <w:t>采购活动，</w:t>
      </w:r>
      <w:r>
        <w:rPr>
          <w:rFonts w:eastAsia="宋体"/>
          <w:sz w:val="24"/>
          <w:szCs w:val="24"/>
        </w:rPr>
        <w:t>服务全部由符合政策要求的中小企业承接</w:t>
      </w:r>
      <w:r>
        <w:rPr>
          <w:rFonts w:eastAsia="宋体" w:hint="eastAsia"/>
          <w:sz w:val="24"/>
          <w:szCs w:val="24"/>
        </w:rPr>
        <w:t>。相关企业（含联合体中的中小企业、签订分包意向协议的中小企业）的具体情况如下：</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Cs/>
          <w:sz w:val="24"/>
          <w:szCs w:val="24"/>
          <w:u w:val="single"/>
        </w:rPr>
        <w:t>（标的名称）</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b/>
          <w:bCs/>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Cs/>
          <w:sz w:val="24"/>
          <w:szCs w:val="24"/>
          <w:u w:val="single"/>
        </w:rPr>
        <w:t>（</w:t>
      </w:r>
      <w:r>
        <w:rPr>
          <w:rFonts w:eastAsia="宋体" w:hint="eastAsia"/>
          <w:b/>
          <w:bCs/>
          <w:iCs/>
          <w:sz w:val="24"/>
          <w:szCs w:val="24"/>
          <w:u w:val="single"/>
        </w:rPr>
        <w:t>标的名称</w:t>
      </w:r>
      <w:r>
        <w:rPr>
          <w:rFonts w:eastAsia="宋体" w:hint="eastAsia"/>
          <w:iCs/>
          <w:sz w:val="24"/>
          <w:szCs w:val="24"/>
          <w:u w:val="single"/>
        </w:rPr>
        <w:t>）</w:t>
      </w:r>
      <w:r>
        <w:rPr>
          <w:rFonts w:eastAsia="宋体" w:hint="eastAsia"/>
          <w:sz w:val="24"/>
          <w:szCs w:val="24"/>
        </w:rPr>
        <w:t>，属于</w:t>
      </w:r>
      <w:r>
        <w:rPr>
          <w:b/>
          <w:sz w:val="24"/>
          <w:szCs w:val="24"/>
          <w:u w:val="single"/>
        </w:rPr>
        <w:t>（</w:t>
      </w:r>
      <w:r>
        <w:rPr>
          <w:rFonts w:eastAsia="宋体" w:hint="eastAsia"/>
          <w:b/>
          <w:bCs/>
          <w:i/>
          <w:iCs/>
          <w:sz w:val="24"/>
          <w:szCs w:val="24"/>
          <w:u w:val="single"/>
        </w:rPr>
        <w:t>采购文件中明确的所属行业）</w:t>
      </w:r>
      <w:r>
        <w:rPr>
          <w:rFonts w:eastAsia="宋体" w:hint="eastAsia"/>
          <w:sz w:val="24"/>
          <w:szCs w:val="24"/>
        </w:rPr>
        <w:t>；</w:t>
      </w:r>
      <w:r>
        <w:rPr>
          <w:rFonts w:eastAsia="宋体"/>
          <w:sz w:val="24"/>
          <w:szCs w:val="24"/>
        </w:rPr>
        <w:t>承接企业</w:t>
      </w:r>
      <w:r>
        <w:rPr>
          <w:rFonts w:eastAsia="宋体" w:hint="eastAsia"/>
          <w:sz w:val="24"/>
          <w:szCs w:val="24"/>
        </w:rPr>
        <w:t>为</w:t>
      </w:r>
      <w:r>
        <w:rPr>
          <w:rFonts w:eastAsia="宋体" w:hint="eastAsia"/>
          <w:iCs/>
          <w:sz w:val="24"/>
          <w:szCs w:val="24"/>
          <w:u w:val="single"/>
        </w:rPr>
        <w:t>（</w:t>
      </w:r>
      <w:r>
        <w:rPr>
          <w:rFonts w:eastAsia="宋体" w:hint="eastAsia"/>
          <w:b/>
          <w:bCs/>
          <w:iCs/>
          <w:sz w:val="24"/>
          <w:szCs w:val="24"/>
          <w:u w:val="single"/>
        </w:rPr>
        <w:t>企业名称</w:t>
      </w:r>
      <w:r>
        <w:rPr>
          <w:rFonts w:eastAsia="宋体" w:hint="eastAsia"/>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Cs/>
          <w:sz w:val="24"/>
          <w:szCs w:val="24"/>
          <w:u w:val="single"/>
        </w:rPr>
        <w:t>（</w:t>
      </w:r>
      <w:r>
        <w:rPr>
          <w:rFonts w:eastAsia="宋体" w:hint="eastAsia"/>
          <w:b/>
          <w:bCs/>
          <w:iCs/>
          <w:sz w:val="24"/>
          <w:szCs w:val="24"/>
          <w:u w:val="single"/>
        </w:rPr>
        <w:t>中型企业、小型企业、微型企业</w:t>
      </w:r>
      <w:r>
        <w:rPr>
          <w:rFonts w:eastAsia="宋体" w:hint="eastAsia"/>
          <w:iCs/>
          <w:sz w:val="24"/>
          <w:szCs w:val="24"/>
          <w:u w:val="single"/>
        </w:rPr>
        <w:t>）</w:t>
      </w:r>
      <w:r>
        <w:rPr>
          <w:rFonts w:eastAsia="宋体" w:hint="eastAsia"/>
          <w:sz w:val="24"/>
          <w:szCs w:val="24"/>
        </w:rPr>
        <w:t>。</w:t>
      </w:r>
    </w:p>
    <w:p>
      <w:pPr>
        <w:pStyle w:val="1996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以上企业，不属于大企业的分支机构，不存在控股股东为大企业的情形，也不存在与大企业的负责人为同一人的情形。</w:t>
      </w:r>
    </w:p>
    <w:p>
      <w:pPr>
        <w:pStyle w:val="199610"/>
        <w:widowControl/>
        <w:spacing w:before="100" w:beforeAutospacing="1" w:after="100" w:afterAutospacing="1" w:line="360" w:lineRule="exact"/>
        <w:ind w:firstLine="482"/>
        <w:rPr>
          <w:rFonts w:eastAsia="宋体"/>
          <w:b/>
          <w:sz w:val="24"/>
          <w:szCs w:val="24"/>
        </w:rPr>
      </w:pPr>
      <w:r>
        <w:rPr>
          <w:rFonts w:eastAsia="宋体" w:hint="eastAsia"/>
          <w:b/>
          <w:sz w:val="24"/>
          <w:szCs w:val="24"/>
        </w:rPr>
        <w:t>本企业对上述声明内容的真实性负责。如有虚假，将依法承担相应责任。</w:t>
      </w:r>
    </w:p>
    <w:p>
      <w:pPr>
        <w:pStyle w:val="199610"/>
        <w:widowControl/>
        <w:spacing w:before="100" w:beforeAutospacing="1" w:after="100" w:afterAutospacing="1" w:line="360" w:lineRule="exact"/>
        <w:ind w:left="0" w:firstLine="4800" w:firstLineChars="2000"/>
        <w:rPr>
          <w:rFonts w:eastAsia="宋体"/>
          <w:sz w:val="24"/>
          <w:szCs w:val="24"/>
        </w:rPr>
      </w:pPr>
      <w:r>
        <w:rPr>
          <w:rFonts w:eastAsia="宋体"/>
          <w:sz w:val="24"/>
          <w:szCs w:val="24"/>
        </w:rPr>
        <w:t>投标人</w:t>
      </w:r>
      <w:r>
        <w:rPr>
          <w:rFonts w:eastAsia="宋体" w:hint="eastAsia"/>
          <w:sz w:val="24"/>
          <w:szCs w:val="24"/>
        </w:rPr>
        <w:t>名称（盖章）：</w:t>
      </w:r>
    </w:p>
    <w:p>
      <w:pPr>
        <w:pStyle w:val="199610"/>
        <w:widowControl/>
        <w:spacing w:before="100" w:beforeAutospacing="1" w:after="100" w:afterAutospacing="1" w:line="360" w:lineRule="exact"/>
        <w:ind w:left="0" w:firstLine="4920" w:firstLineChars="205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199610"/>
        <w:widowControl/>
        <w:spacing w:before="100" w:beforeAutospacing="1" w:after="100" w:afterAutospacing="1" w:line="360" w:lineRule="exact"/>
        <w:ind w:firstLine="482"/>
        <w:rPr>
          <w:rFonts w:eastAsia="宋体"/>
          <w:sz w:val="24"/>
          <w:szCs w:val="24"/>
        </w:rPr>
      </w:pPr>
    </w:p>
    <w:p>
      <w:pPr>
        <w:pStyle w:val="1996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41310"/>
        <w:autoSpaceDN w:val="0"/>
        <w:spacing w:line="400" w:lineRule="exact"/>
        <w:ind w:firstLine="480" w:firstLineChars="200"/>
      </w:pPr>
      <w:r>
        <w:rPr>
          <w:rFonts w:ascii="方正楷体_GBK" w:eastAsia="方正楷体_GBK" w:hint="eastAsia"/>
          <w:b/>
          <w:sz w:val="24"/>
          <w:szCs w:val="24"/>
        </w:rPr>
        <w:t>本声明函须加盖投标人公章。投标人应当对其出具的《中小企业声明函》真实性负责，投标人出具的《中小企业声明函》内容不实的，属于提供虚假材料谋取中标。投标人对相关承接企业信息了解不充分，或者不能确定相关信息真实、准确的，不建议出具《中小企业声明函》。</w:t>
      </w:r>
    </w:p>
    <w:p>
      <w:pPr>
        <w:pStyle w:val="2103"/>
        <w:keepNext w:val="0"/>
        <w:keepLines w:val="0"/>
        <w:widowControl w:val="0"/>
        <w:autoSpaceDN w:val="0"/>
        <w:spacing w:line="240" w:lineRule="auto"/>
        <w:jc w:val="center"/>
        <w:outlineLvl w:val="9"/>
        <w:rPr>
          <w:rFonts w:ascii="宋体" w:eastAsia="宋体"/>
          <w:szCs w:val="32"/>
          <w:lang w:eastAsia="zh-CN"/>
        </w:rPr>
      </w:pPr>
    </w:p>
    <w:p>
      <w:pPr>
        <w:pStyle w:val="2103"/>
        <w:keepNext w:val="0"/>
        <w:keepLines w:val="0"/>
        <w:widowControl w:val="0"/>
        <w:autoSpaceDN w:val="0"/>
        <w:spacing w:line="240" w:lineRule="auto"/>
        <w:jc w:val="center"/>
        <w:outlineLvl w:val="9"/>
        <w:rPr>
          <w:rFonts w:ascii="宋体" w:eastAsia="宋体"/>
          <w:szCs w:val="32"/>
          <w:lang w:eastAsia="zh-CN"/>
        </w:rPr>
      </w:pPr>
    </w:p>
    <w:p>
      <w:pPr>
        <w:pStyle w:val="2103"/>
        <w:keepNext w:val="0"/>
        <w:keepLines w:val="0"/>
        <w:widowControl w:val="0"/>
        <w:autoSpaceDN w:val="0"/>
        <w:spacing w:line="240" w:lineRule="auto"/>
        <w:jc w:val="center"/>
        <w:outlineLvl w:val="9"/>
        <w:rPr>
          <w:rFonts w:ascii="宋体" w:eastAsia="宋体"/>
          <w:szCs w:val="32"/>
          <w:lang w:eastAsia="zh-CN"/>
        </w:rPr>
      </w:pPr>
    </w:p>
    <w:p>
      <w:pPr>
        <w:pStyle w:val="2103"/>
        <w:keepNext w:val="0"/>
        <w:keepLines w:val="0"/>
        <w:widowControl w:val="0"/>
        <w:autoSpaceDN w:val="0"/>
        <w:spacing w:line="240" w:lineRule="auto"/>
        <w:jc w:val="center"/>
        <w:outlineLvl w:val="9"/>
        <w:rPr>
          <w:rFonts w:ascii="宋体" w:eastAsia="宋体"/>
          <w:szCs w:val="32"/>
          <w:lang w:eastAsia="zh-CN"/>
        </w:rPr>
      </w:pPr>
    </w:p>
    <w:p>
      <w:pPr>
        <w:keepNext w:val="0"/>
        <w:keepLines w:val="0"/>
        <w:pageBreakBefore w:val="0"/>
        <w:widowControl w:val="0"/>
        <w:suppressLineNumbers w:val="0"/>
        <w:suppressAutoHyphens w:val="0"/>
      </w:pPr>
    </w:p>
    <w:p>
      <w:pPr>
        <w:pStyle w:val="2103"/>
        <w:keepNext w:val="0"/>
        <w:keepLines w:val="0"/>
        <w:widowControl w:val="0"/>
        <w:autoSpaceDN w:val="0"/>
        <w:spacing w:line="240" w:lineRule="auto"/>
        <w:jc w:val="center"/>
        <w:outlineLvl w:val="9"/>
        <w:rPr>
          <w:rFonts w:ascii="宋体" w:eastAsia="宋体"/>
          <w:szCs w:val="32"/>
          <w:lang w:eastAsia="zh-CN"/>
        </w:rPr>
      </w:pPr>
    </w:p>
    <w:p>
      <w:pPr>
        <w:pStyle w:val="2103"/>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ind w:firstLine="480" w:firstLineChars="200"/>
        <w:rPr>
          <w:rFonts w:ascii="宋体" w:eastAsia="宋体" w:hint="eastAsia"/>
          <w:sz w:val="24"/>
          <w:szCs w:val="24"/>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w:t>
      </w:r>
      <w:r>
        <w:rPr>
          <w:rFonts w:ascii="宋体" w:eastAsia="宋体" w:hint="eastAsia"/>
          <w:sz w:val="24"/>
          <w:szCs w:val="24"/>
          <w:lang w:eastAsia="zh-CN"/>
        </w:rPr>
        <w:t>货物（由本单位承担工程/提供服务），或者提供其他残疾人福利性单位制造的货物（不包括使用非残疾人福利性单位注册商标的货物）。</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lang w:eastAsia="zh-CN"/>
        </w:rPr>
        <w:t>本单位对上述声明的真实性负责，如有虚假，将依法承担相应责任。</w:t>
      </w: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b/>
          <w:sz w:val="32"/>
          <w:szCs w:val="30"/>
          <w:lang w:eastAsia="zh-CN"/>
        </w:rPr>
      </w:pPr>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82"/>
        <w:gridCol w:w="1946"/>
        <w:gridCol w:w="1587"/>
        <w:gridCol w:w="1474"/>
        <w:gridCol w:w="1474"/>
        <w:gridCol w:w="1053"/>
      </w:tblGrid>
      <w:tr>
        <w:tblPrEx>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946"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158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p>
            <w:pPr>
              <w:pStyle w:val="199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474"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合价(元)</w:t>
            </w:r>
          </w:p>
        </w:tc>
        <w:tc>
          <w:tcPr>
            <w:tcW w:w="1053"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946"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946"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158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946"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jc w:val="left"/>
          <w:tblInd w:w="0" w:type="dxa"/>
          <w:tblLayout w:type="fixed"/>
          <w:tblCellMar>
            <w:top w:w="0" w:type="dxa"/>
            <w:left w:w="108" w:type="dxa"/>
            <w:bottom w:w="0" w:type="dxa"/>
            <w:right w:w="108" w:type="dxa"/>
          </w:tblCellMar>
        </w:tblPrEx>
        <w:trPr>
          <w:trHeight w:val="397"/>
          <w:jc w:val="left"/>
        </w:trPr>
        <w:tc>
          <w:tcPr>
            <w:tcW w:w="158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946"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158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474"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053" w:type="dxa"/>
            <w:tcBorders>
              <w:top w:val="single" w:sz="4" w:space="0" w:color="auto"/>
              <w:left w:val="single" w:sz="4" w:space="0" w:color="auto"/>
              <w:bottom w:val="single" w:sz="4" w:space="0" w:color="auto"/>
              <w:right w:val="single" w:sz="4" w:space="0" w:color="auto"/>
            </w:tcBorders>
            <w:vAlign w:val="center"/>
          </w:tcPr>
          <w:p>
            <w:pPr>
              <w:pStyle w:val="06"/>
              <w:jc w:val="center"/>
              <w:rPr>
                <w:rFonts w:ascii="Times New Roman" w:hAnsi="Times New Roman"/>
                <w:sz w:val="24"/>
                <w:szCs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pStyle w:val="187410"/>
        <w:ind w:left="0" w:firstLine="480" w:firstLineChars="200"/>
        <w:rPr>
          <w:rFonts w:ascii="宋体" w:eastAsia="宋体" w:hint="eastAsia"/>
          <w:sz w:val="24"/>
          <w:lang w:eastAsia="zh-CN"/>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color w:val="auto"/>
          <w:sz w:val="24"/>
          <w:szCs w:val="24"/>
          <w:vertAlign w:val="baseline"/>
          <w:lang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b/>
          <w:sz w:val="24"/>
          <w:lang w:eastAsia="zh-CN"/>
        </w:rPr>
      </w:pP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7410"/>
        <w:autoSpaceDN w:val="0"/>
        <w:spacing w:line="360" w:lineRule="auto"/>
        <w:rPr>
          <w:rFonts w:hint="eastAsia"/>
          <w:highlight w:val="white"/>
          <w:lang w:eastAsia="zh-CN"/>
        </w:rPr>
      </w:pPr>
      <w:r>
        <w:rPr>
          <w:rFonts w:ascii="宋体" w:eastAsia="宋体" w:hint="eastAsia"/>
          <w:sz w:val="24"/>
          <w:szCs w:val="24"/>
          <w:lang w:eastAsia="zh-CN"/>
        </w:rPr>
        <w:t xml:space="preserve">日期：     </w:t>
      </w:r>
      <w:r>
        <w:rPr>
          <w:rFonts w:ascii="宋体" w:eastAsia="宋体" w:hint="eastAsia"/>
          <w:lang w:eastAsia="zh-CN"/>
        </w:rPr>
        <w:t xml:space="preserve">                   </w:t>
      </w:r>
    </w:p>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2" w:name="_Toc499068185"/>
      <w:bookmarkStart w:id="63" w:name="_Toc485990851"/>
      <w:r>
        <w:rPr>
          <w:rFonts w:ascii="宋体" w:eastAsia="宋体" w:hint="eastAsia"/>
          <w:szCs w:val="32"/>
          <w:lang w:eastAsia="zh-CN"/>
        </w:rPr>
        <w:t>技术偏离表</w:t>
      </w:r>
      <w:bookmarkEnd w:id="62"/>
      <w:r>
        <w:rPr>
          <w:rFonts w:ascii="宋体" w:eastAsia="宋体" w:hint="eastAsia"/>
          <w:szCs w:val="32"/>
          <w:lang w:eastAsia="zh-CN"/>
        </w:rPr>
        <w:t>格式</w:t>
      </w:r>
    </w:p>
    <w:p>
      <w:pPr>
        <w:rPr>
          <w:rFonts w:hint="eastAsia"/>
        </w:rPr>
      </w:pPr>
    </w:p>
    <w:tbl>
      <w:tblPr>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ign w:val="center"/>
          </w:tcPr>
          <w:p>
            <w:pPr>
              <w:pStyle w:val="82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r>
        <w:tblPrEx>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ign w:val="center"/>
          </w:tcPr>
          <w:p>
            <w:pPr>
              <w:pStyle w:val="828"/>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tcPr>
          <w:p>
            <w:pPr>
              <w:pStyle w:val="828"/>
              <w:autoSpaceDN w:val="0"/>
              <w:rPr>
                <w:rFonts w:ascii="宋体" w:eastAsia="宋体" w:hint="eastAsia"/>
                <w:sz w:val="24"/>
                <w:szCs w:val="24"/>
                <w:highlight w:val="white"/>
              </w:rPr>
            </w:pPr>
          </w:p>
        </w:tc>
      </w:tr>
    </w:tbl>
    <w:p>
      <w:pPr>
        <w:pStyle w:val="828"/>
        <w:autoSpaceDN w:val="0"/>
        <w:rPr>
          <w:rFonts w:ascii="宋体" w:eastAsia="宋体" w:hint="eastAsia"/>
          <w:sz w:val="24"/>
          <w:szCs w:val="24"/>
          <w:highlight w:val="white"/>
        </w:rPr>
      </w:pPr>
    </w:p>
    <w:p>
      <w:pPr>
        <w:pStyle w:val="82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28"/>
        <w:autoSpaceDN w:val="0"/>
        <w:rPr>
          <w:rFonts w:ascii="宋体" w:eastAsia="宋体" w:hint="eastAsia"/>
          <w:sz w:val="24"/>
          <w:szCs w:val="24"/>
          <w:highlight w:val="white"/>
          <w:lang w:eastAsia="zh-CN"/>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28"/>
        <w:autoSpaceDN w:val="0"/>
        <w:spacing w:line="360" w:lineRule="auto"/>
      </w:pPr>
      <w:r>
        <w:rPr>
          <w:rFonts w:ascii="宋体" w:eastAsia="宋体" w:hint="eastAsia"/>
          <w:sz w:val="24"/>
          <w:szCs w:val="24"/>
          <w:highlight w:val="white"/>
          <w:lang w:eastAsia="zh-CN"/>
        </w:rPr>
        <w:t>日期：</w:t>
      </w:r>
      <w:bookmarkEnd w:id="63"/>
    </w:p>
    <w:p>
      <w:pPr>
        <w:pStyle w:val="2103"/>
        <w:keepNext w:val="0"/>
        <w:keepLines w:val="0"/>
        <w:widowControl w:val="0"/>
        <w:autoSpaceDN w:val="0"/>
        <w:spacing w:before="0" w:after="0" w:line="360" w:lineRule="auto"/>
        <w:jc w:val="center"/>
        <w:outlineLvl w:val="9"/>
        <w:rPr>
          <w:rFonts w:ascii="宋体" w:eastAsia="宋体" w:hint="eastAsia"/>
          <w:szCs w:val="32"/>
          <w:lang w:eastAsia="zh-CN"/>
        </w:rPr>
      </w:pPr>
      <w:bookmarkStart w:id="64" w:name="_Toc499068185_0"/>
      <w:r>
        <w:rPr>
          <w:rFonts w:ascii="宋体" w:eastAsia="宋体" w:hint="eastAsia"/>
          <w:szCs w:val="32"/>
          <w:lang w:eastAsia="zh-CN"/>
        </w:rPr>
        <w:t>技术偏离表</w:t>
      </w:r>
      <w:bookmarkEnd w:id="64"/>
      <w:r>
        <w:rPr>
          <w:rFonts w:ascii="宋体" w:eastAsia="宋体" w:hint="eastAsia"/>
          <w:szCs w:val="32"/>
          <w:lang w:eastAsia="zh-CN"/>
        </w:rPr>
        <w:t>证明材料</w:t>
      </w:r>
    </w:p>
    <w:p>
      <w:pPr>
        <w:rPr>
          <w:rFonts w:hint="eastAsia"/>
        </w:rPr>
      </w:pPr>
    </w:p>
    <w:p>
      <w:pPr>
        <w:pStyle w:val="187910"/>
        <w:jc w:val="center"/>
        <w:rPr>
          <w:rFonts w:ascii="宋体" w:eastAsia="宋体"/>
          <w:b/>
          <w:bCs/>
          <w:sz w:val="32"/>
          <w:szCs w:val="24"/>
          <w:highlight w:val="white"/>
        </w:rPr>
      </w:pPr>
    </w:p>
    <w:p>
      <w:pPr>
        <w:pStyle w:val="187910"/>
        <w:jc w:val="center"/>
        <w:rPr>
          <w:rFonts w:ascii="宋体" w:eastAsia="宋体"/>
          <w:b/>
          <w:bCs/>
          <w:sz w:val="32"/>
          <w:szCs w:val="24"/>
          <w:highlight w:val="white"/>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43"/>
        <w:gridCol w:w="843"/>
        <w:gridCol w:w="843"/>
        <w:gridCol w:w="843"/>
        <w:gridCol w:w="843"/>
        <w:gridCol w:w="3461"/>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序号</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姓名</w:t>
            </w:r>
          </w:p>
        </w:tc>
        <w:tc>
          <w:tcPr>
            <w:tcW w:w="843" w:type="dxa"/>
            <w:tcBorders>
              <w:top w:val="single" w:sz="4" w:space="0" w:color="auto"/>
              <w:left w:val="nil"/>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性别</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年龄</w:t>
            </w:r>
          </w:p>
        </w:tc>
        <w:tc>
          <w:tcPr>
            <w:tcW w:w="843" w:type="dxa"/>
            <w:tcBorders>
              <w:top w:val="single" w:sz="4" w:space="0" w:color="auto"/>
              <w:left w:val="single" w:sz="4" w:space="0" w:color="auto"/>
              <w:bottom w:val="single" w:sz="4" w:space="0" w:color="auto"/>
              <w:right w:val="single" w:sz="4"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职称</w:t>
            </w:r>
          </w:p>
        </w:tc>
        <w:tc>
          <w:tcPr>
            <w:tcW w:w="3461" w:type="dxa"/>
            <w:tcBorders>
              <w:top w:val="single" w:sz="4" w:space="0" w:color="auto"/>
              <w:left w:val="single" w:sz="4" w:space="0" w:color="auto"/>
              <w:bottom w:val="single" w:sz="4" w:space="0" w:color="auto"/>
              <w:right w:val="single" w:sz="6" w:space="0" w:color="auto"/>
            </w:tcBorders>
            <w:noWrap/>
            <w:vAlign w:val="center"/>
          </w:tcPr>
          <w:p>
            <w:pPr>
              <w:pStyle w:val="5010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nil"/>
              <w:left w:val="nil"/>
              <w:bottom w:val="single" w:sz="4" w:space="0" w:color="auto"/>
              <w:right w:val="single" w:sz="4"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c>
          <w:tcPr>
            <w:tcW w:w="843" w:type="dxa"/>
            <w:tcBorders>
              <w:top w:val="single" w:sz="4" w:space="0" w:color="auto"/>
              <w:left w:val="nil"/>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843" w:type="dxa"/>
            <w:tcBorders>
              <w:top w:val="nil"/>
              <w:left w:val="single" w:sz="4" w:space="0" w:color="auto"/>
              <w:bottom w:val="single" w:sz="4" w:space="0" w:color="auto"/>
              <w:right w:val="single" w:sz="4" w:space="0" w:color="auto"/>
            </w:tcBorders>
            <w:noWrap/>
            <w:vAlign w:val="center"/>
          </w:tcPr>
          <w:p>
            <w:pPr>
              <w:pStyle w:val="50100"/>
              <w:rPr>
                <w:rFonts w:ascii="宋体" w:hint="eastAsia"/>
                <w:color w:val="000000"/>
                <w:sz w:val="24"/>
                <w:highlight w:val="white"/>
              </w:rPr>
            </w:pPr>
          </w:p>
        </w:tc>
        <w:tc>
          <w:tcPr>
            <w:tcW w:w="3461" w:type="dxa"/>
            <w:tcBorders>
              <w:top w:val="nil"/>
              <w:left w:val="single" w:sz="4" w:space="0" w:color="auto"/>
              <w:bottom w:val="single" w:sz="4" w:space="0" w:color="auto"/>
              <w:right w:val="single" w:sz="6" w:space="0" w:color="auto"/>
            </w:tcBorders>
            <w:noWrap/>
            <w:vAlign w:val="center"/>
          </w:tcPr>
          <w:p>
            <w:pPr>
              <w:pStyle w:val="5010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项目团队人员的从业人员资格证书以及上述员工距开标之日</w:t>
      </w:r>
      <w:r>
        <w:rPr>
          <w:rFonts w:ascii="宋体"/>
          <w:color w:val="000000"/>
          <w:sz w:val="22"/>
        </w:rPr>
        <w:t>六</w:t>
      </w:r>
      <w:r>
        <w:rPr>
          <w:rFonts w:ascii="宋体" w:hint="eastAsia"/>
          <w:color w:val="000000"/>
          <w:sz w:val="22"/>
        </w:rPr>
        <w:t>个月任意1个月的缴纳社保证明（未提供的不予认定）</w:t>
      </w:r>
      <w:r>
        <w:rPr>
          <w:rFonts w:ascii="宋体"/>
          <w:color w:val="000000"/>
          <w:sz w:val="22"/>
        </w:rPr>
        <w:t>。</w:t>
      </w:r>
      <w:r>
        <w:rPr>
          <w:rFonts w:ascii="宋体" w:hint="eastAsia"/>
          <w:color w:val="000000"/>
          <w:sz w:val="22"/>
        </w:rPr>
        <w:t xml:space="preserve"> </w:t>
      </w:r>
    </w:p>
    <w:p>
      <w:pPr>
        <w:pStyle w:val="50100"/>
        <w:rPr>
          <w:rFonts w:ascii="宋体" w:hint="eastAsia"/>
          <w:color w:val="000000"/>
          <w:sz w:val="24"/>
        </w:rPr>
      </w:pPr>
    </w:p>
    <w:p>
      <w:pPr>
        <w:pStyle w:val="5010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0"/>
        <w:rPr>
          <w:rFonts w:ascii="宋体" w:hint="eastAsia"/>
          <w:color w:val="000000"/>
          <w:sz w:val="24"/>
          <w:highlight w:val="white"/>
        </w:rPr>
      </w:pPr>
    </w:p>
    <w:p>
      <w:pPr>
        <w:pStyle w:val="82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79"/>
        <w:keepNext w:val="0"/>
        <w:keepLines w:val="0"/>
        <w:widowControl w:val="0"/>
        <w:autoSpaceDN w:val="0"/>
        <w:spacing w:before="0" w:after="0" w:line="360" w:lineRule="auto"/>
        <w:jc w:val="center"/>
        <w:outlineLvl w:val="9"/>
        <w:rPr>
          <w:rFonts w:ascii="宋体" w:eastAsia="宋体"/>
          <w:szCs w:val="32"/>
          <w:lang w:eastAsia="zh-CN"/>
        </w:rPr>
      </w:pPr>
    </w:p>
    <w:p>
      <w:pPr>
        <w:pStyle w:val="79"/>
        <w:keepNext w:val="0"/>
        <w:keepLines w:val="0"/>
        <w:widowControl w:val="0"/>
        <w:autoSpaceDN w:val="0"/>
        <w:spacing w:before="0" w:after="0" w:line="360" w:lineRule="auto"/>
        <w:jc w:val="center"/>
        <w:outlineLvl w:val="9"/>
        <w:rPr>
          <w:rFonts w:ascii="宋体" w:eastAsia="宋体"/>
          <w:szCs w:val="32"/>
          <w:lang w:eastAsia="zh-CN"/>
        </w:rPr>
      </w:pPr>
    </w:p>
    <w:p>
      <w:pPr>
        <w:pStyle w:val="79"/>
        <w:keepNext w:val="0"/>
        <w:keepLines w:val="0"/>
        <w:widowControl w:val="0"/>
        <w:autoSpaceDN w:val="0"/>
        <w:spacing w:before="0" w:after="0" w:line="360" w:lineRule="auto"/>
        <w:jc w:val="center"/>
        <w:outlineLvl w:val="9"/>
        <w:rPr>
          <w:rFonts w:ascii="宋体" w:eastAsia="宋体"/>
          <w:szCs w:val="32"/>
          <w:lang w:eastAsia="zh-CN"/>
        </w:rPr>
      </w:pPr>
    </w:p>
    <w:p>
      <w:pPr>
        <w:pStyle w:val="79"/>
        <w:keepNext w:val="0"/>
        <w:keepLines w:val="0"/>
        <w:widowControl w:val="0"/>
        <w:autoSpaceDN w:val="0"/>
        <w:spacing w:before="0" w:after="0" w:line="360" w:lineRule="auto"/>
        <w:jc w:val="center"/>
        <w:outlineLvl w:val="9"/>
        <w:rPr>
          <w:rFonts w:ascii="宋体" w:eastAsia="宋体"/>
          <w:szCs w:val="32"/>
          <w:lang w:eastAsia="zh-CN"/>
        </w:rPr>
      </w:pPr>
    </w:p>
    <w:p>
      <w:pPr>
        <w:pStyle w:val="79"/>
        <w:keepNext w:val="0"/>
        <w:keepLines w:val="0"/>
        <w:widowControl w:val="0"/>
        <w:autoSpaceDN w:val="0"/>
        <w:spacing w:before="0" w:after="0" w:line="360" w:lineRule="auto"/>
        <w:jc w:val="center"/>
        <w:outlineLvl w:val="9"/>
        <w:rPr>
          <w:rFonts w:ascii="宋体" w:eastAsia="宋体"/>
          <w:szCs w:val="32"/>
          <w:lang w:eastAsia="zh-CN"/>
        </w:rPr>
      </w:pPr>
    </w:p>
    <w:p>
      <w:pPr>
        <w:pStyle w:val="79"/>
        <w:keepNext w:val="0"/>
        <w:keepLines w:val="0"/>
        <w:widowControl w:val="0"/>
        <w:autoSpaceDN w:val="0"/>
        <w:spacing w:before="0" w:after="0" w:line="360" w:lineRule="auto"/>
        <w:jc w:val="center"/>
        <w:outlineLvl w:val="9"/>
        <w:rPr>
          <w:rFonts w:ascii="宋体" w:eastAsia="宋体"/>
          <w:szCs w:val="32"/>
          <w:lang w:eastAsia="zh-CN"/>
        </w:rPr>
      </w:pPr>
    </w:p>
    <w:p>
      <w:pPr>
        <w:pStyle w:val="79"/>
        <w:keepNext w:val="0"/>
        <w:keepLines w:val="0"/>
        <w:widowControl w:val="0"/>
        <w:autoSpaceDN w:val="0"/>
        <w:spacing w:before="0" w:after="0" w:line="360" w:lineRule="auto"/>
        <w:jc w:val="center"/>
        <w:outlineLvl w:val="9"/>
        <w:rPr>
          <w:rFonts w:ascii="宋体" w:eastAsia="宋体"/>
          <w:szCs w:val="32"/>
          <w:lang w:eastAsia="zh-CN"/>
        </w:rPr>
      </w:pPr>
    </w:p>
    <w:p>
      <w:pPr>
        <w:pStyle w:val="7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bookmarkStart w:id="65" w:name="_GoBack"/>
      <w:bookmarkEnd w:id="65"/>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56"/>
    </w:p>
    <w:sectPr>
      <w:headerReference w:type="even" r:id="rId8"/>
      <w:headerReference w:type="default" r:id="rId9"/>
      <w:footerReference w:type="even" r:id="rId10"/>
      <w:headerReference w:type="first" r:id="rId11"/>
      <w:footerReference w:type="first" r:id="rId12"/>
      <w:pgSz w:w="11907" w:h="16840"/>
      <w:pgMar w:top="1440" w:right="1797" w:bottom="1440" w:left="1797" w:header="720" w:footer="720" w:gutter="0"/>
      <w:pgNumType w:start="1"/>
      <w:cols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atang">
    <w:panose1 w:val="02030600000101010101"/>
    <w:charset w:val="81"/>
    <w:family w:val="auto"/>
    <w:pitch w:val="variable"/>
    <w:sig w:usb0="B00002AF" w:usb1="69D77CFB" w:usb2="00000030" w:usb3="00000000" w:csb0="4008009F" w:csb1="DFD70000"/>
  </w:font>
  <w:font w:name="宋体">
    <w:altName w:val="SimSun"/>
    <w:panose1 w:val="02010600030101010101"/>
    <w:charset w:val="86"/>
    <w:family w:val="auto"/>
    <w:pitch w:val="variable"/>
    <w:sig w:usb0="00000003" w:usb1="288F0000" w:usb2="00000006" w:usb3="00000000" w:csb0="00040001" w:csb1="00000000"/>
  </w:font>
  <w:font w:name="Calibri">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00000000" w:usb2="00000000" w:usb3="00000000" w:csb0="80000001" w:csb1="00000000"/>
  </w:font>
  <w:font w:name="Times New Roman">
    <w:panose1 w:val="02020603050405020304"/>
    <w:charset w:val="CC"/>
    <w:family w:val="roman"/>
    <w:pitch w:val="variable"/>
    <w:sig w:usb0="E0002AFF" w:usb1="C0007841" w:usb2="00000009" w:usb3="00000000" w:csb0="400001FF" w:csb1="FFFF0000"/>
  </w:font>
  <w:font w:name="微软雅黑">
    <w:panose1 w:val="020B0503020204020204"/>
    <w:charset w:val="86"/>
    <w:family w:val="auto"/>
    <w:pitch w:val="variable"/>
    <w:sig w:usb0="80000287" w:usb1="280F3C52" w:usb2="00000016" w:usb3="00000000" w:csb0="0004001F" w:csb1="00000000"/>
  </w:font>
  <w:font w:name="方正仿宋_GBK">
    <w:panose1 w:val="03000509000000000000"/>
    <w:charset w:val="86"/>
    <w:family w:val="auto"/>
    <w:pitch w:val="variable"/>
    <w:sig w:usb0="00000001" w:usb1="080E0000" w:usb2="00000000" w:usb3="00000000" w:csb0="00040000" w:csb1="00000000"/>
  </w:font>
  <w:font w:name="Arial">
    <w:panose1 w:val="020B0604020202020204"/>
    <w:charset w:val="CC"/>
    <w:family w:val="swiss"/>
    <w:pitch w:val="variable"/>
    <w:sig w:usb0="E0002AFF" w:usb1="C0007843" w:usb2="00000009" w:usb3="00000000" w:csb0="400001FF" w:csb1="FFFF0000"/>
  </w:font>
  <w:font w:name="仿宋">
    <w:panose1 w:val="02010609060101010101"/>
    <w:charset w:val="86"/>
    <w:family w:val="auto"/>
    <w:pitch w:val="variable"/>
    <w:sig w:usb0="800002BF" w:usb1="38CF7CFA" w:usb2="00000016" w:usb3="00000000" w:csb0="00040001" w:csb1="00000000"/>
  </w:font>
  <w:font w:name="方正黑体_GBK">
    <w:altName w:val="微软雅黑"/>
    <w:panose1 w:val="03000509000000000000"/>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仿宋_GB2312">
    <w:altName w:val="仿宋"/>
    <w:panose1 w:val="02010609030101010101"/>
    <w:charset w:val="86"/>
    <w:family w:val="auto"/>
    <w:pitch w:val="variable"/>
    <w:sig w:usb0="00000001" w:usb1="080E0000" w:usb2="00000000" w:usb3="00000000" w:csb0="00040000" w:csb1="00000000"/>
  </w:font>
  <w:font w:name="方正楷体_GBK">
    <w:altName w:val="微软雅黑"/>
    <w:panose1 w:val="03000509000000000000"/>
    <w:charset w:val="86"/>
    <w:family w:val="script"/>
    <w:pitch w:val="variable"/>
    <w:sig w:usb0="00000001" w:usb1="080E0000" w:usb2="00000000" w:usb3="00000000" w:csb0="00040000" w:csb1="00000000"/>
  </w:font>
  <w:font w:name="Garamond">
    <w:panose1 w:val="02020404030301010803"/>
    <w:charset w:val="00"/>
    <w:family w:val="roman"/>
    <w:pitch w:val="variable"/>
    <w:sig w:usb0="00000287" w:usb1="00000000" w:usb2="00000000" w:usb3="00000000" w:csb0="0000009F" w:csb1="DFD70000"/>
  </w:font>
  <w:font w:name="华文中宋">
    <w:panose1 w:val="02010600040101010101"/>
    <w:charset w:val="86"/>
    <w:family w:val="auto"/>
    <w:pitch w:val="variable"/>
    <w:sig w:usb0="00000287" w:usb1="080F0000" w:usb2="00000000" w:usb3="00000000" w:csb0="0004009F" w:csb1="DFD70000"/>
  </w:font>
  <w:font w:name="Arial Unicode MS">
    <w:panose1 w:val="020B0604020202020204"/>
    <w:charset w:val="86"/>
    <w:family w:val="auto"/>
    <w:pitch w:val="variable"/>
    <w:sig w:usb0="FFFFFFFF" w:usb1="E9FFFFFF" w:usb2="0000003F" w:usb3="00000000" w:csb0="603F01FF" w:csb1="FFFF0000"/>
  </w:font>
  <w:font w:name="Courier New">
    <w:panose1 w:val="02070309020205020404"/>
    <w:charset w:val="01"/>
    <w:family w:val="modern"/>
    <w:pitch w:val="variable"/>
    <w:sig w:usb0="E0002AFF" w:usb1="C0007843" w:usb2="00000009" w:usb3="00000000" w:csb0="400001FF" w:csb1="FFFF0000"/>
  </w:font>
  <w:font w:name="Cambria">
    <w:panose1 w:val="02040503050406030204"/>
    <w:charset w:val="00"/>
    <w:family w:val="roman"/>
    <w:pitch w:val="variable"/>
    <w:sig w:usb0="E00002FF" w:usb1="400004FF" w:usb2="00000000" w:usb3="00000000" w:csb0="2000019F" w:csb1="00000000"/>
  </w:font>
  <w:font w:name="??">
    <w:altName w:val="Times New Roman"/>
    <w:panose1 w:val="00000000000000000000"/>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2000019F" w:csb1="00000000"/>
  </w:font>
  <w:font w:name="Tahoma">
    <w:panose1 w:val="020B0604030504040204"/>
    <w:charset w:val="00"/>
    <w:family w:val="auto"/>
    <w:pitch w:val="variable"/>
    <w:sig w:usb0="E1002EFF" w:usb1="C000605B" w:usb2="00000029" w:usb3="00000000" w:csb0="200101FF" w:csb1="20280000"/>
  </w:font>
  <w:font w:name="Mongolian Baiti">
    <w:panose1 w:val="03000500000000000000"/>
    <w:charset w:val="00"/>
    <w:family w:val="script"/>
    <w:pitch w:val="variable"/>
    <w:sig w:usb0="80000023" w:usb1="00000000" w:usb2="00020000" w:usb3="00000000" w:csb0="00000001" w:csb1="00000000"/>
  </w:font>
  <w:font w:name="华文细黑">
    <w:panose1 w:val="02010600040101010101"/>
    <w:charset w:val="86"/>
    <w:family w:val="auto"/>
    <w:pitch w:val="variable"/>
    <w:sig w:usb0="00000287" w:usb1="080F0000" w:usb2="00000000" w:usb3="00000000" w:csb0="0004009F" w:csb1="DFD70000"/>
  </w:font>
  <w:font w:name="Century Gothic">
    <w:panose1 w:val="020B0502020202020204"/>
    <w:charset w:val="00"/>
    <w:family w:val="swiss"/>
    <w:pitch w:val="variable"/>
    <w:sig w:usb0="00000287" w:usb1="00000000" w:usb2="00000000" w:usb3="00000000" w:csb0="2000009F" w:csb1="DFD70000"/>
  </w:font>
  <w:font w:name="等线 Light">
    <w:altName w:val="宋体"/>
    <w:panose1 w:val="02010600030101010101"/>
    <w:charset w:val="86"/>
    <w:family w:val="auto"/>
    <w:pitch w:val="variable"/>
    <w:sig w:usb0="A00002BF" w:usb1="38CF7CFA" w:usb2="00000016" w:usb3="00000000" w:csb0="0004000F" w:csb1="00000000"/>
  </w:font>
  <w:font w:name="新宋体">
    <w:panose1 w:val="02010609030101010101"/>
    <w:charset w:val="86"/>
    <w:family w:val="modern"/>
    <w:pitch w:val="variable"/>
    <w:sig w:usb0="00000003" w:usb1="288F0000" w:usb2="00000016" w:usb3="00000000" w:csb0="00040001" w:csb1="00000000"/>
  </w:font>
  <w:font w:name="Wingdings">
    <w:panose1 w:val="05000000000000000000"/>
    <w:charset w:val="02"/>
    <w:family w:val="auto"/>
    <w:pitch w:val="variable"/>
    <w:sig w:usb0="00000000" w:usb1="00000000" w:usb2="00000000" w:usb3="00000000" w:csb0="80000000"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pPr>
    <w:r>
      <w:rPr>
        <w:rStyle w:val="PageNumber"/>
      </w:rPr>
      <w:fldChar w:fldCharType="begin"/>
    </w:r>
    <w:r>
      <w:rPr>
        <w:rStyle w:val="PageNumber"/>
      </w:rPr>
      <w:instrText>Page</w:instrText>
    </w:r>
    <w:r>
      <w:rPr>
        <w:rStyle w:val="PageNumber"/>
      </w:rPr>
      <w:fldChar w:fldCharType="separate"/>
    </w:r>
    <w:r>
      <w:rPr>
        <w:rStyle w:val="PageNumber"/>
      </w:rPr>
      <w:t>1</w:t>
    </w:r>
    <w:r>
      <w:rPr>
        <w:rStyle w:val="PageNumber"/>
      </w:rPr>
      <w:fldChar w:fldCharType="end"/>
    </w:r>
  </w:p>
  <w:p>
    <w:pPr>
      <w:pStyle w:val="Footer"/>
      <w:tabs>
        <w:tab w:val="center" w:pos="4153"/>
        <w:tab w:val="right"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pBdr>
        <w:top w:val="none" w:sz="0" w:space="0" w:color="auto"/>
        <w:left w:val="none" w:sz="0" w:space="0" w:color="auto"/>
        <w:bottom w:val="none" w:sz="0" w:space="0" w:color="auto"/>
        <w:right w:val="none" w:sz="0" w:space="0" w:color="auto"/>
      </w:pBdr>
      <w:tabs>
        <w:tab w:val="center" w:pos="4153"/>
        <w:tab w:val="right" w:pos="8306"/>
      </w:tabs>
      <w:rPr>
        <w:rFonts w:ascii="Batang" w:eastAsia="Batang" w:hint="eastAsia"/>
        <w:sz w:val="28"/>
        <w:szCs w:val="28"/>
      </w:rPr>
    </w:pPr>
    <w:r>
      <w:rPr>
        <w:rStyle w:val="PageNumber"/>
        <w:rFonts w:ascii="Batang" w:eastAsia="Batang" w:hint="eastAsia"/>
        <w:sz w:val="28"/>
        <w:szCs w:val="28"/>
      </w:rPr>
      <w:fldChar w:fldCharType="begin"/>
    </w:r>
    <w:r>
      <w:rPr>
        <w:rStyle w:val="PageNumber"/>
        <w:rFonts w:ascii="Batang" w:eastAsia="Batang" w:hint="eastAsia"/>
        <w:sz w:val="28"/>
        <w:szCs w:val="28"/>
      </w:rPr>
      <w:instrText>Page</w:instrText>
    </w:r>
    <w:r>
      <w:rPr>
        <w:rStyle w:val="PageNumber"/>
        <w:rFonts w:ascii="Batang" w:eastAsia="Batang" w:hint="eastAsia"/>
        <w:sz w:val="28"/>
        <w:szCs w:val="28"/>
      </w:rPr>
      <w:fldChar w:fldCharType="separate"/>
    </w:r>
    <w:r>
      <w:rPr>
        <w:rStyle w:val="PageNumber"/>
        <w:rFonts w:ascii="Batang" w:eastAsia="Batang" w:hint="eastAsia"/>
        <w:sz w:val="28"/>
        <w:szCs w:val="28"/>
      </w:rPr>
      <w:t>1</w:t>
    </w:r>
    <w:r>
      <w:rPr>
        <w:rStyle w:val="PageNumber"/>
        <w:rFonts w:ascii="Batang" w:eastAsia="Batang" w:hint="eastAsia"/>
        <w:sz w:val="28"/>
        <w:szCs w:val="28"/>
      </w:rPr>
      <w:fldChar w:fldCharType="end"/>
    </w:r>
  </w:p>
  <w:p>
    <w:pPr>
      <w:pStyle w:val="237"/>
      <w:tabs>
        <w:tab w:val="center" w:pos="4153"/>
        <w:tab w:val="right" w:pos="8306"/>
      </w:tabs>
      <w:ind w:right="360"/>
      <w:jc w:val="center"/>
      <w:rPr>
        <w:rFonts w:ascii="Batang" w:eastAsia="Batang" w:hint="eastAsia"/>
        <w:sz w:val="28"/>
        <w:szCs w:val="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712"/>
      <w:framePr w:w="0" w:h="0" w:hRule="auto" w:wrap="around" w:vAnchor="text" w:hAnchor="margin" w:xAlign="right" w:y="1" w:anchorLock="0"/>
      <w:tabs>
        <w:tab w:val="center" w:pos="4153"/>
        <w:tab w:val="right" w:pos="8306"/>
      </w:tabs>
      <w:rPr>
        <w:rStyle w:val="17Char"/>
      </w:rPr>
    </w:pPr>
    <w:r>
      <w:rPr>
        <w:rStyle w:val="17Char"/>
      </w:rPr>
      <w:fldChar w:fldCharType="begin"/>
    </w:r>
    <w:r>
      <w:rPr>
        <w:rStyle w:val="17Char"/>
      </w:rPr>
      <w:instrText>Page</w:instrText>
    </w:r>
    <w:r>
      <w:fldChar w:fldCharType="separate"/>
    </w:r>
    <w:r>
      <w:rPr>
        <w:rStyle w:val="17Char"/>
      </w:rPr>
      <w:t>0</w:t>
    </w:r>
    <w:r>
      <w:fldChar w:fldCharType="end"/>
    </w:r>
  </w:p>
  <w:p>
    <w:pPr>
      <w:pStyle w:val="712"/>
      <w:tabs>
        <w:tab w:val="center" w:pos="4153"/>
        <w:tab w:val="right" w:pos="8306"/>
      </w:tabs>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812"/>
      <w:tabs>
        <w:tab w:val="center" w:pos="4153"/>
        <w:tab w:val="right" w:pos="8306"/>
      </w:tab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41"/>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5"/>
      <w:tabs>
        <w:tab w:val="center" w:pos="4153"/>
        <w:tab w:val="right" w:pos="8306"/>
      </w:tabs>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627"/>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D3E6DFF"/>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
    <w:nsid w:val="9109B54F"/>
    <w:multiLevelType w:val="singleLevel"/>
    <w:tmpl w:val="00000000"/>
    <w:lvl w:ilvl="0">
      <w:start w:val="1"/>
      <w:numFmt w:val="bullet"/>
      <w:lvlText w:val="l"/>
      <w:lvlJc w:val="left"/>
      <w:pPr>
        <w:tabs>
          <w:tab w:val="num" w:pos="1620"/>
        </w:tabs>
        <w:ind w:left="1620" w:hanging="360"/>
      </w:pPr>
      <w:rPr>
        <w:rFonts w:ascii="Wingdings" w:hAnsi="Wingdings" w:hint="default"/>
      </w:rPr>
    </w:lvl>
  </w:abstractNum>
  <w:abstractNum w:abstractNumId="2">
    <w:nsid w:val="ADA21087"/>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B75BAFFE"/>
    <w:multiLevelType w:val="singleLevel"/>
    <w:tmpl w:val="00000000"/>
    <w:lvl w:ilvl="0">
      <w:start w:val="1"/>
      <w:numFmt w:val="decimal"/>
      <w:lvlText w:val="%1."/>
      <w:lvlJc w:val="left"/>
      <w:pPr>
        <w:tabs>
          <w:tab w:val="num" w:pos="1200"/>
        </w:tabs>
        <w:ind w:left="1200" w:hanging="360"/>
      </w:pPr>
    </w:lvl>
  </w:abstractNum>
  <w:abstractNum w:abstractNumId="4">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5">
    <w:nsid w:val="BA25D553"/>
    <w:multiLevelType w:val="multilevel"/>
    <w:tmpl w:val="1459A00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6">
    <w:nsid w:val="C02AF7E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7">
    <w:nsid w:val="C3645E91"/>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D553E4B7"/>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nsid w:val="DAF6D134"/>
    <w:multiLevelType w:val="multilevel"/>
    <w:tmpl w:val="DAF6D134"/>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0">
    <w:nsid w:val="DBA2233D"/>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nsid w:val="EC6969E4"/>
    <w:multiLevelType w:val="multilevel"/>
    <w:tmpl w:val="D87D8B49"/>
    <w:lvl w:ilvl="0">
      <w:start w:val="0"/>
      <w:numFmt w:val="decimal"/>
      <w:lvlText w:val="（"/>
      <w:lvlJc w:val="left"/>
      <w:pPr>
        <w:tabs>
          <w:tab w:val="num" w:pos="0"/>
        </w:tabs>
        <w:ind w:left="0" w:firstLine="0"/>
      </w:pPr>
    </w:lvl>
    <w:lvl w:ilvl="1">
      <w:start w:val="0"/>
      <w:numFmt w:val="decimal"/>
      <w:lvlText w:val=")"/>
      <w:lvlJc w:val="left"/>
      <w:pPr>
        <w:tabs>
          <w:tab w:val="num" w:pos="0"/>
        </w:tabs>
        <w:ind w:left="0" w:firstLine="0"/>
      </w:pPr>
    </w:lvl>
    <w:lvl w:ilvl="2">
      <w:start w:val="0"/>
      <w:numFmt w:val="decimal"/>
      <w:lvlText w:val="."/>
      <w:lvlJc w:val="left"/>
      <w:pPr>
        <w:tabs>
          <w:tab w:val="num" w:pos="0"/>
        </w:tabs>
        <w:ind w:left="0" w:firstLine="0"/>
      </w:pPr>
    </w:lvl>
    <w:lvl w:ilvl="3">
      <w:start w:val="0"/>
      <w:numFmt w:val="decimal"/>
      <w:lvlText w:val="."/>
      <w:lvlJc w:val="left"/>
      <w:pPr>
        <w:tabs>
          <w:tab w:val="num" w:pos="0"/>
        </w:tabs>
        <w:ind w:left="0" w:firstLine="0"/>
      </w:pPr>
    </w:lvl>
    <w:lvl w:ilvl="4">
      <w:start w:val="0"/>
      <w:numFmt w:val="decimal"/>
      <w:lvlText w:val=")"/>
      <w:lvlJc w:val="left"/>
      <w:pPr>
        <w:tabs>
          <w:tab w:val="num" w:pos="0"/>
        </w:tabs>
        <w:ind w:left="0" w:firstLine="0"/>
      </w:pPr>
    </w:lvl>
    <w:lvl w:ilvl="5">
      <w:start w:val="0"/>
      <w:numFmt w:val="decimal"/>
      <w:lvlText w:val="."/>
      <w:lvlJc w:val="left"/>
      <w:pPr>
        <w:tabs>
          <w:tab w:val="num" w:pos="0"/>
        </w:tabs>
        <w:ind w:left="0" w:firstLine="0"/>
      </w:pPr>
    </w:lvl>
    <w:lvl w:ilvl="6">
      <w:start w:val="0"/>
      <w:numFmt w:val="decimal"/>
      <w:lvlText w:val="."/>
      <w:lvlJc w:val="left"/>
      <w:pPr>
        <w:tabs>
          <w:tab w:val="num" w:pos="0"/>
        </w:tabs>
        <w:ind w:left="0" w:firstLine="0"/>
      </w:pPr>
    </w:lvl>
    <w:lvl w:ilvl="7">
      <w:start w:val="0"/>
      <w:numFmt w:val="decimal"/>
      <w:lvlText w:val=")"/>
      <w:lvlJc w:val="left"/>
      <w:pPr>
        <w:tabs>
          <w:tab w:val="num" w:pos="0"/>
        </w:tabs>
        <w:ind w:left="0" w:firstLine="0"/>
      </w:pPr>
    </w:lvl>
    <w:lvl w:ilvl="8">
      <w:start w:val="0"/>
      <w:numFmt w:val="decimal"/>
      <w:lvlText w:val="."/>
      <w:lvlJc w:val="left"/>
      <w:pPr>
        <w:tabs>
          <w:tab w:val="num" w:pos="0"/>
        </w:tabs>
        <w:ind w:left="0" w:firstLine="0"/>
      </w:pPr>
    </w:lvl>
  </w:abstractNum>
  <w:abstractNum w:abstractNumId="12">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13">
    <w:nsid w:val="00000007"/>
    <w:multiLevelType w:val="singleLevel"/>
    <w:tmpl w:val="00000000"/>
    <w:lvl w:ilvl="0">
      <w:start w:val="1"/>
      <w:numFmt w:val="bullet"/>
      <w:lvlText w:val="l"/>
      <w:lvlJc w:val="left"/>
      <w:pPr>
        <w:tabs>
          <w:tab w:val="num" w:pos="1200"/>
        </w:tabs>
        <w:ind w:left="1200" w:hanging="360"/>
      </w:pPr>
      <w:rPr>
        <w:rFonts w:ascii="Wingdings" w:hAnsi="Wingdings" w:hint="default"/>
      </w:rPr>
    </w:lvl>
  </w:abstractNum>
  <w:abstractNum w:abstractNumId="14">
    <w:nsid w:val="0000000B"/>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5">
    <w:nsid w:val="0000000C"/>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16">
    <w:nsid w:val="0000000D"/>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0000000E"/>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00000011"/>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00000012"/>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0">
    <w:nsid w:val="00000014"/>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21">
    <w:nsid w:val="3EBF10E3"/>
    <w:multiLevelType w:val="multilevel"/>
    <w:tmpl w:val="3EBF10E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2">
    <w:nsid w:val="4039075A"/>
    <w:multiLevelType w:val="hybridMultilevel"/>
    <w:tmpl w:val="A114E82C"/>
    <w:lvl w:ilvl="0">
      <w:start w:val="1"/>
      <w:numFmt w:val="decimal"/>
      <w:lvlText w:val="%1、"/>
      <w:lvlJc w:val="left"/>
      <w:pPr>
        <w:tabs>
          <w:tab w:val="num" w:pos="0"/>
        </w:tabs>
        <w:ind w:left="360" w:hanging="360"/>
      </w:pPr>
      <w:rPr>
        <w:rFonts w:hint="default"/>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23">
    <w:nsid w:val="4D63CED7"/>
    <w:multiLevelType w:val="multilevel"/>
    <w:tmpl w:val="4D63CED7"/>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4">
    <w:nsid w:val="61B810BA"/>
    <w:multiLevelType w:val="multilevel"/>
    <w:tmpl w:val="61B810BA"/>
    <w:lvl w:ilvl="0">
      <w:start w:val="1"/>
      <w:numFmt w:val="chineseCounting"/>
      <w:suff w:val="nothing"/>
      <w:lvlText w:val="%1、"/>
      <w:lvlJc w:val="left"/>
      <w:pPr>
        <w:tabs>
          <w:tab w:val="num" w:pos="120"/>
        </w:tabs>
        <w:ind w:left="120" w:firstLine="0"/>
      </w:pPr>
    </w:lvl>
    <w:lvl w:ilvl="1">
      <w:start w:val="1"/>
      <w:numFmt w:val="bullet"/>
      <w:lvlText w:val="o"/>
      <w:lvlJc w:val="left"/>
      <w:pPr>
        <w:tabs>
          <w:tab w:val="num" w:pos="0"/>
        </w:tabs>
        <w:ind w:left="1440" w:hanging="360"/>
      </w:pPr>
      <w:rPr>
        <w:rFonts w:ascii="Courier New" w:eastAsia="Times New Roman" w:hAnsi="Courier New" w:hint="default"/>
      </w:rPr>
    </w:lvl>
    <w:lvl w:ilvl="2">
      <w:start w:val="1"/>
      <w:numFmt w:val="bullet"/>
      <w:lvlText w:val="§"/>
      <w:lvlJc w:val="left"/>
      <w:pPr>
        <w:tabs>
          <w:tab w:val="num" w:pos="0"/>
        </w:tabs>
        <w:ind w:left="2160" w:hanging="360"/>
      </w:pPr>
      <w:rPr>
        <w:rFonts w:ascii="Wingdings" w:eastAsia="Times New Roman" w:hAnsi="Wingdings" w:hint="default"/>
      </w:rPr>
    </w:lvl>
    <w:lvl w:ilvl="3">
      <w:start w:val="1"/>
      <w:numFmt w:val="bullet"/>
      <w:lvlText w:val="·"/>
      <w:lvlJc w:val="left"/>
      <w:pPr>
        <w:tabs>
          <w:tab w:val="num" w:pos="0"/>
        </w:tabs>
        <w:ind w:left="2880" w:hanging="360"/>
      </w:pPr>
      <w:rPr>
        <w:rFonts w:ascii="Symbol" w:eastAsia="Times New Roman" w:hAnsi="Symbol" w:hint="default"/>
      </w:rPr>
    </w:lvl>
    <w:lvl w:ilvl="4">
      <w:start w:val="1"/>
      <w:numFmt w:val="bullet"/>
      <w:lvlText w:val="o"/>
      <w:lvlJc w:val="left"/>
      <w:pPr>
        <w:tabs>
          <w:tab w:val="num" w:pos="0"/>
        </w:tabs>
        <w:ind w:left="3600" w:hanging="360"/>
      </w:pPr>
      <w:rPr>
        <w:rFonts w:ascii="Courier New" w:eastAsia="Times New Roman" w:hAnsi="Courier New" w:hint="default"/>
      </w:rPr>
    </w:lvl>
    <w:lvl w:ilvl="5">
      <w:start w:val="1"/>
      <w:numFmt w:val="bullet"/>
      <w:lvlText w:val="§"/>
      <w:lvlJc w:val="left"/>
      <w:pPr>
        <w:tabs>
          <w:tab w:val="num" w:pos="0"/>
        </w:tabs>
        <w:ind w:left="4320" w:hanging="360"/>
      </w:pPr>
      <w:rPr>
        <w:rFonts w:ascii="Wingdings" w:eastAsia="Times New Roman" w:hAnsi="Wingdings" w:hint="default"/>
      </w:rPr>
    </w:lvl>
    <w:lvl w:ilvl="6">
      <w:start w:val="1"/>
      <w:numFmt w:val="bullet"/>
      <w:lvlText w:val="·"/>
      <w:lvlJc w:val="left"/>
      <w:pPr>
        <w:tabs>
          <w:tab w:val="num" w:pos="0"/>
        </w:tabs>
        <w:ind w:left="5040" w:hanging="360"/>
      </w:pPr>
      <w:rPr>
        <w:rFonts w:ascii="Symbol" w:eastAsia="Times New Roman" w:hAnsi="Symbol" w:hint="default"/>
      </w:rPr>
    </w:lvl>
    <w:lvl w:ilvl="7">
      <w:start w:val="1"/>
      <w:numFmt w:val="bullet"/>
      <w:lvlText w:val="o"/>
      <w:lvlJc w:val="left"/>
      <w:pPr>
        <w:tabs>
          <w:tab w:val="num" w:pos="0"/>
        </w:tabs>
        <w:ind w:left="5760" w:hanging="360"/>
      </w:pPr>
      <w:rPr>
        <w:rFonts w:ascii="Courier New" w:eastAsia="Times New Roman" w:hAnsi="Courier New" w:hint="default"/>
      </w:rPr>
    </w:lvl>
    <w:lvl w:ilvl="8">
      <w:start w:val="1"/>
      <w:numFmt w:val="bullet"/>
      <w:lvlText w:val="§"/>
      <w:lvlJc w:val="left"/>
      <w:pPr>
        <w:tabs>
          <w:tab w:val="num" w:pos="0"/>
        </w:tabs>
        <w:ind w:left="6480" w:hanging="360"/>
      </w:pPr>
      <w:rPr>
        <w:rFonts w:ascii="Wingdings" w:eastAsia="Times New Roman" w:hAnsi="Wingdings" w:hint="default"/>
      </w:rPr>
    </w:lvl>
  </w:abstractNum>
  <w:num w:numId="1">
    <w:abstractNumId w:val="0"/>
  </w:num>
  <w:num w:numId="2">
    <w:abstractNumId w:val="24"/>
  </w:num>
  <w:num w:numId="3">
    <w:abstractNumId w:val="22"/>
  </w:num>
  <w:num w:numId="4">
    <w:abstractNumId w:val="11"/>
  </w:num>
  <w:num w:numId="5">
    <w:abstractNumId w:val="10"/>
  </w:num>
  <w:num w:numId="6">
    <w:abstractNumId w:val="6"/>
  </w:num>
  <w:num w:numId="7">
    <w:abstractNumId w:val="13"/>
  </w:num>
  <w:num w:numId="8">
    <w:abstractNumId w:val="3"/>
  </w:num>
  <w:num w:numId="9">
    <w:abstractNumId w:val="2"/>
  </w:num>
  <w:num w:numId="10">
    <w:abstractNumId w:val="1"/>
  </w:num>
  <w:num w:numId="11">
    <w:abstractNumId w:val="5"/>
  </w:num>
  <w:num w:numId="12">
    <w:abstractNumId w:val="12"/>
  </w:num>
  <w:num w:numId="13">
    <w:abstractNumId w:val="4"/>
  </w:num>
  <w:num w:numId="14">
    <w:abstractNumId w:val="21"/>
  </w:num>
  <w:num w:numId="15">
    <w:abstractNumId w:val="14"/>
  </w:num>
  <w:num w:numId="16">
    <w:abstractNumId w:val="15"/>
  </w:num>
  <w:num w:numId="17">
    <w:abstractNumId w:val="16"/>
  </w:num>
  <w:num w:numId="18">
    <w:abstractNumId w:val="9"/>
  </w:num>
  <w:num w:numId="19">
    <w:abstractNumId w:val="17"/>
  </w:num>
  <w:num w:numId="20">
    <w:abstractNumId w:val="7"/>
  </w:num>
  <w:num w:numId="21">
    <w:abstractNumId w:val="23"/>
  </w:num>
  <w:num w:numId="22">
    <w:abstractNumId w:val="8"/>
  </w:num>
  <w:num w:numId="23">
    <w:abstractNumId w:val="18"/>
  </w:num>
  <w:num w:numId="24">
    <w:abstractNumId w:val="19"/>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5"/>
  <w:doNotDisplayPageBoundaries/>
  <w:bordersDoNotSurroundHeader/>
  <w:bordersDoNotSurroundFooter/>
  <w:defaultTabStop w:val="420"/>
  <w:drawingGridHorizontalSpacing w:val="120"/>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growAutofit/>
    <w:useAltKinsokuLineBreakRules/>
    <w:splitPgBreakAndParaMark/>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pPr>
      <w:keepNext/>
      <w:keepLines/>
      <w:widowControl w:val="0"/>
      <w:spacing w:before="260" w:after="260" w:line="413" w:lineRule="auto"/>
      <w:outlineLvl w:val="2"/>
    </w:pPr>
    <w:rPr>
      <w:rFonts w:cs="Times New Roman"/>
      <w:b/>
      <w:sz w:val="32"/>
      <w:lang w:bidi="ar-SA"/>
    </w:rPr>
  </w:style>
  <w:style w:type="paragraph" w:styleId="Heading4">
    <w:name w:val="heading 4"/>
    <w:basedOn w:val="Normal"/>
    <w:next w:val="Normal"/>
    <w:pPr>
      <w:keepNext/>
      <w:keepLines/>
      <w:widowControl w:val="0"/>
      <w:numPr>
        <w:ilvl w:val="3"/>
        <w:numId w:val="4"/>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pPr>
      <w:keepNext/>
      <w:keepLines/>
      <w:widowControl w:val="0"/>
      <w:numPr>
        <w:ilvl w:val="4"/>
        <w:numId w:val="4"/>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pPr>
      <w:keepNext/>
      <w:keepLines/>
      <w:widowControl w:val="0"/>
      <w:numPr>
        <w:ilvl w:val="5"/>
        <w:numId w:val="4"/>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pPr>
      <w:keepNext/>
      <w:keepLines/>
      <w:widowControl w:val="0"/>
      <w:numPr>
        <w:ilvl w:val="6"/>
        <w:numId w:val="4"/>
      </w:numPr>
      <w:tabs>
        <w:tab w:val="left" w:pos="0"/>
        <w:tab w:val="clear" w:pos="3480"/>
      </w:tabs>
      <w:spacing w:before="240" w:after="64" w:line="320" w:lineRule="atLeast"/>
      <w:outlineLvl w:val="6"/>
    </w:pPr>
    <w:rPr>
      <w:rFonts w:cs="Times New Roman"/>
      <w:b/>
      <w:bCs/>
      <w:szCs w:val="24"/>
      <w:lang w:eastAsia="en-US" w:bidi="ar-SA"/>
    </w:rPr>
  </w:style>
  <w:style w:type="paragraph" w:styleId="Heading8">
    <w:name w:val="heading 8"/>
    <w:basedOn w:val="Normal"/>
    <w:next w:val="Normal"/>
    <w:pPr>
      <w:keepNext/>
      <w:keepLines/>
      <w:widowControl w:val="0"/>
      <w:numPr>
        <w:ilvl w:val="7"/>
        <w:numId w:val="4"/>
      </w:numPr>
      <w:tabs>
        <w:tab w:val="left" w:pos="0"/>
        <w:tab w:val="clear" w:pos="3900"/>
      </w:tabs>
      <w:spacing w:before="240" w:after="64" w:line="320" w:lineRule="atLeast"/>
      <w:outlineLvl w:val="7"/>
    </w:pPr>
    <w:rPr>
      <w:rFonts w:ascii="Arial" w:eastAsia="黑体" w:hAnsi="Arial" w:cs="Times New Roman"/>
      <w:szCs w:val="24"/>
      <w:lang w:eastAsia="en-US" w:bidi="ar-SA"/>
    </w:rPr>
  </w:style>
  <w:style w:type="paragraph" w:styleId="Heading9">
    <w:name w:val="heading 9"/>
    <w:basedOn w:val="Normal"/>
    <w:next w:val="Normal"/>
    <w:pPr>
      <w:keepNext/>
      <w:keepLines/>
      <w:widowControl w:val="0"/>
      <w:numPr>
        <w:ilvl w:val="8"/>
        <w:numId w:val="4"/>
      </w:numPr>
      <w:tabs>
        <w:tab w:val="left" w:pos="0"/>
        <w:tab w:val="clear" w:pos="4320"/>
      </w:tabs>
      <w:spacing w:before="240" w:after="64" w:line="320" w:lineRule="atLeast"/>
      <w:outlineLvl w:val="8"/>
    </w:pPr>
    <w:rPr>
      <w:rFonts w:ascii="Arial" w:eastAsia="黑体" w:hAnsi="Arial" w:cs="Times New Roman"/>
      <w:szCs w:val="21"/>
      <w:lang w:eastAsia="en-US"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pPr>
      <w:ind w:left="1260"/>
      <w:jc w:val="left"/>
    </w:pPr>
    <w:rPr>
      <w:rFonts w:ascii="等线" w:eastAsia="等线"/>
      <w:sz w:val="18"/>
      <w:szCs w:val="18"/>
    </w:rPr>
  </w:style>
  <w:style w:type="paragraph" w:styleId="ListNumber">
    <w:name w:val="List Number"/>
    <w:basedOn w:val="Normal"/>
    <w:pPr>
      <w:ind w:left="1134" w:hanging="425"/>
    </w:pPr>
    <w:rPr>
      <w:rFonts w:ascii="Calibri" w:eastAsia="宋体" w:hAnsi="Calibri" w:cs="Times New Roman"/>
      <w:szCs w:val="24"/>
      <w:lang w:eastAsia="en-US" w:bidi="ar-SA"/>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Index8">
    <w:name w:val="index 8"/>
    <w:basedOn w:val="Normal"/>
    <w:next w:val="Normal"/>
    <w:pPr>
      <w:ind w:left="1400" w:leftChars="1400"/>
    </w:pPr>
    <w:rPr>
      <w:rFonts w:cs="Times New Roman"/>
      <w:lang w:eastAsia="en-US" w:bidi="ar-SA"/>
    </w:rPr>
  </w:style>
  <w:style w:type="paragraph" w:styleId="E-mailSignature">
    <w:name w:val="E-mail Signature"/>
    <w:basedOn w:val="Normal"/>
    <w:rPr>
      <w:rFonts w:ascii="Calibri" w:eastAsia="宋体" w:hAnsi="Calibri" w:cs="Times New Roman"/>
      <w:lang w:eastAsia="en-US" w:bidi="ar-SA"/>
    </w:rPr>
  </w:style>
  <w:style w:type="paragraph" w:styleId="NormalIndent">
    <w:name w:val="Normal Indent"/>
    <w:basedOn w:val="Normal"/>
    <w:pPr>
      <w:ind w:firstLine="420"/>
    </w:pPr>
    <w:rPr>
      <w:rFonts w:cs="Times New Roman"/>
      <w:lang w:eastAsia="en-US" w:bidi="ar-SA"/>
    </w:rPr>
  </w:style>
  <w:style w:type="paragraph" w:styleId="Caption">
    <w:name w:val="caption"/>
    <w:basedOn w:val="Normal"/>
    <w:next w:val="Normal"/>
    <w:pPr>
      <w:spacing w:line="480" w:lineRule="auto"/>
    </w:pPr>
    <w:rPr>
      <w:rFonts w:ascii="华文中宋" w:eastAsia="华文中宋" w:cs="Times New Roman"/>
      <w:sz w:val="36"/>
      <w:lang w:eastAsia="en-US" w:bidi="ar-SA"/>
    </w:rPr>
  </w:style>
  <w:style w:type="paragraph" w:styleId="ListBullet">
    <w:name w:val="List Bullet"/>
    <w:basedOn w:val="Normal"/>
    <w:pPr>
      <w:numPr>
        <w:ilvl w:val="0"/>
        <w:numId w:val="5"/>
      </w:numPr>
      <w:tabs>
        <w:tab w:val="left" w:pos="360"/>
        <w:tab w:val="left" w:pos="420"/>
      </w:tabs>
      <w:spacing w:line="360" w:lineRule="auto"/>
      <w:ind w:left="0" w:firstLine="360"/>
      <w:jc w:val="left"/>
    </w:pPr>
    <w:rPr>
      <w:rFonts w:ascii="宋体" w:eastAsia="宋体" w:cs="Times New Roman"/>
      <w:kern w:val="24"/>
      <w:sz w:val="24"/>
      <w:szCs w:val="24"/>
      <w:lang w:eastAsia="en-US"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cs="Arial Unicode MS"/>
      <w:szCs w:val="24"/>
      <w:lang w:eastAsia="en-US"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eastAsia="en-US" w:bidi="ar-SA"/>
    </w:rPr>
  </w:style>
  <w:style w:type="paragraph" w:styleId="BodyText3">
    <w:name w:val="Body Text 3"/>
    <w:basedOn w:val="Normal"/>
    <w:pPr>
      <w:spacing w:after="120"/>
    </w:pPr>
    <w:rPr>
      <w:rFonts w:cs="Times New Roman"/>
      <w:sz w:val="16"/>
      <w:szCs w:val="16"/>
      <w:lang w:eastAsia="en-US" w:bidi="ar-SA"/>
    </w:rPr>
  </w:style>
  <w:style w:type="paragraph" w:styleId="Closing">
    <w:name w:val="Closing"/>
    <w:basedOn w:val="Normal"/>
    <w:pPr>
      <w:ind w:left="4320"/>
    </w:pPr>
    <w:rPr>
      <w:rFonts w:ascii="Calibri" w:eastAsia="宋体" w:hAnsi="Calibri" w:cs="Times New Roman"/>
      <w:lang w:eastAsia="en-US" w:bidi="ar-SA"/>
    </w:rPr>
  </w:style>
  <w:style w:type="paragraph" w:styleId="BodyText">
    <w:name w:val="Body Text"/>
    <w:basedOn w:val="Normal"/>
    <w:rPr>
      <w:rFonts w:cs="Times New Roman"/>
      <w:sz w:val="28"/>
      <w:lang w:eastAsia="en-US"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eastAsia="en-US" w:bidi="ar-SA"/>
    </w:r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ListContinue">
    <w:name w:val="List Continue"/>
    <w:basedOn w:val="1"/>
    <w:pPr>
      <w:spacing w:after="120"/>
      <w:ind w:left="420"/>
    </w:pPr>
  </w:style>
  <w:style w:type="paragraph" w:styleId="BlockText">
    <w:name w:val="Block Text"/>
    <w:basedOn w:val="Normal"/>
    <w:pPr>
      <w:spacing w:after="120"/>
      <w:ind w:left="700" w:right="700" w:leftChars="700" w:rightChars="700"/>
    </w:pPr>
    <w:rPr>
      <w:rFonts w:cs="Times New Roman"/>
      <w:lang w:eastAsia="en-US" w:bidi="ar-SA"/>
    </w:rPr>
  </w:style>
  <w:style w:type="paragraph" w:styleId="ListBullet2">
    <w:name w:val="List Bullet 2"/>
    <w:basedOn w:val="Normal"/>
    <w:pPr>
      <w:numPr>
        <w:ilvl w:val="0"/>
        <w:numId w:val="6"/>
      </w:numPr>
      <w:tabs>
        <w:tab w:val="left" w:pos="600"/>
        <w:tab w:val="left" w:pos="1200"/>
      </w:tabs>
    </w:pPr>
    <w:rPr>
      <w:rFonts w:ascii="Calibri" w:eastAsia="宋体" w:hAnsi="Calibri" w:cs="Times New Roman"/>
      <w:lang w:eastAsia="en-US"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pPr>
      <w:ind w:left="840"/>
      <w:jc w:val="left"/>
    </w:pPr>
    <w:rPr>
      <w:rFonts w:ascii="等线" w:eastAsia="等线"/>
      <w:sz w:val="18"/>
      <w:szCs w:val="18"/>
    </w:rPr>
  </w:style>
  <w:style w:type="paragraph" w:styleId="TOC3">
    <w:name w:val="toc 3"/>
    <w:basedOn w:val="Normal"/>
    <w:next w:val="Normal"/>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eastAsia="en-US" w:bidi="ar-SA"/>
    </w:rPr>
  </w:style>
  <w:style w:type="paragraph" w:styleId="TOC8">
    <w:name w:val="toc 8"/>
    <w:basedOn w:val="Normal"/>
    <w:next w:val="Normal"/>
    <w:pPr>
      <w:ind w:left="1470"/>
      <w:jc w:val="left"/>
    </w:pPr>
    <w:rPr>
      <w:rFonts w:ascii="等线" w:eastAsia="等线"/>
      <w:sz w:val="18"/>
      <w:szCs w:val="18"/>
    </w:rPr>
  </w:style>
  <w:style w:type="paragraph" w:styleId="Date">
    <w:name w:val="Date"/>
    <w:basedOn w:val="Normal"/>
    <w:next w:val="Normal"/>
    <w:pPr>
      <w:numPr>
        <w:ilvl w:val="0"/>
        <w:numId w:val="7"/>
      </w:numPr>
      <w:tabs>
        <w:tab w:val="left" w:pos="780"/>
        <w:tab w:val="clear" w:pos="1200"/>
      </w:tabs>
      <w:ind w:left="100" w:firstLine="0"/>
    </w:pPr>
    <w:rPr>
      <w:rFonts w:cs="Times New Roman"/>
      <w:lang w:eastAsia="en-US" w:bidi="ar-SA"/>
    </w:rPr>
  </w:style>
  <w:style w:type="paragraph" w:styleId="BodyTextIndent2">
    <w:name w:val="Body Text Indent 2"/>
    <w:basedOn w:val="Normal"/>
    <w:pPr>
      <w:numPr>
        <w:ilvl w:val="0"/>
        <w:numId w:val="8"/>
      </w:numPr>
      <w:tabs>
        <w:tab w:val="left" w:pos="780"/>
        <w:tab w:val="clear" w:pos="1200"/>
      </w:tabs>
      <w:ind w:left="0" w:firstLine="586"/>
    </w:pPr>
    <w:rPr>
      <w:rFonts w:ascii="宋体" w:cs="Times New Roman"/>
      <w:szCs w:val="21"/>
      <w:lang w:eastAsia="en-US" w:bidi="ar-SA"/>
    </w:rPr>
  </w:style>
  <w:style w:type="paragraph" w:styleId="BalloonText">
    <w:name w:val="Balloon Text"/>
    <w:basedOn w:val="Normal"/>
    <w:rPr>
      <w:rFonts w:cs="Times New Roman"/>
      <w:sz w:val="18"/>
      <w:szCs w:val="18"/>
      <w:lang w:eastAsia="en-US" w:bidi="ar-SA"/>
    </w:rPr>
  </w:style>
  <w:style w:type="paragraph" w:styleId="Footer">
    <w:name w:val="footer"/>
    <w:basedOn w:val="Normal"/>
    <w:pPr>
      <w:tabs>
        <w:tab w:val="center" w:pos="4153"/>
        <w:tab w:val="right" w:pos="8306"/>
      </w:tabs>
      <w:snapToGrid w:val="0"/>
      <w:jc w:val="left"/>
    </w:pPr>
    <w:rPr>
      <w:rFonts w:cs="Times New Roman"/>
      <w:sz w:val="18"/>
      <w:szCs w:val="18"/>
      <w:lang w:eastAsia="en-US" w:bidi="ar-SA"/>
    </w:rPr>
  </w:style>
  <w:style w:type="paragraph" w:styleId="EnvelopeReturn">
    <w:name w:val="envelope return"/>
    <w:basedOn w:val="Normal"/>
    <w:pPr>
      <w:snapToGrid w:val="0"/>
    </w:pPr>
    <w:rPr>
      <w:rFonts w:ascii="Arial" w:eastAsia="宋体" w:hAnsi="Arial" w:cs="Times New Roman"/>
      <w:szCs w:val="24"/>
      <w:lang w:eastAsia="en-US"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pPr>
      <w:spacing w:before="120" w:after="120"/>
      <w:jc w:val="left"/>
    </w:pPr>
    <w:rPr>
      <w:rFonts w:ascii="等线" w:eastAsia="等线"/>
      <w:b/>
      <w:bCs/>
      <w:caps/>
      <w:smallCaps w:val="0"/>
      <w:sz w:val="20"/>
      <w:szCs w:val="20"/>
    </w:rPr>
  </w:style>
  <w:style w:type="paragraph" w:styleId="TOC4">
    <w:name w:val="toc 4"/>
    <w:basedOn w:val="Normal"/>
    <w:next w:val="Normal"/>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eastAsia="en-US" w:bidi="ar-SA"/>
    </w:rPr>
  </w:style>
  <w:style w:type="paragraph" w:styleId="Index1">
    <w:name w:val="index 1"/>
    <w:basedOn w:val="Normal"/>
    <w:next w:val="Normal"/>
    <w:rPr>
      <w:rFonts w:cs="Times New Roman"/>
      <w:lang w:eastAsia="en-US" w:bidi="ar-SA"/>
    </w:rPr>
  </w:style>
  <w:style w:type="paragraph" w:styleId="Subtitle">
    <w:name w:val="Subtitle"/>
    <w:basedOn w:val="Normal"/>
    <w:pPr>
      <w:spacing w:before="240" w:after="60" w:line="312" w:lineRule="auto"/>
      <w:jc w:val="center"/>
      <w:outlineLvl w:val="1"/>
    </w:pPr>
    <w:rPr>
      <w:rFonts w:ascii="Arial" w:eastAsia="宋体" w:hAnsi="Arial"/>
      <w:b/>
      <w:bCs/>
      <w:kern w:val="28"/>
      <w:sz w:val="32"/>
      <w:szCs w:val="32"/>
      <w:lang w:eastAsia="en-US"/>
    </w:rPr>
  </w:style>
  <w:style w:type="paragraph" w:styleId="ListNumber5">
    <w:name w:val="List Number 5"/>
    <w:basedOn w:val="Normal"/>
    <w:pPr>
      <w:tabs>
        <w:tab w:val="left" w:pos="780"/>
        <w:tab w:val="left" w:pos="1200"/>
      </w:tabs>
      <w:ind w:left="780" w:hanging="360"/>
    </w:pPr>
    <w:rPr>
      <w:rFonts w:ascii="Calibri" w:eastAsia="宋体" w:hAnsi="Calibri" w:cs="Times New Roman"/>
      <w:lang w:eastAsia="en-US" w:bidi="ar-SA"/>
    </w:rPr>
  </w:style>
  <w:style w:type="paragraph" w:styleId="FootnoteText">
    <w:name w:val="footnote text"/>
    <w:basedOn w:val="Normal"/>
    <w:pPr>
      <w:snapToGrid w:val="0"/>
      <w:jc w:val="left"/>
    </w:pPr>
    <w:rPr>
      <w:rFonts w:ascii="Calibri" w:eastAsia="宋体" w:hAnsi="Calibri" w:cs="Times New Roman"/>
      <w:sz w:val="18"/>
      <w:lang w:eastAsia="en-US" w:bidi="ar-SA"/>
    </w:rPr>
  </w:style>
  <w:style w:type="paragraph" w:styleId="TOC6">
    <w:name w:val="toc 6"/>
    <w:basedOn w:val="Normal"/>
    <w:next w:val="Normal"/>
    <w:pPr>
      <w:ind w:left="1050"/>
      <w:jc w:val="left"/>
    </w:pPr>
    <w:rPr>
      <w:rFonts w:ascii="等线" w:eastAsia="等线"/>
      <w:sz w:val="18"/>
      <w:szCs w:val="18"/>
    </w:rPr>
  </w:style>
  <w:style w:type="paragraph" w:styleId="BodyTextIndent3">
    <w:name w:val="Body Text Indent 3"/>
    <w:basedOn w:val="Normal"/>
    <w:pPr>
      <w:numPr>
        <w:ilvl w:val="0"/>
        <w:numId w:val="9"/>
      </w:numPr>
      <w:tabs>
        <w:tab w:val="left" w:pos="2040"/>
      </w:tabs>
      <w:ind w:left="0" w:firstLine="570"/>
    </w:pPr>
    <w:rPr>
      <w:rFonts w:cs="Times New Roman"/>
      <w:sz w:val="28"/>
      <w:lang w:eastAsia="en-US" w:bidi="ar-SA"/>
    </w:rPr>
  </w:style>
  <w:style w:type="paragraph" w:styleId="Index9">
    <w:name w:val="index 9"/>
    <w:basedOn w:val="Normal"/>
    <w:next w:val="Normal"/>
    <w:pPr>
      <w:ind w:left="1600" w:leftChars="1600"/>
    </w:pPr>
    <w:rPr>
      <w:rFonts w:ascii="Calibri" w:eastAsia="宋体" w:hAnsi="Calibri" w:cs="Times New Roman"/>
      <w:szCs w:val="20"/>
      <w:lang w:eastAsia="en-US" w:bidi="ar-SA"/>
    </w:rPr>
  </w:style>
  <w:style w:type="paragraph" w:styleId="TableofFigures">
    <w:name w:val="table of figures"/>
    <w:basedOn w:val="Normal"/>
    <w:next w:val="Normal"/>
    <w:pPr>
      <w:ind w:left="400" w:hanging="200" w:leftChars="200" w:hangingChars="200"/>
    </w:pPr>
    <w:rPr>
      <w:rFonts w:cs="Times New Roman"/>
      <w:lang w:eastAsia="en-US" w:bidi="ar-SA"/>
    </w:rPr>
  </w:style>
  <w:style w:type="paragraph" w:styleId="TOC2">
    <w:name w:val="toc 2"/>
    <w:basedOn w:val="Normal"/>
    <w:next w:val="Normal"/>
    <w:pPr>
      <w:ind w:left="210"/>
      <w:jc w:val="left"/>
    </w:pPr>
    <w:rPr>
      <w:rFonts w:ascii="等线" w:eastAsia="等线"/>
      <w:caps w:val="0"/>
      <w:smallCaps/>
      <w:sz w:val="20"/>
      <w:szCs w:val="20"/>
    </w:rPr>
  </w:style>
  <w:style w:type="paragraph" w:styleId="TOC9">
    <w:name w:val="toc 9"/>
    <w:basedOn w:val="Normal"/>
    <w:next w:val="Normal"/>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eastAsia="en-US" w:bidi="ar-SA"/>
    </w:rPr>
  </w:style>
  <w:style w:type="paragraph" w:styleId="ListContinue2">
    <w:name w:val="List Continue 2"/>
    <w:basedOn w:val="Normal"/>
    <w:pPr>
      <w:spacing w:after="120"/>
      <w:ind w:left="840"/>
    </w:pPr>
    <w:rPr>
      <w:rFonts w:ascii="Calibri" w:eastAsia="宋体" w:hAnsi="Calibri" w:cs="Times New Roman"/>
      <w:lang w:eastAsia="en-US"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lang w:eastAsia="en-US"/>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eastAsia="en-US" w:bidi="ar-SA"/>
    </w:rPr>
  </w:style>
  <w:style w:type="paragraph" w:styleId="Title">
    <w:name w:val="Title"/>
    <w:next w:val="Normal"/>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eastAsia="en-US"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3">
    <w:name w:val="Char Char3"/>
    <w:rPr>
      <w:rFonts w:ascii="宋体" w:eastAsia="宋体"/>
      <w:kern w:val="2"/>
      <w:sz w:val="21"/>
      <w:lang w:val="en-US" w:eastAsia="zh-CN"/>
    </w:rPr>
  </w:style>
  <w:style w:type="character" w:customStyle="1" w:styleId="11">
    <w:name w:val="超链接_1"/>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
    <w:name w:val="样式1 Char"/>
    <w:rPr>
      <w:rFonts w:ascii="宋体" w:eastAsia="宋体"/>
      <w:sz w:val="21"/>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2">
    <w:name w:val="超链接_2"/>
    <w:rPr>
      <w:color w:val="0000FF"/>
      <w:u w:val="single"/>
    </w:rPr>
  </w:style>
  <w:style w:type="paragraph" w:customStyle="1" w:styleId="17">
    <w:name w:val="样式 17 "/>
    <w:link w:val="17Char"/>
    <w:rPr>
      <w:rFonts w:ascii="Times New Roman" w:eastAsia="宋体" w:hAnsi="Times New Roman" w:cs="Times New Roman"/>
      <w:sz w:val="20"/>
      <w:lang w:val="en-US" w:eastAsia="zh-CN" w:bidi="ar-SA"/>
    </w:rPr>
  </w:style>
  <w:style w:type="character" w:customStyle="1" w:styleId="17Char">
    <w:name w:val="样式 17  Char"/>
    <w:basedOn w:val="DefaultParagraphFont"/>
    <w:link w:val="17"/>
    <w:rPr>
      <w:rFonts w:ascii="Times New Roman" w:eastAsia="宋体" w:hAnsi="Times New Roman" w:cs="Times New Roman"/>
      <w:sz w:val="20"/>
      <w:lang w:val="en-US" w:eastAsia="zh-CN" w:bidi="ar-SA"/>
    </w:rPr>
  </w:style>
  <w:style w:type="character" w:customStyle="1" w:styleId="chanpin">
    <w:name w:val="chanpin拷贝"/>
  </w:style>
  <w:style w:type="character" w:customStyle="1" w:styleId="style11">
    <w:name w:val="style11"/>
    <w:rPr>
      <w:color w:val="004B99"/>
    </w:rPr>
  </w:style>
  <w:style w:type="character" w:customStyle="1" w:styleId="zengping">
    <w:name w:val="zengping"/>
    <w:rPr>
      <w:rFonts w:ascii="Arial" w:eastAsia="宋体" w:hAnsi="Arial"/>
      <w:color w:val="auto"/>
      <w:sz w:val="20"/>
    </w:rPr>
  </w:style>
  <w:style w:type="character" w:customStyle="1" w:styleId="c21">
    <w:name w:val="c21"/>
    <w:rPr>
      <w:rFonts w:ascii="??" w:hAnsi="??"/>
      <w:color w:val="000000"/>
      <w:sz w:val="20"/>
      <w:u w:val="none"/>
    </w:rPr>
  </w:style>
  <w:style w:type="character" w:customStyle="1" w:styleId="0">
    <w:name w:val="批注引用_0"/>
    <w:rPr>
      <w:sz w:val="21"/>
      <w:szCs w:val="21"/>
    </w:rPr>
  </w:style>
  <w:style w:type="character" w:customStyle="1" w:styleId="fontstyle01">
    <w:name w:val="fontstyle01"/>
    <w:rPr>
      <w:rFonts w:ascii="宋体" w:eastAsia="宋体"/>
      <w:color w:val="000000"/>
      <w:sz w:val="24"/>
      <w:szCs w:val="24"/>
    </w:rPr>
  </w:style>
  <w:style w:type="character" w:customStyle="1" w:styleId="h3Char2hChar3CharBOD0CharBoldHeadCharCTCharH3CharHead3CharHeading3-oldCharLevel3HeadCharPIM3CharbhCharl3Charlevel3Charsect123Charsect1231Charsect12311Charsect12312Charsect1232Charsect1233Char">
    <w:name w:val="h3 Char,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NormalCharacter">
    <w:name w:val="NormalCharacter"/>
  </w:style>
  <w:style w:type="character" w:customStyle="1" w:styleId="chanpin1">
    <w:name w:val="chanpin1"/>
    <w:rPr>
      <w:rFonts w:ascii="??" w:hAnsi="??"/>
      <w:color w:val="000000"/>
      <w:sz w:val="20"/>
      <w:u w:val="none"/>
    </w:rPr>
  </w:style>
  <w:style w:type="character" w:customStyle="1" w:styleId="apple-converted-space">
    <w:name w:val="apple-converted-space"/>
  </w:style>
  <w:style w:type="character" w:customStyle="1" w:styleId="00">
    <w:name w:val="超链接_0"/>
    <w:rPr>
      <w:color w:val="0000FF"/>
      <w:u w:val="single"/>
    </w:rPr>
  </w:style>
  <w:style w:type="paragraph" w:customStyle="1" w:styleId="16">
    <w:name w:val="样式 16 "/>
    <w:rPr>
      <w:rFonts w:ascii="Times New Roman" w:eastAsia="宋体" w:hAnsi="Times New Roman" w:cs="Times New Roman"/>
      <w:sz w:val="20"/>
      <w:lang w:val="en-US" w:eastAsia="zh-CN" w:bidi="ar-SA"/>
    </w:rPr>
  </w:style>
  <w:style w:type="character" w:customStyle="1" w:styleId="2Char">
    <w:name w:val="标题 2 Char"/>
    <w:rPr>
      <w:rFonts w:ascii="Arial" w:eastAsia="黑体" w:hAnsi="Arial"/>
      <w:b/>
      <w:bCs/>
      <w:kern w:val="2"/>
      <w:sz w:val="32"/>
      <w:lang w:val="en-US" w:eastAsia="zh-CN"/>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Char4Char">
    <w:name w:val="正文文本缩进 Char,4 Char"/>
    <w:rPr>
      <w:rFonts w:eastAsia="宋体"/>
      <w:kern w:val="2"/>
      <w:sz w:val="32"/>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16110">
    <w:name w:val="样式 161 10 磅"/>
    <w:next w:val="a0"/>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3">
    <w:name w:val="样式 3 "/>
    <w:rPr>
      <w:rFonts w:ascii="Times New Roman" w:eastAsia="宋体" w:hAnsi="Times New Roman" w:cs="Times New Roman"/>
      <w:sz w:val="20"/>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2">
    <w:name w:val="样式 宋体 五号 两端对齐 行距: 单倍行距1"/>
    <w:basedOn w:val="Normal"/>
    <w:rPr>
      <w:rFonts w:ascii="宋体" w:cs="Times New Roman"/>
      <w:lang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正文614"/>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xl36">
    <w:name w:val="xl36"/>
    <w:basedOn w:val="Normal"/>
    <w:pPr>
      <w:widowControl/>
      <w:spacing w:before="100" w:beforeAutospacing="1" w:after="100" w:afterAutospacing="1"/>
      <w:jc w:val="center"/>
    </w:pPr>
    <w:rPr>
      <w:rFonts w:ascii="Arial Unicode MS" w:eastAsia="Arial Unicode MS" w:cs="Arial Unicode MS"/>
      <w:color w:val="000000"/>
      <w:sz w:val="20"/>
      <w:szCs w:val="20"/>
      <w:lang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66">
    <w:name w:val="纯文本66"/>
    <w:pPr>
      <w:widowControl w:val="0"/>
      <w:jc w:val="both"/>
    </w:pPr>
    <w:rPr>
      <w:rFonts w:ascii="宋体" w:eastAsia="宋体" w:cs="Courier New"/>
      <w:kern w:val="2"/>
      <w:sz w:val="21"/>
      <w:szCs w:val="21"/>
      <w:lang w:val="en-US" w:eastAsia="en-US" w:bidi="ar-SA"/>
    </w:rPr>
  </w:style>
  <w:style w:type="paragraph" w:customStyle="1" w:styleId="97">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208">
    <w:name w:val="正文208"/>
    <w:pPr>
      <w:widowControl w:val="0"/>
      <w:jc w:val="both"/>
    </w:pPr>
    <w:rPr>
      <w:rFonts w:ascii="Calibri" w:eastAsia="宋体" w:hAnsi="Calibri" w:cs="Times New Roman"/>
      <w:kern w:val="2"/>
      <w:sz w:val="21"/>
      <w:szCs w:val="24"/>
      <w:lang w:val="en-US" w:eastAsia="en-US" w:bidi="ar-SA"/>
    </w:rPr>
  </w:style>
  <w:style w:type="paragraph" w:customStyle="1" w:styleId="276">
    <w:name w:val="正文276"/>
    <w:pPr>
      <w:widowControl w:val="0"/>
      <w:jc w:val="both"/>
    </w:pPr>
    <w:rPr>
      <w:rFonts w:ascii="Calibri" w:eastAsia="宋体" w:hAnsi="Calibri" w:cs="Times New Roman"/>
      <w:kern w:val="2"/>
      <w:sz w:val="21"/>
      <w:szCs w:val="24"/>
      <w:lang w:val="en-US" w:eastAsia="en-US" w:bidi="ar-SA"/>
    </w:rPr>
  </w:style>
  <w:style w:type="paragraph" w:customStyle="1" w:styleId="39">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221">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62">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0">
    <w:name w:val="正文500"/>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1"/>
    <w:pPr>
      <w:widowControl w:val="0"/>
      <w:jc w:val="both"/>
    </w:pPr>
    <w:rPr>
      <w:rFonts w:ascii="Calibri" w:eastAsia="宋体" w:hAnsi="Calibri" w:cs="Times New Roman"/>
      <w:kern w:val="2"/>
      <w:sz w:val="21"/>
      <w:szCs w:val="24"/>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CharChar">
    <w:name w:val="Char Char"/>
    <w:basedOn w:val="Normal"/>
    <w:pPr>
      <w:tabs>
        <w:tab w:val="left" w:pos="360"/>
      </w:tabs>
      <w:ind w:firstLine="150" w:firstLineChars="150"/>
    </w:pPr>
    <w:rPr>
      <w:rFonts w:ascii="Arial" w:eastAsia="宋体" w:hAnsi="Arial"/>
      <w:sz w:val="20"/>
      <w:szCs w:val="20"/>
      <w:lang w:eastAsia="en-US"/>
    </w:rPr>
  </w:style>
  <w:style w:type="paragraph" w:customStyle="1" w:styleId="609">
    <w:name w:val="正文609"/>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30">
    <w:name w:val="样式 3 小三"/>
    <w:pPr>
      <w:widowControl w:val="0"/>
      <w:jc w:val="both"/>
    </w:pPr>
    <w:rPr>
      <w:rFonts w:ascii="Calibri" w:eastAsia="仿宋" w:hAnsi="Calibri" w:cs="Arial"/>
      <w:kern w:val="2"/>
      <w:sz w:val="30"/>
      <w:szCs w:val="22"/>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3">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13110">
    <w:name w:val="样式 131 10 磅"/>
    <w:next w:val="500"/>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en-US" w:bidi="ar-SA"/>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271">
    <w:name w:val="正文271"/>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eastAsia="en-US" w:bidi="ar-SA"/>
    </w:rPr>
  </w:style>
  <w:style w:type="paragraph" w:customStyle="1" w:styleId="350">
    <w:name w:val="正文350"/>
    <w:pPr>
      <w:widowControl w:val="0"/>
      <w:jc w:val="both"/>
    </w:pPr>
    <w:rPr>
      <w:rFonts w:ascii="Calibri" w:eastAsia="宋体" w:hAnsi="Calibri" w:cs="Times New Roman"/>
      <w:kern w:val="2"/>
      <w:sz w:val="21"/>
      <w:szCs w:val="24"/>
      <w:lang w:val="en-US" w:eastAsia="en-US" w:bidi="ar-SA"/>
    </w:rPr>
  </w:style>
  <w:style w:type="paragraph" w:customStyle="1" w:styleId="52">
    <w:name w:val="纯文本52"/>
    <w:pPr>
      <w:widowControl w:val="0"/>
      <w:jc w:val="both"/>
    </w:pPr>
    <w:rPr>
      <w:rFonts w:ascii="宋体" w:eastAsia="宋体" w:cs="Courier New"/>
      <w:kern w:val="2"/>
      <w:sz w:val="21"/>
      <w:szCs w:val="21"/>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21">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a2">
    <w:name w:val="样式 居中"/>
    <w:basedOn w:val="Normal"/>
    <w:pPr>
      <w:jc w:val="left"/>
    </w:pPr>
    <w:rPr>
      <w:rFonts w:ascii="Calibri" w:eastAsia="宋体" w:hAnsi="Calibri" w:cs="宋体"/>
      <w:sz w:val="24"/>
      <w:szCs w:val="20"/>
      <w:lang w:eastAsia="en-US" w:bidi="ar-SA"/>
    </w:rPr>
  </w:style>
  <w:style w:type="paragraph" w:customStyle="1" w:styleId="7010">
    <w:name w:val="样式 70 10 磅"/>
    <w:next w:val="102"/>
    <w:pPr>
      <w:widowControl w:val="0"/>
      <w:jc w:val="both"/>
    </w:pPr>
    <w:rPr>
      <w:rFonts w:ascii="Times New Roman" w:eastAsia="宋体" w:hAnsi="Times New Roman" w:cs="Times New Roman"/>
      <w:kern w:val="2"/>
      <w:sz w:val="21"/>
      <w:szCs w:val="24"/>
      <w:lang w:val="en-US" w:eastAsia="zh-CN" w:bidi="ar-SA"/>
    </w:rPr>
  </w:style>
  <w:style w:type="paragraph" w:customStyle="1" w:styleId="102">
    <w:name w:val="正文102"/>
    <w:pPr>
      <w:widowControl w:val="0"/>
      <w:jc w:val="both"/>
    </w:pPr>
    <w:rPr>
      <w:rFonts w:ascii="Calibri" w:eastAsia="宋体" w:hAnsi="Calibri" w:cs="Times New Roman"/>
      <w:kern w:val="2"/>
      <w:sz w:val="21"/>
      <w:szCs w:val="24"/>
      <w:lang w:val="en-US" w:eastAsia="en-US" w:bidi="ar-SA"/>
    </w:rPr>
  </w:style>
  <w:style w:type="paragraph" w:customStyle="1" w:styleId="30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7">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22">
    <w:name w:val="修订2"/>
    <w:next w:val="TOC7"/>
    <w:rPr>
      <w:rFonts w:ascii="Calibri" w:eastAsia="宋体" w:hAnsi="Calibri" w:cs="Times New Roman"/>
      <w:kern w:val="2"/>
      <w:sz w:val="21"/>
      <w:szCs w:val="22"/>
      <w:lang w:val="en-US" w:eastAsia="en-US"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40">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41">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10"/>
      </w:numPr>
      <w:tabs>
        <w:tab w:val="clear" w:pos="1620"/>
      </w:tabs>
      <w:spacing w:after="160" w:line="240" w:lineRule="exact"/>
      <w:ind w:left="0" w:firstLine="0"/>
      <w:jc w:val="left"/>
    </w:pPr>
    <w:rPr>
      <w:rFonts w:ascii="Verdana" w:eastAsia="宋体" w:hAnsi="Verdana" w:cs="Times New Roman"/>
      <w:sz w:val="20"/>
      <w:szCs w:val="20"/>
      <w:lang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6">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5">
    <w:name w:val="样式 15 四号"/>
    <w:pPr>
      <w:widowControl w:val="0"/>
      <w:ind w:firstLine="200"/>
      <w:jc w:val="both"/>
    </w:pPr>
    <w:rPr>
      <w:rFonts w:ascii="宋体" w:eastAsia="宋体" w:cs="Times New Roman"/>
      <w:bCs/>
      <w:sz w:val="28"/>
      <w:szCs w:val="28"/>
      <w:lang w:val="en-US" w:eastAsia="zh-CN" w:bidi="ar-SA"/>
    </w:rPr>
  </w:style>
  <w:style w:type="paragraph" w:customStyle="1" w:styleId="a3">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09">
    <w:name w:val="纯文本109"/>
    <w:pPr>
      <w:widowControl w:val="0"/>
      <w:jc w:val="both"/>
    </w:pPr>
    <w:rPr>
      <w:rFonts w:ascii="宋体" w:eastAsia="宋体" w:cs="Courier New"/>
      <w:kern w:val="2"/>
      <w:sz w:val="21"/>
      <w:szCs w:val="21"/>
      <w:lang w:val="en-US" w:eastAsia="en-US"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23">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25">
    <w:name w:val="纯文本25"/>
    <w:pPr>
      <w:widowControl w:val="0"/>
      <w:jc w:val="both"/>
    </w:pPr>
    <w:rPr>
      <w:rFonts w:ascii="宋体" w:eastAsia="宋体" w:cs="Courier New"/>
      <w:kern w:val="2"/>
      <w:sz w:val="21"/>
      <w:szCs w:val="21"/>
      <w:lang w:val="en-US" w:eastAsia="en-US"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74">
    <w:name w:val="正文174"/>
    <w:pPr>
      <w:widowControl w:val="0"/>
      <w:jc w:val="both"/>
    </w:pPr>
    <w:rPr>
      <w:rFonts w:ascii="Calibri" w:eastAsia="宋体" w:hAnsi="Calibri" w:cs="Times New Roman"/>
      <w:kern w:val="2"/>
      <w:sz w:val="21"/>
      <w:szCs w:val="24"/>
      <w:lang w:val="en-US" w:eastAsia="en-US"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正文文字 3"/>
    <w:basedOn w:val="Normal"/>
    <w:next w:val="Normal"/>
    <w:pPr>
      <w:tabs>
        <w:tab w:val="left" w:pos="0"/>
      </w:tabs>
      <w:ind w:left="240"/>
    </w:pPr>
    <w:rPr>
      <w:rFonts w:ascii="Calibri" w:eastAsia="宋体" w:hAnsi="Calibri" w:cs="Times New Roman"/>
      <w:sz w:val="28"/>
      <w:lang w:eastAsia="en-US" w:bidi="ar-SA"/>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Char1">
    <w:name w:val="Char1"/>
    <w:basedOn w:val="Normal"/>
    <w:pPr>
      <w:tabs>
        <w:tab w:val="left" w:pos="360"/>
      </w:tabs>
    </w:pPr>
    <w:rPr>
      <w:rFonts w:ascii="Calibri" w:eastAsia="宋体" w:hAnsi="Calibri" w:cs="Times New Roman"/>
      <w:sz w:val="24"/>
      <w:szCs w:val="24"/>
      <w:lang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70">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910">
    <w:name w:val="样式 9 10 磅"/>
    <w:next w:val="95310"/>
    <w:pPr>
      <w:widowControl w:val="0"/>
      <w:jc w:val="both"/>
    </w:pPr>
    <w:rPr>
      <w:rFonts w:ascii="宋体" w:eastAsia="宋体" w:cs="Times New Roman"/>
      <w:kern w:val="2"/>
      <w:sz w:val="21"/>
      <w:szCs w:val="21"/>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98810">
    <w:name w:val="样式 1988 10 磅"/>
    <w:pPr>
      <w:widowControl w:val="0"/>
      <w:spacing w:line="360" w:lineRule="auto"/>
      <w:jc w:val="both"/>
    </w:pPr>
    <w:rPr>
      <w:rFonts w:ascii="宋体" w:eastAsia="宋体" w:cs="Times New Roman"/>
      <w:kern w:val="2"/>
      <w:sz w:val="21"/>
      <w:szCs w:val="21"/>
      <w:lang w:val="en-US" w:eastAsia="zh-CN" w:bidi="ar-SA"/>
    </w:rPr>
  </w:style>
  <w:style w:type="paragraph" w:customStyle="1" w:styleId="63">
    <w:name w:val="纯文本63"/>
    <w:pPr>
      <w:widowControl w:val="0"/>
      <w:jc w:val="both"/>
    </w:pPr>
    <w:rPr>
      <w:rFonts w:ascii="宋体" w:eastAsia="宋体" w:cs="Courier New"/>
      <w:kern w:val="2"/>
      <w:sz w:val="21"/>
      <w:szCs w:val="21"/>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a4">
    <w:name w:val="章标题"/>
    <w:next w:val="Normal"/>
    <w:pPr>
      <w:spacing w:before="50" w:after="50" w:line="460" w:lineRule="exact"/>
      <w:jc w:val="both"/>
      <w:outlineLvl w:val="0"/>
    </w:pPr>
    <w:rPr>
      <w:rFonts w:ascii="黑体" w:eastAsia="黑体" w:cs="Times New Roman"/>
      <w:b/>
      <w:kern w:val="2"/>
      <w:sz w:val="28"/>
      <w:szCs w:val="28"/>
      <w:lang w:val="en-US" w:eastAsia="en-US" w:bidi="ar-SA"/>
    </w:rPr>
  </w:style>
  <w:style w:type="paragraph" w:customStyle="1" w:styleId="a5">
    <w:name w:val="一级条标题"/>
    <w:basedOn w:val="a4"/>
    <w:next w:val="Normal"/>
    <w:pPr>
      <w:tabs>
        <w:tab w:val="left" w:pos="360"/>
        <w:tab w:val="left" w:pos="840"/>
      </w:tabs>
      <w:spacing w:before="50" w:after="50"/>
      <w:ind w:left="0" w:hanging="840"/>
      <w:outlineLvl w:val="1"/>
    </w:pPr>
  </w:style>
  <w:style w:type="paragraph" w:customStyle="1" w:styleId="a6">
    <w:name w:val="二级条标题"/>
    <w:basedOn w:val="a5"/>
    <w:next w:val="Normal"/>
    <w:pPr>
      <w:tabs>
        <w:tab w:val="left" w:pos="360"/>
        <w:tab w:val="left" w:pos="840"/>
      </w:tabs>
      <w:outlineLvl w:val="2"/>
    </w:pPr>
    <w:rPr>
      <w:rFonts w:ascii="宋体" w:eastAsia="宋体"/>
      <w:b w:val="0"/>
    </w:rPr>
  </w:style>
  <w:style w:type="paragraph" w:customStyle="1" w:styleId="a7">
    <w:name w:val="三级条标题"/>
    <w:basedOn w:val="a6"/>
    <w:next w:val="Normal"/>
    <w:pPr>
      <w:tabs>
        <w:tab w:val="left" w:pos="360"/>
        <w:tab w:val="left" w:pos="840"/>
      </w:tabs>
      <w:outlineLvl w:val="3"/>
    </w:pPr>
  </w:style>
  <w:style w:type="paragraph" w:customStyle="1" w:styleId="a8">
    <w:name w:val="四级条标题"/>
    <w:basedOn w:val="a7"/>
    <w:next w:val="Normal"/>
    <w:pPr>
      <w:tabs>
        <w:tab w:val="left" w:pos="360"/>
        <w:tab w:val="left" w:pos="840"/>
      </w:tabs>
      <w:outlineLvl w:val="4"/>
    </w:p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576">
    <w:name w:val="正文576"/>
    <w:pPr>
      <w:widowControl w:val="0"/>
      <w:jc w:val="both"/>
    </w:pPr>
    <w:rPr>
      <w:rFonts w:ascii="Calibri" w:eastAsia="宋体" w:hAnsi="Calibri" w:cs="Times New Roman"/>
      <w:kern w:val="2"/>
      <w:sz w:val="21"/>
      <w:szCs w:val="24"/>
      <w:lang w:val="en-US" w:eastAsia="en-US"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8110">
    <w:name w:val="样式 181 10 磅"/>
    <w:next w:val="431"/>
    <w:pPr>
      <w:widowControl w:val="0"/>
      <w:jc w:val="both"/>
    </w:pPr>
    <w:rPr>
      <w:rFonts w:ascii="Times New Roman" w:eastAsia="宋体" w:hAnsi="Times New Roman" w:cs="Times New Roman"/>
      <w:kern w:val="2"/>
      <w:sz w:val="21"/>
      <w:szCs w:val="22"/>
      <w:lang w:val="en-US" w:eastAsia="en-US" w:bidi="ar-SA"/>
    </w:rPr>
  </w:style>
  <w:style w:type="paragraph" w:customStyle="1" w:styleId="431">
    <w:name w:val="正文431"/>
    <w:pPr>
      <w:widowControl w:val="0"/>
      <w:jc w:val="both"/>
    </w:pPr>
    <w:rPr>
      <w:rFonts w:ascii="Calibri" w:eastAsia="宋体" w:hAnsi="Calibri" w:cs="Times New Roman"/>
      <w:kern w:val="2"/>
      <w:sz w:val="21"/>
      <w:szCs w:val="24"/>
      <w:lang w:val="en-US" w:eastAsia="en-US"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300">
    <w:name w:val="纯文本30"/>
    <w:pPr>
      <w:widowControl w:val="0"/>
      <w:jc w:val="both"/>
    </w:pPr>
    <w:rPr>
      <w:rFonts w:ascii="宋体" w:eastAsia="宋体" w:cs="Courier New"/>
      <w:kern w:val="2"/>
      <w:sz w:val="21"/>
      <w:szCs w:val="21"/>
      <w:lang w:val="en-US" w:eastAsia="en-US" w:bidi="ar-SA"/>
    </w:rPr>
  </w:style>
  <w:style w:type="paragraph" w:customStyle="1" w:styleId="923">
    <w:name w:val="正文923"/>
    <w:pPr>
      <w:widowControl w:val="0"/>
      <w:jc w:val="both"/>
    </w:pPr>
    <w:rPr>
      <w:rFonts w:ascii="Calibri" w:eastAsia="宋体" w:hAnsi="Calibri" w:cs="Times New Roman"/>
      <w:kern w:val="2"/>
      <w:sz w:val="21"/>
      <w:szCs w:val="24"/>
      <w:lang w:val="en-US" w:eastAsia="en-US"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纯文本10"/>
    <w:pPr>
      <w:widowControl w:val="0"/>
      <w:jc w:val="both"/>
    </w:pPr>
    <w:rPr>
      <w:rFonts w:ascii="宋体" w:eastAsia="宋体" w:cs="Courier New"/>
      <w:kern w:val="2"/>
      <w:sz w:val="21"/>
      <w:szCs w:val="21"/>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0"/>
    <w:pPr>
      <w:widowControl w:val="0"/>
      <w:jc w:val="both"/>
    </w:pPr>
    <w:rPr>
      <w:rFonts w:ascii="Calibri" w:eastAsia="宋体" w:hAnsi="Calibri" w:cs="Times New Roman"/>
      <w:kern w:val="2"/>
      <w:sz w:val="21"/>
      <w:szCs w:val="22"/>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600">
    <w:name w:val="正文600"/>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197410">
    <w:name w:val="样式 1974 10 磅"/>
    <w:pPr>
      <w:widowControl w:val="0"/>
      <w:spacing w:line="360" w:lineRule="auto"/>
      <w:jc w:val="both"/>
    </w:pPr>
    <w:rPr>
      <w:rFonts w:ascii="宋体" w:eastAsia="宋体" w:cs="Times New Roman"/>
      <w:kern w:val="2"/>
      <w:sz w:val="21"/>
      <w:szCs w:val="21"/>
      <w:lang w:val="en-US" w:eastAsia="zh-CN" w:bidi="ar-SA"/>
    </w:rPr>
  </w:style>
  <w:style w:type="paragraph" w:customStyle="1" w:styleId="1240">
    <w:name w:val="正文1240"/>
    <w:pPr>
      <w:widowControl w:val="0"/>
      <w:jc w:val="both"/>
    </w:pPr>
    <w:rPr>
      <w:rFonts w:ascii="Times New Roman" w:eastAsia="方正仿宋_GBK" w:hAnsi="Times New Roman" w:cs="Times New Roman"/>
      <w:kern w:val="2"/>
      <w:sz w:val="32"/>
      <w:lang w:val="en-US" w:eastAsia="zh-CN"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pPr>
      <w:widowControl w:val="0"/>
      <w:spacing w:line="360" w:lineRule="auto"/>
      <w:jc w:val="both"/>
    </w:pPr>
    <w:rPr>
      <w:rFonts w:ascii="宋体" w:eastAsia="宋体" w:cs="Times New Roman"/>
      <w:kern w:val="2"/>
      <w:sz w:val="21"/>
      <w:szCs w:val="21"/>
      <w:lang w:val="en-US" w:eastAsia="zh-CN"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71">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467">
    <w:name w:val="正文467"/>
    <w:pPr>
      <w:widowControl w:val="0"/>
      <w:jc w:val="both"/>
    </w:pPr>
    <w:rPr>
      <w:rFonts w:ascii="Calibri" w:eastAsia="宋体" w:hAnsi="Calibri" w:cs="Times New Roman"/>
      <w:kern w:val="2"/>
      <w:sz w:val="21"/>
      <w:szCs w:val="24"/>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pPr>
      <w:widowControl w:val="0"/>
      <w:spacing w:line="360" w:lineRule="auto"/>
      <w:jc w:val="both"/>
    </w:pPr>
    <w:rPr>
      <w:rFonts w:ascii="宋体" w:eastAsia="宋体" w:cs="Times New Roman"/>
      <w:kern w:val="2"/>
      <w:sz w:val="21"/>
      <w:szCs w:val="21"/>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1022">
    <w:name w:val="正文1022"/>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next w:val="32910"/>
    <w:pPr>
      <w:widowControl w:val="0"/>
      <w:jc w:val="both"/>
    </w:pPr>
    <w:rPr>
      <w:rFonts w:ascii="Times New Roman" w:eastAsia="宋体" w:hAnsi="Times New Roman" w:cs="Times New Roman"/>
      <w:kern w:val="2"/>
      <w:sz w:val="21"/>
      <w:lang w:val="en-US" w:eastAsia="zh-CN" w:bidi="ar-SA"/>
    </w:rPr>
  </w:style>
  <w:style w:type="paragraph" w:customStyle="1" w:styleId="32910">
    <w:name w:val="样式 329 10 磅"/>
    <w:next w:val="1000"/>
    <w:pPr>
      <w:widowControl w:val="0"/>
      <w:jc w:val="both"/>
    </w:pPr>
    <w:rPr>
      <w:rFonts w:ascii="宋体" w:eastAsia="宋体" w:cs="Times New Roman"/>
      <w:kern w:val="2"/>
      <w:sz w:val="21"/>
      <w:szCs w:val="21"/>
      <w:lang w:val="en-US" w:eastAsia="en-US" w:bidi="ar-SA"/>
    </w:rPr>
  </w:style>
  <w:style w:type="paragraph" w:customStyle="1" w:styleId="1000">
    <w:name w:val="正文100"/>
    <w:pPr>
      <w:widowControl w:val="0"/>
      <w:jc w:val="both"/>
    </w:pPr>
    <w:rPr>
      <w:rFonts w:ascii="Calibri" w:eastAsia="宋体" w:hAnsi="Calibri" w:cs="Times New Roman"/>
      <w:kern w:val="2"/>
      <w:sz w:val="21"/>
      <w:szCs w:val="24"/>
      <w:lang w:val="en-US" w:eastAsia="en-US" w:bidi="ar-SA"/>
    </w:rPr>
  </w:style>
  <w:style w:type="paragraph" w:customStyle="1" w:styleId="197010">
    <w:name w:val="样式 1970 10 磅"/>
    <w:pPr>
      <w:widowControl w:val="0"/>
      <w:spacing w:line="360" w:lineRule="auto"/>
      <w:jc w:val="both"/>
    </w:pPr>
    <w:rPr>
      <w:rFonts w:ascii="宋体" w:eastAsia="宋体" w:cs="Times New Roman"/>
      <w:kern w:val="2"/>
      <w:sz w:val="21"/>
      <w:szCs w:val="21"/>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57">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192710">
    <w:name w:val="样式 1927 10 磅"/>
    <w:pPr>
      <w:widowControl w:val="0"/>
      <w:jc w:val="both"/>
    </w:pPr>
    <w:rPr>
      <w:rFonts w:ascii="宋体" w:eastAsia="宋体" w:cs="Times New Roman"/>
      <w:kern w:val="2"/>
      <w:sz w:val="21"/>
      <w:szCs w:val="21"/>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110">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98710">
    <w:name w:val="样式 1987 10 磅"/>
    <w:pPr>
      <w:widowControl w:val="0"/>
      <w:spacing w:line="360" w:lineRule="auto"/>
      <w:jc w:val="both"/>
    </w:pPr>
    <w:rPr>
      <w:rFonts w:ascii="宋体" w:eastAsia="宋体" w:cs="Times New Roman"/>
      <w:kern w:val="2"/>
      <w:sz w:val="21"/>
      <w:szCs w:val="21"/>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1228">
    <w:name w:val="正文1228"/>
    <w:pPr>
      <w:widowControl w:val="0"/>
      <w:jc w:val="both"/>
    </w:pPr>
    <w:rPr>
      <w:rFonts w:ascii="Times New Roman" w:eastAsia="方正仿宋_GBK" w:hAnsi="Times New Roman" w:cs="Times New Roman"/>
      <w:kern w:val="2"/>
      <w:sz w:val="32"/>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24">
    <w:name w:val="样式 2 三号"/>
    <w:pPr>
      <w:widowControl w:val="0"/>
      <w:jc w:val="both"/>
    </w:pPr>
    <w:rPr>
      <w:rFonts w:ascii="Times New Roman" w:eastAsia="方正仿宋_GBK" w:hAnsi="Times New Roman" w:cs="Times New Roman"/>
      <w:kern w:val="2"/>
      <w:sz w:val="32"/>
      <w:lang w:val="en-US" w:eastAsia="zh-CN" w:bidi="ar-SA"/>
    </w:rPr>
  </w:style>
  <w:style w:type="paragraph" w:customStyle="1" w:styleId="3010">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502">
    <w:name w:val="正文502"/>
    <w:pPr>
      <w:widowControl w:val="0"/>
      <w:jc w:val="both"/>
    </w:pPr>
    <w:rPr>
      <w:rFonts w:ascii="Calibri" w:eastAsia="宋体" w:hAnsi="Calibri" w:cs="Times New Roman"/>
      <w:kern w:val="2"/>
      <w:sz w:val="21"/>
      <w:szCs w:val="24"/>
      <w:lang w:val="en-US" w:eastAsia="en-US" w:bidi="ar-SA"/>
    </w:rPr>
  </w:style>
  <w:style w:type="paragraph" w:customStyle="1" w:styleId="1036">
    <w:name w:val="正文1036"/>
    <w:rPr>
      <w:rFonts w:ascii="Calibri" w:eastAsia="宋体" w:hAnsi="Calibri" w:cs="Times New Roman"/>
      <w:kern w:val="2"/>
      <w:sz w:val="21"/>
      <w:szCs w:val="21"/>
      <w:lang w:val="en-US" w:eastAsia="en-US" w:bidi="ar-SA"/>
    </w:rPr>
  </w:style>
  <w:style w:type="paragraph" w:customStyle="1" w:styleId="98">
    <w:name w:val="纯文本98"/>
    <w:pPr>
      <w:widowControl w:val="0"/>
      <w:jc w:val="both"/>
    </w:pPr>
    <w:rPr>
      <w:rFonts w:ascii="宋体" w:eastAsia="宋体" w:cs="Courier New"/>
      <w:kern w:val="2"/>
      <w:sz w:val="21"/>
      <w:szCs w:val="21"/>
      <w:lang w:val="en-US" w:eastAsia="en-US" w:bidi="ar-SA"/>
    </w:rPr>
  </w:style>
  <w:style w:type="paragraph" w:customStyle="1" w:styleId="794">
    <w:name w:val="正文794"/>
    <w:pPr>
      <w:widowControl w:val="0"/>
      <w:jc w:val="both"/>
    </w:pPr>
    <w:rPr>
      <w:rFonts w:ascii="Calibri" w:eastAsia="宋体" w:hAnsi="Calibri" w:cs="Times New Roman"/>
      <w:kern w:val="2"/>
      <w:sz w:val="21"/>
      <w:szCs w:val="22"/>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202">
    <w:name w:val="正文202"/>
    <w:pPr>
      <w:widowControl w:val="0"/>
      <w:jc w:val="both"/>
    </w:pPr>
    <w:rPr>
      <w:rFonts w:ascii="Calibri" w:eastAsia="宋体" w:hAnsi="Calibri" w:cs="Times New Roman"/>
      <w:kern w:val="2"/>
      <w:sz w:val="21"/>
      <w:szCs w:val="24"/>
      <w:lang w:val="en-US" w:eastAsia="en-US" w:bidi="ar-SA"/>
    </w:rPr>
  </w:style>
  <w:style w:type="paragraph" w:customStyle="1" w:styleId="a9">
    <w:name w:val="公式样式 函数"/>
    <w:rPr>
      <w:rFonts w:ascii="Times New Roman" w:eastAsia="宋体" w:hAnsi="Times New Roman" w:cs="Times New Roman"/>
      <w:kern w:val="2"/>
      <w:sz w:val="20"/>
      <w:szCs w:val="28"/>
      <w:lang w:val="en-US" w:eastAsia="en-US" w:bidi="ar-SA"/>
    </w:rPr>
  </w:style>
  <w:style w:type="paragraph" w:customStyle="1" w:styleId="9">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160">
    <w:name w:val="正文160"/>
    <w:pPr>
      <w:widowControl w:val="0"/>
      <w:jc w:val="both"/>
    </w:pPr>
    <w:rPr>
      <w:rFonts w:ascii="Calibri" w:eastAsia="宋体" w:hAnsi="Calibri" w:cs="Times New Roman"/>
      <w:kern w:val="2"/>
      <w:sz w:val="21"/>
      <w:szCs w:val="24"/>
      <w:lang w:val="en-US" w:eastAsia="en-US"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01">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227">
    <w:name w:val="正文227"/>
    <w:pPr>
      <w:widowControl w:val="0"/>
      <w:jc w:val="both"/>
    </w:pPr>
    <w:rPr>
      <w:rFonts w:ascii="Calibri" w:eastAsia="宋体" w:hAnsi="Calibri" w:cs="Times New Roman"/>
      <w:kern w:val="2"/>
      <w:sz w:val="21"/>
      <w:szCs w:val="24"/>
      <w:lang w:val="en-US" w:eastAsia="en-US"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198510">
    <w:name w:val="样式 1985 10 磅"/>
    <w:pPr>
      <w:widowControl w:val="0"/>
      <w:spacing w:line="360" w:lineRule="auto"/>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87">
    <w:name w:val="正文87"/>
    <w:pPr>
      <w:widowControl w:val="0"/>
      <w:jc w:val="both"/>
    </w:pPr>
    <w:rPr>
      <w:rFonts w:ascii="Calibri" w:eastAsia="宋体" w:hAnsi="Calibri" w:cs="Times New Roman"/>
      <w:kern w:val="2"/>
      <w:sz w:val="21"/>
      <w:szCs w:val="24"/>
      <w:lang w:val="en-US" w:eastAsia="en-US" w:bidi="ar-SA"/>
    </w:rPr>
  </w:style>
  <w:style w:type="paragraph" w:customStyle="1" w:styleId="779">
    <w:name w:val="正文779"/>
    <w:pPr>
      <w:widowControl w:val="0"/>
      <w:jc w:val="both"/>
    </w:pPr>
    <w:rPr>
      <w:rFonts w:ascii="Calibri" w:eastAsia="宋体" w:hAnsi="Calibri" w:cs="Times New Roman"/>
      <w:kern w:val="2"/>
      <w:sz w:val="21"/>
      <w:szCs w:val="24"/>
      <w:lang w:val="en-US" w:eastAsia="en-US"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7">
    <w:name w:val="样式 77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en-US" w:bidi="ar-SA"/>
    </w:rPr>
  </w:style>
  <w:style w:type="paragraph" w:customStyle="1" w:styleId="1112">
    <w:name w:val="正文1112"/>
    <w:pPr>
      <w:widowControl w:val="0"/>
      <w:jc w:val="both"/>
    </w:pPr>
    <w:rPr>
      <w:rFonts w:ascii="Calibri" w:eastAsia="宋体" w:hAnsi="Calibri" w:cs="Times New Roman"/>
      <w:kern w:val="2"/>
      <w:sz w:val="21"/>
      <w:szCs w:val="24"/>
      <w:lang w:val="en-US" w:eastAsia="en-US"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1113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1180">
    <w:name w:val="正文118"/>
    <w:pPr>
      <w:widowControl w:val="0"/>
      <w:jc w:val="both"/>
    </w:pPr>
    <w:rPr>
      <w:rFonts w:ascii="Calibri" w:eastAsia="宋体" w:hAnsi="Calibri" w:cs="Times New Roman"/>
      <w:kern w:val="2"/>
      <w:sz w:val="21"/>
      <w:szCs w:val="24"/>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42">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3">
    <w:name w:val="纯文本83"/>
    <w:pPr>
      <w:widowControl w:val="0"/>
      <w:jc w:val="both"/>
    </w:pPr>
    <w:rPr>
      <w:rFonts w:ascii="宋体" w:eastAsia="宋体" w:cs="Courier New"/>
      <w:kern w:val="2"/>
      <w:sz w:val="21"/>
      <w:szCs w:val="21"/>
      <w:lang w:val="en-US" w:eastAsia="en-US"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5">
    <w:name w:val="正文85"/>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150">
    <w:name w:val="纯文本15"/>
    <w:pPr>
      <w:widowControl w:val="0"/>
      <w:jc w:val="both"/>
    </w:pPr>
    <w:rPr>
      <w:rFonts w:ascii="宋体" w:eastAsia="宋体" w:cs="Courier New"/>
      <w:kern w:val="2"/>
      <w:sz w:val="21"/>
      <w:szCs w:val="21"/>
      <w:lang w:val="en-US" w:eastAsia="en-US" w:bidi="ar-SA"/>
    </w:rPr>
  </w:style>
  <w:style w:type="paragraph" w:customStyle="1" w:styleId="61">
    <w:name w:val="纯文本61"/>
    <w:pPr>
      <w:widowControl w:val="0"/>
      <w:jc w:val="both"/>
    </w:pPr>
    <w:rPr>
      <w:rFonts w:ascii="宋体" w:eastAsia="宋体" w:cs="Courier New"/>
      <w:kern w:val="2"/>
      <w:sz w:val="21"/>
      <w:szCs w:val="21"/>
      <w:lang w:val="en-US" w:eastAsia="en-US"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0">
    <w:name w:val="正文1090"/>
    <w:pPr>
      <w:widowControl w:val="0"/>
      <w:jc w:val="both"/>
    </w:pPr>
    <w:rPr>
      <w:rFonts w:ascii="Calibri" w:eastAsia="宋体" w:hAnsi="Calibri" w:cs="Times New Roman"/>
      <w:kern w:val="2"/>
      <w:sz w:val="21"/>
      <w:szCs w:val="22"/>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正文1211"/>
    <w:pPr>
      <w:widowControl w:val="0"/>
      <w:jc w:val="both"/>
    </w:pPr>
    <w:rPr>
      <w:rFonts w:ascii="等线" w:eastAsia="等线" w:cs="Arial"/>
      <w:kern w:val="2"/>
      <w:sz w:val="21"/>
      <w:szCs w:val="22"/>
      <w:lang w:val="en-US" w:eastAsia="zh-CN" w:bidi="ar-SA"/>
    </w:rPr>
  </w:style>
  <w:style w:type="paragraph" w:customStyle="1" w:styleId="95">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55">
    <w:name w:val="正文155"/>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361">
    <w:name w:val="正文361"/>
    <w:pPr>
      <w:widowControl w:val="0"/>
      <w:jc w:val="both"/>
    </w:pPr>
    <w:rPr>
      <w:rFonts w:ascii="Calibri" w:eastAsia="宋体" w:hAnsi="Calibri" w:cs="Times New Roman"/>
      <w:kern w:val="2"/>
      <w:sz w:val="21"/>
      <w:szCs w:val="24"/>
      <w:lang w:val="en-US" w:eastAsia="en-US"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19">
    <w:name w:val="正文1119"/>
    <w:pPr>
      <w:widowControl w:val="0"/>
      <w:jc w:val="both"/>
    </w:pPr>
    <w:rPr>
      <w:rFonts w:ascii="Calibri" w:eastAsia="宋体" w:hAnsi="Calibri" w:cs="Times New Roman"/>
      <w:kern w:val="2"/>
      <w:sz w:val="21"/>
      <w:szCs w:val="24"/>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455">
    <w:name w:val="样式 标题 4 + 段前: 5 磅 段后: 5 磅 行距: 单倍行距"/>
    <w:next w:val="PMstyle"/>
    <w:pPr>
      <w:keepNext/>
      <w:keepLines/>
      <w:widowControl w:val="0"/>
      <w:numPr>
        <w:ilvl w:val="3"/>
        <w:numId w:val="12"/>
      </w:numPr>
      <w:tabs>
        <w:tab w:val="left" w:pos="0"/>
      </w:tabs>
      <w:adjustRightInd w:val="0"/>
      <w:spacing w:before="100" w:after="100"/>
      <w:textAlignment w:val="baseline"/>
      <w:outlineLvl w:val="3"/>
    </w:pPr>
    <w:rPr>
      <w:rFonts w:ascii="Arial" w:eastAsia="黑体" w:hAnsi="Arial" w:cs="宋体"/>
      <w:b/>
      <w:bCs/>
      <w:sz w:val="28"/>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67">
    <w:name w:val="正文67"/>
    <w:pPr>
      <w:widowControl w:val="0"/>
      <w:jc w:val="both"/>
    </w:pPr>
    <w:rPr>
      <w:rFonts w:ascii="Calibri" w:eastAsia="宋体" w:hAnsi="Calibri" w:cs="Times New Roman"/>
      <w:kern w:val="2"/>
      <w:sz w:val="21"/>
      <w:szCs w:val="24"/>
      <w:lang w:val="en-US" w:eastAsia="en-US" w:bidi="ar-SA"/>
    </w:rPr>
  </w:style>
  <w:style w:type="paragraph" w:customStyle="1" w:styleId="5">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210">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851">
    <w:name w:val="正文851"/>
    <w:pPr>
      <w:widowControl w:val="0"/>
      <w:jc w:val="both"/>
    </w:pPr>
    <w:rPr>
      <w:rFonts w:ascii="Calibri" w:eastAsia="宋体" w:hAnsi="Calibri" w:cs="Times New Roman"/>
      <w:kern w:val="2"/>
      <w:sz w:val="21"/>
      <w:szCs w:val="22"/>
      <w:lang w:val="en-US" w:eastAsia="en-US" w:bidi="ar-SA"/>
    </w:rPr>
  </w:style>
  <w:style w:type="paragraph" w:customStyle="1" w:styleId="18910">
    <w:name w:val="样式 189 10 磅"/>
    <w:next w:val="18"/>
    <w:pPr>
      <w:widowControl w:val="0"/>
      <w:jc w:val="both"/>
    </w:pPr>
    <w:rPr>
      <w:rFonts w:ascii="Times New Roman" w:eastAsia="宋体" w:hAnsi="Times New Roman" w:cs="Times New Roman"/>
      <w:kern w:val="2"/>
      <w:sz w:val="21"/>
      <w:szCs w:val="22"/>
      <w:lang w:val="en-US" w:eastAsia="en-US" w:bidi="ar-SA"/>
    </w:rPr>
  </w:style>
  <w:style w:type="paragraph" w:customStyle="1" w:styleId="18">
    <w:name w:val="样式1"/>
    <w:pPr>
      <w:widowControl w:val="0"/>
      <w:numPr>
        <w:ilvl w:val="0"/>
        <w:numId w:val="13"/>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Calibri" w:eastAsia="宋体" w:hAnsi="Calibri" w:cs="Times New Roman"/>
      <w:kern w:val="2"/>
      <w:sz w:val="21"/>
      <w:szCs w:val="24"/>
      <w:lang w:val="en-US" w:eastAsia="en-US"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1185">
    <w:name w:val="正文1185"/>
    <w:pPr>
      <w:widowControl w:val="0"/>
      <w:jc w:val="both"/>
    </w:pPr>
    <w:rPr>
      <w:rFonts w:ascii="等线" w:eastAsia="等线" w:cs="Arial"/>
      <w:kern w:val="2"/>
      <w:sz w:val="21"/>
      <w:szCs w:val="22"/>
      <w:lang w:val="en-US" w:eastAsia="zh-CN" w:bidi="ar-SA"/>
    </w:rPr>
  </w:style>
  <w:style w:type="paragraph" w:customStyle="1" w:styleId="294">
    <w:name w:val="正文294"/>
    <w:pPr>
      <w:widowControl w:val="0"/>
      <w:jc w:val="both"/>
    </w:pPr>
    <w:rPr>
      <w:rFonts w:ascii="Calibri" w:eastAsia="宋体" w:hAnsi="Calibri" w:cs="Times New Roman"/>
      <w:kern w:val="2"/>
      <w:sz w:val="21"/>
      <w:szCs w:val="24"/>
      <w:lang w:val="en-US" w:eastAsia="en-US"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39">
    <w:name w:val="样式 139 小四"/>
    <w:next w:val="113"/>
    <w:pPr>
      <w:widowControl w:val="0"/>
      <w:jc w:val="both"/>
    </w:pPr>
    <w:rPr>
      <w:rFonts w:ascii="Calibri" w:eastAsia="宋体" w:hAnsi="Calibri" w:cs="Arial"/>
      <w:kern w:val="2"/>
      <w:sz w:val="24"/>
      <w:szCs w:val="24"/>
      <w:lang w:val="en-US" w:eastAsia="zh-CN" w:bidi="ar-SA"/>
    </w:rPr>
  </w:style>
  <w:style w:type="paragraph" w:customStyle="1" w:styleId="113">
    <w:name w:val="正文113"/>
    <w:pPr>
      <w:widowControl w:val="0"/>
      <w:jc w:val="both"/>
    </w:pPr>
    <w:rPr>
      <w:rFonts w:ascii="Calibri" w:eastAsia="宋体" w:hAnsi="Calibri" w:cs="Times New Roman"/>
      <w:kern w:val="2"/>
      <w:sz w:val="21"/>
      <w:szCs w:val="24"/>
      <w:lang w:val="en-US" w:eastAsia="en-US" w:bidi="ar-SA"/>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201">
    <w:name w:val="正文201"/>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27">
    <w:name w:val="纯文本127"/>
    <w:pPr>
      <w:widowControl w:val="0"/>
      <w:jc w:val="both"/>
    </w:pPr>
    <w:rPr>
      <w:rFonts w:ascii="宋体" w:eastAsia="宋体" w:cs="Courier New"/>
      <w:kern w:val="2"/>
      <w:sz w:val="21"/>
      <w:szCs w:val="21"/>
      <w:lang w:val="en-US" w:eastAsia="en-US"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33">
    <w:name w:val="纯文本33"/>
    <w:pPr>
      <w:widowControl w:val="0"/>
      <w:jc w:val="both"/>
    </w:pPr>
    <w:rPr>
      <w:rFonts w:ascii="宋体" w:eastAsia="宋体" w:cs="Courier New"/>
      <w:kern w:val="2"/>
      <w:sz w:val="21"/>
      <w:szCs w:val="21"/>
      <w:lang w:val="en-US" w:eastAsia="en-US" w:bidi="ar-SA"/>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130">
    <w:name w:val="样式 13 "/>
    <w:next w:val="26"/>
    <w:rPr>
      <w:rFonts w:ascii="Times New Roman" w:eastAsia="宋体" w:hAnsi="Times New Roman" w:cs="Times New Roman"/>
      <w:sz w:val="20"/>
      <w:lang w:val="en-US" w:eastAsia="zh-CN" w:bidi="ar-SA"/>
    </w:rPr>
  </w:style>
  <w:style w:type="paragraph" w:customStyle="1" w:styleId="26">
    <w:name w:val="样式2"/>
    <w:basedOn w:val="Normal"/>
    <w:pPr>
      <w:tabs>
        <w:tab w:val="left" w:pos="567"/>
      </w:tabs>
      <w:ind w:left="567" w:hanging="567"/>
    </w:pPr>
    <w:rPr>
      <w:rFonts w:ascii="宋体" w:eastAsia="宋体" w:cs="Times New Roman"/>
      <w:szCs w:val="21"/>
      <w:lang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5910">
    <w:name w:val="样式 659 10 磅"/>
    <w:next w:val="9310"/>
    <w:pPr>
      <w:widowControl w:val="0"/>
      <w:ind w:left="1104"/>
      <w:jc w:val="both"/>
    </w:pPr>
    <w:rPr>
      <w:rFonts w:ascii="宋体" w:eastAsia="宋体" w:cs="Times New Roman"/>
      <w:kern w:val="2"/>
      <w:sz w:val="21"/>
      <w:szCs w:val="21"/>
      <w:lang w:val="en-US" w:eastAsia="zh-CN"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正文221"/>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1300">
    <w:name w:val="正文130"/>
    <w:next w:val="120"/>
    <w:pPr>
      <w:widowControl w:val="0"/>
      <w:jc w:val="both"/>
    </w:pPr>
    <w:rPr>
      <w:rFonts w:ascii="Calibri" w:eastAsia="宋体" w:hAnsi="Calibri" w:cs="Times New Roman"/>
      <w:kern w:val="2"/>
      <w:sz w:val="21"/>
      <w:szCs w:val="24"/>
      <w:lang w:val="en-US" w:eastAsia="en-US" w:bidi="ar-SA"/>
    </w:rPr>
  </w:style>
  <w:style w:type="paragraph" w:customStyle="1" w:styleId="120">
    <w:name w:val="正文120"/>
    <w:pPr>
      <w:widowControl w:val="0"/>
      <w:jc w:val="both"/>
    </w:pPr>
    <w:rPr>
      <w:rFonts w:ascii="Calibri" w:eastAsia="宋体" w:hAnsi="Calibri" w:cs="Times New Roman"/>
      <w:kern w:val="2"/>
      <w:sz w:val="21"/>
      <w:szCs w:val="24"/>
      <w:lang w:val="en-US" w:eastAsia="en-US"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505">
    <w:name w:val="正文505"/>
    <w:pPr>
      <w:widowControl w:val="0"/>
      <w:jc w:val="both"/>
    </w:pPr>
    <w:rPr>
      <w:rFonts w:ascii="Calibri" w:eastAsia="宋体" w:hAnsi="Calibri" w:cs="Times New Roman"/>
      <w:kern w:val="2"/>
      <w:sz w:val="21"/>
      <w:szCs w:val="24"/>
      <w:lang w:val="en-US" w:eastAsia="en-US" w:bidi="ar-SA"/>
    </w:rPr>
  </w:style>
  <w:style w:type="paragraph" w:customStyle="1" w:styleId="3000">
    <w:name w:val="正文300"/>
    <w:pPr>
      <w:widowControl w:val="0"/>
      <w:jc w:val="both"/>
    </w:pPr>
    <w:rPr>
      <w:rFonts w:ascii="Calibri" w:eastAsia="宋体" w:hAnsi="Calibri" w:cs="Times New Roman"/>
      <w:kern w:val="2"/>
      <w:sz w:val="21"/>
      <w:szCs w:val="24"/>
      <w:lang w:val="en-US" w:eastAsia="en-US"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a10">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65210">
    <w:name w:val="样式 652 10 磅"/>
    <w:next w:val="27310"/>
    <w:pPr>
      <w:widowControl w:val="0"/>
      <w:numPr>
        <w:ilvl w:val="0"/>
        <w:numId w:val="14"/>
      </w:numPr>
      <w:tabs>
        <w:tab w:val="left" w:pos="0"/>
      </w:tabs>
      <w:jc w:val="both"/>
    </w:pPr>
    <w:rPr>
      <w:rFonts w:ascii="宋体" w:eastAsia="宋体" w:cs="Times New Roman"/>
      <w:kern w:val="2"/>
      <w:sz w:val="21"/>
      <w:szCs w:val="21"/>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页码1"/>
    <w:rPr>
      <w:rFonts w:ascii="Calibri" w:eastAsia="微软雅黑" w:hAnsi="Calibri" w:cs="Times New Roman"/>
      <w:kern w:val="2"/>
      <w:sz w:val="20"/>
      <w:szCs w:val="28"/>
      <w:lang w:val="en-US" w:eastAsia="en-US" w:bidi="ar-SA"/>
    </w:rPr>
  </w:style>
  <w:style w:type="paragraph" w:customStyle="1" w:styleId="72">
    <w:name w:val="样式 7 "/>
    <w:next w:val="TOC4"/>
    <w:rPr>
      <w:rFonts w:ascii="Times New Roman" w:eastAsia="宋体" w:hAnsi="Times New Roman" w:cs="Times New Roman"/>
      <w:sz w:val="20"/>
      <w:lang w:val="en-US" w:eastAsia="zh-CN" w:bidi="ar-SA"/>
    </w:rPr>
  </w:style>
  <w:style w:type="paragraph" w:customStyle="1" w:styleId="1130">
    <w:name w:val="纯文本113"/>
    <w:pPr>
      <w:widowControl w:val="0"/>
      <w:jc w:val="both"/>
    </w:pPr>
    <w:rPr>
      <w:rFonts w:ascii="宋体" w:eastAsia="宋体" w:cs="Courier New"/>
      <w:kern w:val="2"/>
      <w:sz w:val="21"/>
      <w:szCs w:val="21"/>
      <w:lang w:val="en-US" w:eastAsia="en-US"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200210">
    <w:name w:val="样式 2002 10 磅"/>
    <w:pPr>
      <w:widowControl w:val="0"/>
      <w:jc w:val="both"/>
    </w:pPr>
    <w:rPr>
      <w:rFonts w:ascii="Calibri" w:eastAsia="宋体" w:hAnsi="Calibri" w:cs="Times New Roman"/>
      <w:kern w:val="2"/>
      <w:sz w:val="21"/>
      <w:szCs w:val="22"/>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Calibri" w:eastAsia="宋体" w:hAnsi="Calibri" w:cs="Times New Roman"/>
      <w:kern w:val="2"/>
      <w:sz w:val="21"/>
      <w:szCs w:val="24"/>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2710">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588">
    <w:name w:val="正文588"/>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48">
    <w:name w:val="正文48"/>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501">
    <w:name w:val="纯文本50"/>
    <w:pPr>
      <w:widowControl w:val="0"/>
      <w:jc w:val="both"/>
    </w:pPr>
    <w:rPr>
      <w:rFonts w:ascii="宋体" w:eastAsia="宋体" w:cs="Courier New"/>
      <w:kern w:val="2"/>
      <w:sz w:val="21"/>
      <w:szCs w:val="21"/>
      <w:lang w:val="en-US" w:eastAsia="en-US" w:bidi="ar-SA"/>
    </w:rPr>
  </w:style>
  <w:style w:type="paragraph" w:customStyle="1" w:styleId="60">
    <w:name w:val="正文6"/>
    <w:pPr>
      <w:widowControl w:val="0"/>
      <w:jc w:val="both"/>
    </w:pPr>
    <w:rPr>
      <w:rFonts w:ascii="Calibri" w:eastAsia="宋体" w:hAnsi="Calibri" w:cs="Times New Roman"/>
      <w:kern w:val="2"/>
      <w:sz w:val="21"/>
      <w:szCs w:val="24"/>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1163">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0"/>
    <w:pPr>
      <w:widowControl w:val="0"/>
      <w:jc w:val="both"/>
    </w:pPr>
    <w:rPr>
      <w:rFonts w:ascii="Calibri" w:eastAsia="宋体" w:hAnsi="Calibri" w:cs="Times New Roman"/>
      <w:kern w:val="2"/>
      <w:sz w:val="21"/>
      <w:szCs w:val="24"/>
      <w:lang w:val="en-US" w:eastAsia="en-US" w:bidi="ar-SA"/>
    </w:rPr>
  </w:style>
  <w:style w:type="paragraph" w:customStyle="1" w:styleId="510">
    <w:name w:val="正文510"/>
    <w:pPr>
      <w:widowControl w:val="0"/>
      <w:jc w:val="both"/>
    </w:pPr>
    <w:rPr>
      <w:rFonts w:ascii="Calibri" w:eastAsia="宋体" w:hAnsi="Calibri" w:cs="Times New Roman"/>
      <w:kern w:val="2"/>
      <w:sz w:val="21"/>
      <w:szCs w:val="24"/>
      <w:lang w:val="en-US" w:eastAsia="en-US" w:bidi="ar-SA"/>
    </w:rPr>
  </w:style>
  <w:style w:type="paragraph" w:customStyle="1" w:styleId="81">
    <w:name w:val="正文81"/>
    <w:pPr>
      <w:widowControl w:val="0"/>
      <w:jc w:val="both"/>
    </w:pPr>
    <w:rPr>
      <w:rFonts w:ascii="Calibri" w:eastAsia="宋体" w:hAnsi="Calibri" w:cs="Times New Roman"/>
      <w:kern w:val="2"/>
      <w:sz w:val="21"/>
      <w:szCs w:val="24"/>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66010">
    <w:name w:val="样式 660 10 磅"/>
    <w:next w:val="18510"/>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0" w:beforeAutospacing="0" w:after="0" w:afterAutospacing="0" w:line="240" w:lineRule="auto"/>
      <w:ind w:left="1104" w:right="0" w:firstLine="0"/>
      <w:jc w:val="both"/>
      <w:textAlignment w:val="auto"/>
      <w:outlineLvl w:val="9"/>
    </w:pPr>
    <w:rPr>
      <w:rFonts w:ascii="宋体" w:eastAsia="宋体" w:cs="Times New Roman"/>
      <w:snapToGrid/>
      <w:color w:val="auto"/>
      <w:spacing w:val="0"/>
      <w:w w:val="100"/>
      <w:kern w:val="0"/>
      <w:position w:val="0"/>
      <w:sz w:val="21"/>
      <w:szCs w:val="21"/>
      <w:u w:val="none" w:color="auto"/>
      <w:bdr w:val="none" w:sz="0" w:space="0" w:color="auto"/>
      <w:vertAlign w:val="baseline"/>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78">
    <w:name w:val="纯文本78"/>
    <w:pPr>
      <w:widowControl w:val="0"/>
      <w:jc w:val="both"/>
    </w:pPr>
    <w:rPr>
      <w:rFonts w:ascii="宋体" w:eastAsia="宋体" w:cs="Courier New"/>
      <w:kern w:val="2"/>
      <w:sz w:val="21"/>
      <w:szCs w:val="21"/>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520">
    <w:name w:val="正文52"/>
    <w:pPr>
      <w:widowControl w:val="0"/>
      <w:jc w:val="both"/>
    </w:pPr>
    <w:rPr>
      <w:rFonts w:ascii="Calibri" w:eastAsia="宋体" w:hAnsi="Calibri" w:cs="Times New Roman"/>
      <w:kern w:val="2"/>
      <w:sz w:val="21"/>
      <w:szCs w:val="22"/>
      <w:lang w:val="en-US" w:eastAsia="en-US" w:bidi="ar-SA"/>
    </w:rPr>
  </w:style>
  <w:style w:type="paragraph" w:customStyle="1" w:styleId="132">
    <w:name w:val="正文132"/>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32">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194510">
    <w:name w:val="样式 1945 10 磅"/>
    <w:pPr>
      <w:widowControl w:val="0"/>
      <w:jc w:val="both"/>
    </w:pPr>
    <w:rPr>
      <w:rFonts w:ascii="Calibri" w:eastAsia="宋体" w:hAnsi="Calibri" w:cs="Times New Roman"/>
      <w:kern w:val="2"/>
      <w:sz w:val="21"/>
      <w:szCs w:val="22"/>
      <w:lang w:val="en-US" w:eastAsia="zh-CN" w:bidi="ar-SA"/>
    </w:rPr>
  </w:style>
  <w:style w:type="paragraph" w:customStyle="1" w:styleId="220">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761">
    <w:name w:val="正文761"/>
    <w:pPr>
      <w:widowControl w:val="0"/>
      <w:jc w:val="both"/>
    </w:pPr>
    <w:rPr>
      <w:rFonts w:ascii="Calibri" w:eastAsia="宋体" w:hAnsi="Calibri" w:cs="Times New Roman"/>
      <w:kern w:val="2"/>
      <w:sz w:val="21"/>
      <w:szCs w:val="24"/>
      <w:lang w:val="en-US" w:eastAsia="en-US"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a11">
    <w:name w:val="样式 小五"/>
    <w:next w:val="112"/>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12">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Calibri" w:eastAsia="宋体" w:hAnsi="Calibri" w:cs="Times New Roman"/>
      <w:kern w:val="2"/>
      <w:sz w:val="21"/>
      <w:szCs w:val="24"/>
      <w:lang w:val="en-US" w:eastAsia="en-US"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420">
    <w:name w:val="样式 42 小三"/>
    <w:next w:val="181"/>
    <w:pPr>
      <w:widowControl w:val="0"/>
      <w:jc w:val="both"/>
    </w:pPr>
    <w:rPr>
      <w:rFonts w:ascii="Calibri" w:eastAsia="仿宋" w:hAnsi="Calibri" w:cs="Arial"/>
      <w:kern w:val="2"/>
      <w:sz w:val="30"/>
      <w:szCs w:val="22"/>
      <w:lang w:val="en-US" w:eastAsia="zh-CN" w:bidi="ar-SA"/>
    </w:rPr>
  </w:style>
  <w:style w:type="paragraph" w:customStyle="1" w:styleId="216">
    <w:name w:val="正文216"/>
    <w:pPr>
      <w:widowControl w:val="0"/>
      <w:jc w:val="both"/>
    </w:pPr>
    <w:rPr>
      <w:rFonts w:ascii="Calibri" w:eastAsia="宋体" w:hAnsi="Calibri" w:cs="Times New Roman"/>
      <w:kern w:val="2"/>
      <w:sz w:val="21"/>
      <w:szCs w:val="24"/>
      <w:lang w:val="en-US" w:eastAsia="en-US"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88">
    <w:name w:val="纯文本88"/>
    <w:pPr>
      <w:widowControl w:val="0"/>
      <w:jc w:val="both"/>
    </w:pPr>
    <w:rPr>
      <w:rFonts w:ascii="宋体" w:eastAsia="宋体" w:cs="Courier New"/>
      <w:kern w:val="2"/>
      <w:sz w:val="21"/>
      <w:szCs w:val="21"/>
      <w:lang w:val="en-US" w:eastAsia="en-US"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样式 6 四号"/>
    <w:next w:val="02"/>
    <w:pPr>
      <w:widowControl w:val="0"/>
      <w:ind w:firstLine="200"/>
      <w:jc w:val="both"/>
    </w:pPr>
    <w:rPr>
      <w:rFonts w:ascii="宋体" w:eastAsia="宋体" w:cs="Times New Roman"/>
      <w:bCs/>
      <w:sz w:val="28"/>
      <w:szCs w:val="28"/>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01">
    <w:name w:val="正文10"/>
    <w:pPr>
      <w:widowControl w:val="0"/>
      <w:jc w:val="both"/>
    </w:pPr>
    <w:rPr>
      <w:rFonts w:ascii="Calibri" w:eastAsia="宋体" w:hAnsi="Calibri" w:cs="Times New Roman"/>
      <w:kern w:val="2"/>
      <w:sz w:val="21"/>
      <w:szCs w:val="22"/>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333">
    <w:name w:val="正文333"/>
    <w:pPr>
      <w:widowControl w:val="0"/>
      <w:jc w:val="both"/>
    </w:pPr>
    <w:rPr>
      <w:rFonts w:ascii="Calibri" w:eastAsia="宋体" w:hAnsi="Calibri" w:cs="Times New Roman"/>
      <w:kern w:val="2"/>
      <w:sz w:val="21"/>
      <w:szCs w:val="24"/>
      <w:lang w:val="en-US" w:eastAsia="en-US"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99110">
    <w:name w:val="样式 1991 10 磅"/>
    <w:pPr>
      <w:widowControl w:val="0"/>
      <w:spacing w:line="360" w:lineRule="auto"/>
      <w:jc w:val="both"/>
    </w:pPr>
    <w:rPr>
      <w:rFonts w:ascii="宋体" w:eastAsia="宋体" w:cs="Times New Roman"/>
      <w:kern w:val="2"/>
      <w:sz w:val="21"/>
      <w:szCs w:val="21"/>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000">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200">
    <w:name w:val="标题 2_0_0"/>
    <w:basedOn w:val="000"/>
    <w:next w:val="000"/>
    <w:pPr>
      <w:keepNext/>
      <w:keepLines/>
      <w:widowControl w:val="0"/>
      <w:spacing w:before="260" w:after="260" w:line="415" w:lineRule="auto"/>
      <w:outlineLvl w:val="1"/>
    </w:pPr>
    <w:rPr>
      <w:rFonts w:ascii="Cambria" w:hAnsi="Cambria"/>
      <w:b/>
      <w:bCs/>
      <w:sz w:val="32"/>
      <w:szCs w:val="32"/>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54">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603">
    <w:name w:val="正文603"/>
    <w:pPr>
      <w:widowControl w:val="0"/>
      <w:jc w:val="both"/>
    </w:pPr>
    <w:rPr>
      <w:rFonts w:ascii="Calibri" w:eastAsia="宋体" w:hAnsi="Calibri" w:cs="Times New Roman"/>
      <w:kern w:val="2"/>
      <w:sz w:val="21"/>
      <w:szCs w:val="24"/>
      <w:lang w:val="en-US" w:eastAsia="en-US"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280">
    <w:name w:val="正文280"/>
    <w:pPr>
      <w:widowControl w:val="0"/>
      <w:jc w:val="both"/>
    </w:pPr>
    <w:rPr>
      <w:rFonts w:ascii="Calibri" w:eastAsia="宋体" w:hAnsi="Calibri" w:cs="Times New Roman"/>
      <w:kern w:val="2"/>
      <w:sz w:val="21"/>
      <w:szCs w:val="24"/>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191710">
    <w:name w:val="样式 1917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lang w:val="en-US" w:eastAsia="zh-CN"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eastAsia="en-US"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lang w:val="en-US" w:eastAsia="zh-CN" w:bidi="ar-SA"/>
    </w:rPr>
  </w:style>
  <w:style w:type="paragraph" w:customStyle="1" w:styleId="44310">
    <w:name w:val="样式 443 10 磅"/>
    <w:next w:val="NormalIndent"/>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2410">
    <w:name w:val="样式 124 10 磅"/>
    <w:next w:val="a12"/>
    <w:pPr>
      <w:widowControl w:val="0"/>
      <w:jc w:val="both"/>
    </w:pPr>
    <w:rPr>
      <w:rFonts w:ascii="Times New Roman" w:eastAsia="宋体" w:hAnsi="Times New Roman" w:cs="Times New Roman"/>
      <w:kern w:val="2"/>
      <w:sz w:val="21"/>
      <w:szCs w:val="22"/>
      <w:lang w:val="en-US" w:eastAsia="en-US" w:bidi="ar-SA"/>
    </w:rPr>
  </w:style>
  <w:style w:type="paragraph" w:customStyle="1" w:styleId="a12">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1010">
    <w:name w:val="样式 10 10 磅"/>
    <w:next w:val="114"/>
    <w:pPr>
      <w:widowControl w:val="0"/>
      <w:jc w:val="both"/>
    </w:pPr>
    <w:rPr>
      <w:rFonts w:ascii="宋体" w:eastAsia="宋体" w:cs="Times New Roman"/>
      <w:kern w:val="2"/>
      <w:sz w:val="21"/>
      <w:szCs w:val="21"/>
      <w:lang w:val="en-US" w:eastAsia="zh-CN" w:bidi="ar-SA"/>
    </w:rPr>
  </w:style>
  <w:style w:type="paragraph" w:customStyle="1" w:styleId="114">
    <w:name w:val="列出段落11"/>
    <w:basedOn w:val="Normal"/>
    <w:pPr>
      <w:ind w:left="720"/>
      <w:contextualSpacing/>
    </w:pPr>
    <w:rPr>
      <w:rFonts w:ascii="Calibri" w:eastAsia="宋体" w:hAnsi="Calibri" w:cs="Times New Roman"/>
      <w:lang w:eastAsia="en-US"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670">
    <w:name w:val="纯文本67"/>
    <w:pPr>
      <w:widowControl w:val="0"/>
      <w:jc w:val="both"/>
    </w:pPr>
    <w:rPr>
      <w:rFonts w:ascii="宋体" w:eastAsia="宋体" w:cs="Courier New"/>
      <w:kern w:val="2"/>
      <w:sz w:val="21"/>
      <w:szCs w:val="21"/>
      <w:lang w:val="en-US" w:eastAsia="en-US" w:bidi="ar-SA"/>
    </w:rPr>
  </w:style>
  <w:style w:type="paragraph" w:customStyle="1" w:styleId="143">
    <w:name w:val="正文143"/>
    <w:pPr>
      <w:widowControl w:val="0"/>
      <w:jc w:val="both"/>
    </w:pPr>
    <w:rPr>
      <w:rFonts w:ascii="Calibri" w:eastAsia="宋体" w:hAnsi="Calibri" w:cs="Times New Roman"/>
      <w:kern w:val="2"/>
      <w:sz w:val="21"/>
      <w:szCs w:val="24"/>
      <w:lang w:val="en-US" w:eastAsia="en-US"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43">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918">
    <w:name w:val="正文918"/>
    <w:pPr>
      <w:widowControl w:val="0"/>
      <w:jc w:val="both"/>
    </w:pPr>
    <w:rPr>
      <w:rFonts w:ascii="Calibri" w:eastAsia="宋体" w:hAnsi="Calibri" w:cs="Times New Roman"/>
      <w:kern w:val="2"/>
      <w:sz w:val="21"/>
      <w:szCs w:val="24"/>
      <w:lang w:val="en-US" w:eastAsia="en-US"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正文301"/>
    <w:pPr>
      <w:widowControl w:val="0"/>
      <w:jc w:val="both"/>
    </w:pPr>
    <w:rPr>
      <w:rFonts w:ascii="Calibri" w:eastAsia="宋体" w:hAnsi="Calibri" w:cs="Times New Roman"/>
      <w:kern w:val="2"/>
      <w:sz w:val="21"/>
      <w:szCs w:val="24"/>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03">
    <w:name w:val="普通(网站)_0"/>
    <w:basedOn w:val="32"/>
    <w:pPr>
      <w:widowControl/>
      <w:spacing w:before="100" w:beforeAutospacing="1" w:after="100" w:afterAutospacing="1"/>
      <w:jc w:val="left"/>
    </w:pPr>
    <w:rPr>
      <w:rFonts w:ascii="宋体"/>
      <w:sz w:val="24"/>
      <w:szCs w:val="24"/>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15">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lang w:val="en-US" w:eastAsia="zh-CN"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41">
    <w:name w:val="正文141"/>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纯文本80"/>
    <w:pPr>
      <w:widowControl w:val="0"/>
      <w:jc w:val="both"/>
    </w:pPr>
    <w:rPr>
      <w:rFonts w:ascii="宋体" w:eastAsia="宋体" w:cs="Courier New"/>
      <w:kern w:val="2"/>
      <w:sz w:val="21"/>
      <w:szCs w:val="21"/>
      <w:lang w:val="en-US" w:eastAsia="en-US"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27">
    <w:name w:val="样式 2 "/>
    <w:next w:val="555"/>
    <w:rPr>
      <w:rFonts w:ascii="Times New Roman" w:eastAsia="宋体" w:hAnsi="Times New Roman" w:cs="Times New Roman"/>
      <w:sz w:val="20"/>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lang w:eastAsia="en-US"/>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12210">
    <w:name w:val="样式 122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5610">
    <w:name w:val="样式 56 10 磅"/>
    <w:next w:val="xl37"/>
    <w:pPr>
      <w:widowControl w:val="0"/>
      <w:jc w:val="both"/>
    </w:pPr>
    <w:rPr>
      <w:rFonts w:ascii="Times New Roman" w:eastAsia="方正黑体_GBK" w:hAnsi="Times New Roman" w:cs="Times New Roman"/>
      <w:kern w:val="2"/>
      <w:sz w:val="21"/>
      <w:szCs w:val="21"/>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540">
    <w:name w:val="正文540"/>
    <w:pPr>
      <w:widowControl w:val="0"/>
      <w:jc w:val="both"/>
    </w:pPr>
    <w:rPr>
      <w:rFonts w:ascii="Calibri" w:eastAsia="宋体" w:hAnsi="Calibri" w:cs="Times New Roman"/>
      <w:kern w:val="2"/>
      <w:sz w:val="21"/>
      <w:szCs w:val="24"/>
      <w:lang w:val="en-US" w:eastAsia="en-US"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04">
    <w:name w:val="正文文本_0"/>
    <w:basedOn w:val="02"/>
    <w:rPr>
      <w:sz w:val="28"/>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24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410">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1128">
    <w:name w:val="正文1128"/>
    <w:pPr>
      <w:widowControl w:val="0"/>
      <w:jc w:val="both"/>
    </w:pPr>
    <w:rPr>
      <w:rFonts w:ascii="Calibri" w:eastAsia="宋体" w:hAnsi="Calibri" w:cs="Times New Roman"/>
      <w:kern w:val="2"/>
      <w:sz w:val="21"/>
      <w:szCs w:val="24"/>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13">
    <w:name w:val="正文21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CharCharCharChar">
    <w:name w:val="Char Char Char Char"/>
    <w:basedOn w:val="Normal"/>
    <w:rPr>
      <w:rFonts w:ascii="Tahoma" w:eastAsia="宋体" w:hAnsi="Tahoma" w:cs="Times New Roman"/>
      <w:sz w:val="24"/>
      <w:szCs w:val="20"/>
      <w:lang w:eastAsia="en-US" w:bidi="ar-SA"/>
    </w:rPr>
  </w:style>
  <w:style w:type="paragraph" w:customStyle="1" w:styleId="980">
    <w:name w:val="正文98"/>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691">
    <w:name w:val="正文691"/>
    <w:pPr>
      <w:widowControl w:val="0"/>
      <w:jc w:val="both"/>
    </w:pPr>
    <w:rPr>
      <w:rFonts w:ascii="Calibri" w:eastAsia="宋体" w:hAnsi="Calibri" w:cs="Times New Roman"/>
      <w:kern w:val="2"/>
      <w:sz w:val="21"/>
      <w:szCs w:val="24"/>
      <w:lang w:val="en-US" w:eastAsia="en-US"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en-US" w:bidi="ar-SA"/>
    </w:rPr>
  </w:style>
  <w:style w:type="paragraph" w:customStyle="1" w:styleId="201210">
    <w:name w:val="样式 2012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810">
    <w:name w:val="纯文本81"/>
    <w:pPr>
      <w:widowControl w:val="0"/>
      <w:jc w:val="both"/>
    </w:pPr>
    <w:rPr>
      <w:rFonts w:ascii="宋体" w:eastAsia="宋体" w:cs="Courier New"/>
      <w:kern w:val="2"/>
      <w:sz w:val="21"/>
      <w:szCs w:val="21"/>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410">
    <w:name w:val="样式 154 10 磅"/>
    <w:next w:val="257257"/>
    <w:pPr>
      <w:widowControl w:val="0"/>
      <w:jc w:val="both"/>
    </w:pPr>
    <w:rPr>
      <w:rFonts w:ascii="Times New Roman" w:eastAsia="方正黑体_GBK" w:hAnsi="Times New Roman" w:cs="Times New Roman"/>
      <w:kern w:val="2"/>
      <w:sz w:val="21"/>
      <w:szCs w:val="22"/>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正文74"/>
    <w:pPr>
      <w:widowControl w:val="0"/>
      <w:jc w:val="both"/>
    </w:pPr>
    <w:rPr>
      <w:rFonts w:ascii="Calibri" w:eastAsia="宋体" w:hAnsi="Calibri" w:cs="Times New Roman"/>
      <w:kern w:val="2"/>
      <w:sz w:val="21"/>
      <w:szCs w:val="24"/>
      <w:lang w:val="en-US" w:eastAsia="en-US" w:bidi="ar-SA"/>
    </w:rPr>
  </w:style>
  <w:style w:type="paragraph" w:customStyle="1" w:styleId="511">
    <w:name w:val="纯文本51"/>
    <w:pPr>
      <w:widowControl w:val="0"/>
      <w:jc w:val="both"/>
    </w:pPr>
    <w:rPr>
      <w:rFonts w:ascii="宋体" w:eastAsia="宋体" w:cs="Courier New"/>
      <w:kern w:val="2"/>
      <w:sz w:val="21"/>
      <w:szCs w:val="21"/>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a13">
    <w:name w:val="图案编号"/>
    <w:basedOn w:val="32"/>
    <w:pPr>
      <w:numPr>
        <w:ilvl w:val="0"/>
        <w:numId w:val="15"/>
      </w:numPr>
      <w:tabs>
        <w:tab w:val="left" w:pos="0"/>
      </w:tabs>
      <w:jc w:val="center"/>
    </w:pPr>
    <w:rPr>
      <w:rFonts w:ascii="Arial" w:hAnsi="Arial" w:cs="Arial"/>
      <w:szCs w:val="24"/>
      <w:lang w:bidi="ar-SA"/>
    </w:rPr>
  </w:style>
  <w:style w:type="paragraph" w:customStyle="1" w:styleId="662">
    <w:name w:val="正文66"/>
    <w:pPr>
      <w:widowControl w:val="0"/>
      <w:jc w:val="both"/>
    </w:pPr>
    <w:rPr>
      <w:rFonts w:ascii="Calibri" w:eastAsia="宋体" w:hAnsi="Calibri" w:cs="Times New Roman"/>
      <w:kern w:val="2"/>
      <w:sz w:val="21"/>
      <w:szCs w:val="24"/>
      <w:lang w:val="en-US" w:eastAsia="en-US" w:bidi="ar-SA"/>
    </w:rPr>
  </w:style>
  <w:style w:type="paragraph" w:customStyle="1" w:styleId="200910">
    <w:name w:val="样式 2009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Calibri" w:eastAsia="宋体" w:hAnsi="Calibri" w:cs="Times New Roman"/>
      <w:kern w:val="2"/>
      <w:sz w:val="21"/>
      <w:szCs w:val="24"/>
      <w:lang w:val="en-US" w:eastAsia="en-US"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370">
    <w:name w:val="纯文本37"/>
    <w:pPr>
      <w:widowControl w:val="0"/>
      <w:jc w:val="both"/>
    </w:pPr>
    <w:rPr>
      <w:rFonts w:ascii="宋体" w:eastAsia="宋体" w:cs="Courier New"/>
      <w:kern w:val="2"/>
      <w:sz w:val="21"/>
      <w:szCs w:val="21"/>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137">
    <w:name w:val="正文137"/>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215">
    <w:name w:val="正文215"/>
    <w:pPr>
      <w:widowControl w:val="0"/>
      <w:jc w:val="both"/>
    </w:pPr>
    <w:rPr>
      <w:rFonts w:ascii="Calibri" w:eastAsia="宋体" w:hAnsi="Calibri" w:cs="Times New Roman"/>
      <w:kern w:val="2"/>
      <w:sz w:val="21"/>
      <w:szCs w:val="24"/>
      <w:lang w:val="en-US" w:eastAsia="en-US"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28">
    <w:name w:val="批注文字2"/>
    <w:pPr>
      <w:widowControl w:val="0"/>
      <w:jc w:val="both"/>
    </w:pPr>
    <w:rPr>
      <w:rFonts w:ascii="Calibri" w:eastAsia="宋体" w:hAnsi="Calibri" w:cs="Times New Roman"/>
      <w:kern w:val="2"/>
      <w:sz w:val="21"/>
      <w:szCs w:val="22"/>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105">
    <w:name w:val="正文105"/>
    <w:pPr>
      <w:widowControl w:val="0"/>
      <w:jc w:val="both"/>
    </w:pPr>
    <w:rPr>
      <w:rFonts w:ascii="Calibri" w:eastAsia="宋体" w:hAnsi="Calibri" w:cs="Times New Roman"/>
      <w:kern w:val="2"/>
      <w:sz w:val="21"/>
      <w:szCs w:val="24"/>
      <w:lang w:val="en-US" w:eastAsia="en-US" w:bidi="ar-SA"/>
    </w:rPr>
  </w:style>
  <w:style w:type="paragraph" w:customStyle="1" w:styleId="a14">
    <w:name w:val="样式 宋体 五号 行距: 单倍行距"/>
    <w:basedOn w:val="Normal"/>
    <w:rPr>
      <w:rFonts w:ascii="宋体" w:cs="Times New Roman"/>
      <w:lang w:eastAsia="en-US" w:bidi="ar-SA"/>
    </w:rPr>
  </w:style>
  <w:style w:type="paragraph" w:customStyle="1" w:styleId="15810">
    <w:name w:val="样式 158 10 磅"/>
    <w:next w:val="110"/>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Calibri" w:eastAsia="宋体" w:hAnsi="Calibri" w:cs="Times New Roman"/>
      <w:kern w:val="2"/>
      <w:sz w:val="21"/>
      <w:szCs w:val="24"/>
      <w:lang w:val="en-US" w:eastAsia="en-US" w:bidi="ar-SA"/>
    </w:rPr>
  </w:style>
  <w:style w:type="paragraph" w:customStyle="1" w:styleId="193710">
    <w:name w:val="样式 1937 10 磅"/>
    <w:pPr>
      <w:widowControl w:val="0"/>
      <w:jc w:val="both"/>
    </w:pPr>
    <w:rPr>
      <w:rFonts w:ascii="Times New Roman" w:eastAsia="宋体" w:hAnsi="Times New Roman" w:cs="Times New Roman"/>
      <w:kern w:val="2"/>
      <w:sz w:val="21"/>
      <w:szCs w:val="22"/>
      <w:lang w:val="en-US" w:eastAsia="zh-CN"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103">
    <w:name w:val="正文103"/>
    <w:pPr>
      <w:widowControl w:val="0"/>
      <w:jc w:val="both"/>
    </w:pPr>
    <w:rPr>
      <w:rFonts w:ascii="Calibri" w:eastAsia="宋体" w:hAnsi="Calibri" w:cs="Times New Roman"/>
      <w:kern w:val="2"/>
      <w:sz w:val="21"/>
      <w:szCs w:val="24"/>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800">
    <w:name w:val="标题 8_0"/>
    <w:basedOn w:val="51"/>
    <w:next w:val="51"/>
    <w:pPr>
      <w:keepNext/>
      <w:keepLines/>
      <w:widowControl/>
      <w:numPr>
        <w:ilvl w:val="7"/>
        <w:numId w:val="16"/>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48610">
    <w:name w:val="样式 486 10 磅"/>
    <w:next w:val="115410"/>
    <w:pPr>
      <w:widowControl w:val="0"/>
      <w:jc w:val="both"/>
    </w:pPr>
    <w:rPr>
      <w:rFonts w:ascii="Calibri" w:eastAsia="宋体" w:hAnsi="Calibri" w:cs="Times New Roman"/>
      <w:kern w:val="2"/>
      <w:sz w:val="21"/>
      <w:szCs w:val="22"/>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200710">
    <w:name w:val="样式 2007 10 磅"/>
    <w:pPr>
      <w:widowControl w:val="0"/>
      <w:jc w:val="both"/>
    </w:pPr>
    <w:rPr>
      <w:rFonts w:ascii="Calibri" w:eastAsia="宋体" w:hAnsi="Calibri" w:cs="Times New Roman"/>
      <w:kern w:val="2"/>
      <w:sz w:val="21"/>
      <w:szCs w:val="22"/>
      <w:lang w:val="en-US" w:eastAsia="zh-CN"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5">
    <w:name w:val="正文395"/>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125410">
    <w:name w:val="样式 1254 10 磅"/>
    <w:next w:val="455"/>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Calibri" w:eastAsia="宋体" w:hAnsi="Calibri" w:cs="Times New Roman"/>
      <w:kern w:val="2"/>
      <w:sz w:val="21"/>
      <w:szCs w:val="24"/>
      <w:lang w:val="en-US" w:eastAsia="en-US" w:bidi="ar-SA"/>
    </w:rPr>
  </w:style>
  <w:style w:type="paragraph" w:customStyle="1" w:styleId="1011">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551">
    <w:name w:val="纯文本55"/>
    <w:pPr>
      <w:widowControl w:val="0"/>
      <w:jc w:val="both"/>
    </w:pPr>
    <w:rPr>
      <w:rFonts w:ascii="宋体" w:eastAsia="宋体" w:cs="Courier New"/>
      <w:kern w:val="2"/>
      <w:sz w:val="21"/>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152">
    <w:name w:val="正文152"/>
    <w:pPr>
      <w:widowControl w:val="0"/>
      <w:jc w:val="both"/>
    </w:pPr>
    <w:rPr>
      <w:rFonts w:ascii="Calibri" w:eastAsia="宋体" w:hAnsi="Calibri" w:cs="Times New Roman"/>
      <w:kern w:val="2"/>
      <w:sz w:val="21"/>
      <w:szCs w:val="24"/>
      <w:lang w:val="en-US" w:eastAsia="en-US" w:bidi="ar-SA"/>
    </w:rPr>
  </w:style>
  <w:style w:type="paragraph" w:customStyle="1" w:styleId="200410">
    <w:name w:val="样式 2004 10 磅"/>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lang w:val="en-US" w:eastAsia="zh-CN"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cs="Courier New"/>
      <w:kern w:val="2"/>
      <w:sz w:val="21"/>
      <w:szCs w:val="21"/>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
    <w:next w:val="800"/>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四号"/>
    <w:pPr>
      <w:widowControl w:val="0"/>
      <w:ind w:firstLine="200"/>
      <w:jc w:val="both"/>
    </w:pPr>
    <w:rPr>
      <w:rFonts w:ascii="宋体" w:eastAsia="宋体" w:cs="Times New Roman"/>
      <w:bCs/>
      <w:sz w:val="28"/>
      <w:szCs w:val="28"/>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0"/>
    <w:pPr>
      <w:widowControl w:val="0"/>
      <w:jc w:val="both"/>
    </w:pPr>
    <w:rPr>
      <w:rFonts w:ascii="宋体" w:eastAsia="宋体" w:cs="Times New Roman"/>
      <w:kern w:val="2"/>
      <w:sz w:val="21"/>
      <w:szCs w:val="21"/>
      <w:lang w:val="en-US" w:eastAsia="en-US" w:bidi="ar-SA"/>
    </w:rPr>
  </w:style>
  <w:style w:type="paragraph" w:customStyle="1" w:styleId="414">
    <w:name w:val="正文414"/>
    <w:pPr>
      <w:widowControl w:val="0"/>
      <w:jc w:val="both"/>
    </w:pPr>
    <w:rPr>
      <w:rFonts w:ascii="Calibri" w:eastAsia="宋体" w:hAnsi="Calibri" w:cs="Times New Roman"/>
      <w:kern w:val="2"/>
      <w:sz w:val="21"/>
      <w:szCs w:val="24"/>
      <w:lang w:val="en-US" w:eastAsia="en-US"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430">
    <w:name w:val="样式 43 小四"/>
    <w:pPr>
      <w:widowControl w:val="0"/>
      <w:jc w:val="both"/>
    </w:pPr>
    <w:rPr>
      <w:rFonts w:ascii="Calibri" w:eastAsia="宋体" w:hAnsi="Calibri" w:cs="Times New Roman"/>
      <w:kern w:val="2"/>
      <w:sz w:val="24"/>
      <w:szCs w:val="22"/>
      <w:lang w:val="en-US" w:eastAsia="en-US" w:bidi="ar-SA"/>
    </w:rPr>
  </w:style>
  <w:style w:type="paragraph" w:customStyle="1" w:styleId="1110">
    <w:name w:val="样式 11 10 磅"/>
    <w:next w:val="1180"/>
    <w:pPr>
      <w:widowControl w:val="0"/>
      <w:jc w:val="both"/>
    </w:pPr>
    <w:rPr>
      <w:rFonts w:ascii="宋体" w:eastAsia="宋体" w:cs="Times New Roman"/>
      <w:kern w:val="2"/>
      <w:sz w:val="21"/>
      <w:szCs w:val="21"/>
      <w:lang w:val="en-US" w:eastAsia="zh-CN" w:bidi="ar-SA"/>
    </w:rPr>
  </w:style>
  <w:style w:type="paragraph" w:customStyle="1" w:styleId="334">
    <w:name w:val="正文334"/>
    <w:pPr>
      <w:widowControl w:val="0"/>
      <w:jc w:val="both"/>
    </w:pPr>
    <w:rPr>
      <w:rFonts w:ascii="Calibri" w:eastAsia="宋体" w:hAnsi="Calibri" w:cs="Times New Roman"/>
      <w:kern w:val="2"/>
      <w:sz w:val="21"/>
      <w:szCs w:val="24"/>
      <w:lang w:val="en-US" w:eastAsia="en-US" w:bidi="ar-SA"/>
    </w:rPr>
  </w:style>
  <w:style w:type="paragraph" w:customStyle="1" w:styleId="60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1400">
    <w:name w:val="正文140"/>
    <w:pPr>
      <w:widowControl w:val="0"/>
      <w:jc w:val="both"/>
    </w:pPr>
    <w:rPr>
      <w:rFonts w:ascii="Calibri" w:eastAsia="宋体" w:hAnsi="Calibri" w:cs="Times New Roman"/>
      <w:kern w:val="2"/>
      <w:sz w:val="21"/>
      <w:szCs w:val="24"/>
      <w:lang w:val="en-US" w:eastAsia="en-US" w:bidi="ar-SA"/>
    </w:rPr>
  </w:style>
  <w:style w:type="paragraph" w:customStyle="1" w:styleId="75">
    <w:name w:val="样式 75 小三"/>
    <w:next w:val="27210"/>
    <w:pPr>
      <w:widowControl w:val="0"/>
      <w:jc w:val="both"/>
    </w:pPr>
    <w:rPr>
      <w:rFonts w:ascii="Calibri" w:eastAsia="仿宋" w:hAnsi="Calibri" w:cs="Arial"/>
      <w:kern w:val="2"/>
      <w:sz w:val="30"/>
      <w:szCs w:val="22"/>
      <w:lang w:val="en-US" w:eastAsia="zh-CN" w:bidi="ar-SA"/>
    </w:rPr>
  </w:style>
  <w:style w:type="paragraph" w:customStyle="1" w:styleId="a15">
    <w:name w:val="表格编号"/>
    <w:basedOn w:val="a13"/>
    <w:next w:val="32"/>
    <w:pPr>
      <w:numPr>
        <w:ilvl w:val="0"/>
        <w:numId w:val="17"/>
      </w:numPr>
      <w:tabs>
        <w:tab w:val="clear" w:pos="0"/>
        <w:tab w:val="left" w:pos="360"/>
      </w:tabs>
      <w:ind w:left="360" w:hanging="360"/>
    </w:pPr>
  </w:style>
  <w:style w:type="paragraph" w:customStyle="1" w:styleId="1233">
    <w:name w:val="正文1233"/>
    <w:pPr>
      <w:widowControl w:val="0"/>
      <w:jc w:val="both"/>
    </w:pPr>
    <w:rPr>
      <w:rFonts w:ascii="Times New Roman" w:eastAsia="方正仿宋_GBK" w:hAnsi="Times New Roman" w:cs="Times New Roman"/>
      <w:kern w:val="2"/>
      <w:sz w:val="32"/>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611">
    <w:name w:val="正文611"/>
    <w:pPr>
      <w:widowControl w:val="0"/>
      <w:jc w:val="both"/>
    </w:pPr>
    <w:rPr>
      <w:rFonts w:ascii="Calibri" w:eastAsia="宋体" w:hAnsi="Calibri" w:cs="Times New Roman"/>
      <w:kern w:val="2"/>
      <w:sz w:val="21"/>
      <w:szCs w:val="24"/>
      <w:lang w:val="en-US" w:eastAsia="en-US"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400">
    <w:name w:val="正文400"/>
    <w:pPr>
      <w:widowControl w:val="0"/>
      <w:jc w:val="both"/>
    </w:pPr>
    <w:rPr>
      <w:rFonts w:ascii="Calibri" w:eastAsia="宋体" w:hAnsi="Calibri" w:cs="Times New Roman"/>
      <w:kern w:val="2"/>
      <w:sz w:val="21"/>
      <w:szCs w:val="24"/>
      <w:lang w:val="en-US" w:eastAsia="en-US" w:bidi="ar-SA"/>
    </w:rPr>
  </w:style>
  <w:style w:type="paragraph" w:customStyle="1" w:styleId="108">
    <w:name w:val="纯文本108"/>
    <w:pPr>
      <w:widowControl w:val="0"/>
      <w:jc w:val="both"/>
    </w:pPr>
    <w:rPr>
      <w:rFonts w:ascii="宋体" w:eastAsia="宋体" w:cs="Courier New"/>
      <w:kern w:val="2"/>
      <w:sz w:val="21"/>
      <w:szCs w:val="21"/>
      <w:lang w:val="en-US" w:eastAsia="en-US"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42210"/>
    <w:pPr>
      <w:widowControl w:val="0"/>
      <w:jc w:val="both"/>
    </w:pPr>
    <w:rPr>
      <w:rFonts w:ascii="宋体" w:eastAsia="宋体" w:cs="Times New Roman"/>
      <w:kern w:val="2"/>
      <w:sz w:val="21"/>
      <w:szCs w:val="21"/>
      <w:lang w:val="en-US" w:eastAsia="zh-CN" w:bidi="ar-SA"/>
    </w:rPr>
  </w:style>
  <w:style w:type="paragraph" w:customStyle="1" w:styleId="418">
    <w:name w:val="正文418"/>
    <w:pPr>
      <w:widowControl w:val="0"/>
      <w:jc w:val="both"/>
    </w:pPr>
    <w:rPr>
      <w:rFonts w:ascii="Calibri" w:eastAsia="宋体" w:hAnsi="Calibri" w:cs="Times New Roman"/>
      <w:kern w:val="2"/>
      <w:sz w:val="21"/>
      <w:szCs w:val="24"/>
      <w:lang w:val="en-US" w:eastAsia="en-US" w:bidi="ar-SA"/>
    </w:rPr>
  </w:style>
  <w:style w:type="paragraph" w:customStyle="1" w:styleId="315">
    <w:name w:val="正文315"/>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870">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ParaCharCharCharChar">
    <w:name w:val="默认段落字体 Para Char Char Char Char"/>
    <w:basedOn w:val="Normal"/>
    <w:rPr>
      <w:rFonts w:ascii="Arial" w:hAnsi="Arial"/>
      <w:szCs w:val="21"/>
      <w:lang w:eastAsia="en-US"/>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1050">
    <w:name w:val="纯文本105"/>
    <w:pPr>
      <w:widowControl w:val="0"/>
      <w:jc w:val="both"/>
    </w:pPr>
    <w:rPr>
      <w:rFonts w:ascii="宋体" w:eastAsia="宋体" w:cs="Courier New"/>
      <w:kern w:val="2"/>
      <w:sz w:val="21"/>
      <w:szCs w:val="21"/>
      <w:lang w:val="en-US" w:eastAsia="en-US" w:bidi="ar-SA"/>
    </w:rPr>
  </w:style>
  <w:style w:type="paragraph" w:customStyle="1" w:styleId="630">
    <w:name w:val="样式 63 小四"/>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9">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4"/>
    <w:basedOn w:val="TOC2"/>
    <w:pPr>
      <w:ind w:left="420"/>
    </w:pPr>
    <w:rPr>
      <w:sz w:val="28"/>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16">
    <w:name w:val="1"/>
    <w:pPr>
      <w:ind w:firstLine="200"/>
      <w:jc w:val="both"/>
    </w:pPr>
    <w:rPr>
      <w:rFonts w:ascii="宋体" w:eastAsia="宋体" w:cs="Calibri"/>
      <w:kern w:val="2"/>
      <w:sz w:val="28"/>
      <w:szCs w:val="28"/>
      <w:lang w:val="en-US" w:eastAsia="en-US" w:bidi="ar-SA"/>
    </w:rPr>
  </w:style>
  <w:style w:type="paragraph" w:customStyle="1" w:styleId="17910">
    <w:name w:val="样式 179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a16">
    <w:name w:val="优先级：高"/>
    <w:basedOn w:val="NormalIndent"/>
    <w:pPr>
      <w:ind w:firstLine="0"/>
    </w:pPr>
    <w:rPr>
      <w:rFonts w:ascii="Calibri" w:eastAsia="宋体" w:hAnsi="Calibri"/>
      <w:b/>
      <w:color w:val="FF0000"/>
      <w:szCs w:val="20"/>
    </w:rPr>
  </w:style>
  <w:style w:type="paragraph" w:customStyle="1" w:styleId="117">
    <w:name w:val="无间隔1"/>
    <w:pPr>
      <w:spacing w:line="360" w:lineRule="auto"/>
    </w:pPr>
    <w:rPr>
      <w:rFonts w:ascii="Calibri" w:eastAsia="宋体" w:hAnsi="Calibri" w:cs="Times New Roman"/>
      <w:kern w:val="2"/>
      <w:sz w:val="22"/>
      <w:szCs w:val="28"/>
      <w:lang w:val="en-US" w:eastAsia="en-US"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eastAsia="en-US"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Calibri" w:eastAsia="宋体" w:hAnsi="Calibri" w:cs="Times New Roman"/>
      <w:kern w:val="2"/>
      <w:sz w:val="21"/>
      <w:szCs w:val="24"/>
      <w:lang w:val="en-US" w:eastAsia="en-US"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正文434"/>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06">
    <w:name w:val="纯文本_0"/>
    <w:next w:val="302"/>
    <w:pPr>
      <w:widowControl w:val="0"/>
      <w:spacing w:line="360" w:lineRule="auto"/>
      <w:jc w:val="both"/>
    </w:pPr>
    <w:rPr>
      <w:rFonts w:ascii="宋体" w:eastAsia="宋体" w:cs="Times New Roman"/>
      <w:kern w:val="2"/>
      <w:sz w:val="21"/>
      <w:szCs w:val="21"/>
      <w:lang w:val="en-US" w:eastAsia="zh-CN" w:bidi="ar-SA"/>
    </w:rPr>
  </w:style>
  <w:style w:type="paragraph" w:customStyle="1" w:styleId="302">
    <w:name w:val="标题 3_0"/>
    <w:next w:val="32"/>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32410">
    <w:name w:val="样式 324 10 磅"/>
    <w:next w:val="200"/>
    <w:pPr>
      <w:widowControl w:val="0"/>
      <w:jc w:val="both"/>
    </w:pPr>
    <w:rPr>
      <w:rFonts w:ascii="Calibri" w:eastAsia="宋体" w:hAnsi="Calibri" w:cs="Times New Roman"/>
      <w:kern w:val="2"/>
      <w:sz w:val="21"/>
      <w:szCs w:val="24"/>
      <w:lang w:val="en-US" w:eastAsia="en-US"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纯文本48"/>
    <w:pPr>
      <w:widowControl w:val="0"/>
      <w:jc w:val="both"/>
    </w:pPr>
    <w:rPr>
      <w:rFonts w:ascii="宋体" w:eastAsia="宋体" w:cs="Courier New"/>
      <w:kern w:val="2"/>
      <w:sz w:val="21"/>
      <w:szCs w:val="21"/>
      <w:lang w:val="en-US" w:eastAsia="en-US" w:bidi="ar-SA"/>
    </w:rPr>
  </w:style>
  <w:style w:type="paragraph" w:customStyle="1" w:styleId="11110">
    <w:name w:val="样式 111 10 磅"/>
    <w:next w:val="29110"/>
    <w:pPr>
      <w:widowControl w:val="0"/>
      <w:numPr>
        <w:ilvl w:val="0"/>
        <w:numId w:val="18"/>
      </w:numPr>
      <w:tabs>
        <w:tab w:val="left" w:pos="0"/>
      </w:tabs>
      <w:jc w:val="both"/>
    </w:pPr>
    <w:rPr>
      <w:rFonts w:ascii="宋体" w:eastAsia="宋体" w:cs="Times New Roman"/>
      <w:kern w:val="2"/>
      <w:sz w:val="21"/>
      <w:szCs w:val="21"/>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1320">
    <w:name w:val="纯文本132"/>
    <w:pPr>
      <w:widowControl w:val="0"/>
      <w:jc w:val="both"/>
    </w:pPr>
    <w:rPr>
      <w:rFonts w:ascii="宋体" w:eastAsia="宋体" w:cs="Courier New"/>
      <w:kern w:val="2"/>
      <w:sz w:val="21"/>
      <w:szCs w:val="21"/>
      <w:lang w:val="en-US" w:eastAsia="en-US" w:bidi="ar-SA"/>
    </w:rPr>
  </w:style>
  <w:style w:type="paragraph" w:customStyle="1" w:styleId="106">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81910">
    <w:name w:val="样式 1819 10 磅"/>
    <w:rPr>
      <w:rFonts w:ascii="Times New Roman" w:eastAsia="宋体" w:hAnsi="Times New Roman" w:cs="Times New Roman"/>
      <w:sz w:val="20"/>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1248">
    <w:name w:val="正文1248"/>
    <w:pPr>
      <w:widowControl w:val="0"/>
      <w:jc w:val="both"/>
    </w:pPr>
    <w:rPr>
      <w:rFonts w:ascii="Times New Roman" w:eastAsia="方正仿宋_GBK" w:hAnsi="Times New Roman" w:cs="Times New Roman"/>
      <w:kern w:val="2"/>
      <w:sz w:val="32"/>
      <w:lang w:val="en-US" w:eastAsia="zh-CN"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35910">
    <w:name w:val="样式 1359 10 磅"/>
    <w:next w:val="2600"/>
    <w:pPr>
      <w:widowControl w:val="0"/>
      <w:jc w:val="both"/>
    </w:pPr>
    <w:rPr>
      <w:rFonts w:ascii="Times New Roman" w:eastAsia="宋体" w:hAnsi="Times New Roman" w:cs="Times New Roman"/>
      <w:kern w:val="2"/>
      <w:sz w:val="21"/>
      <w:szCs w:val="24"/>
      <w:lang w:val="en-US" w:eastAsia="zh-CN" w:bidi="ar-SA"/>
    </w:rPr>
  </w:style>
  <w:style w:type="paragraph" w:customStyle="1" w:styleId="2600">
    <w:name w:val="样式 样式 样式 样式 标题 2 + 宋体 五号 非加粗 黑色 + 段前: 6 磅 段后: 0 磅 行距: 单倍行距 + 段前:..."/>
    <w:basedOn w:val="26012"/>
    <w:pPr>
      <w:tabs>
        <w:tab w:val="clear" w:pos="1140"/>
      </w:tabs>
    </w:pPr>
    <w:rPr>
      <w:b/>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1040">
    <w:name w:val="纯文本104"/>
    <w:pPr>
      <w:widowControl w:val="0"/>
      <w:jc w:val="both"/>
    </w:pPr>
    <w:rPr>
      <w:rFonts w:ascii="宋体" w:eastAsia="宋体" w:cs="Courier New"/>
      <w:kern w:val="2"/>
      <w:sz w:val="21"/>
      <w:szCs w:val="21"/>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pPr>
      <w:widowControl w:val="0"/>
      <w:spacing w:line="360" w:lineRule="auto"/>
      <w:jc w:val="both"/>
    </w:pPr>
    <w:rPr>
      <w:rFonts w:ascii="宋体" w:eastAsia="宋体" w:cs="Times New Roman"/>
      <w:kern w:val="2"/>
      <w:sz w:val="21"/>
      <w:szCs w:val="21"/>
      <w:lang w:val="en-US" w:eastAsia="zh-CN"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107">
    <w:name w:val="样式 10 磅"/>
    <w:next w:val="503"/>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标题 4_1"/>
    <w:basedOn w:val="51"/>
    <w:next w:val="51"/>
    <w:pPr>
      <w:keepNext/>
      <w:keepLines/>
      <w:widowControl w:val="0"/>
      <w:spacing w:before="280" w:after="290" w:line="377" w:lineRule="auto"/>
      <w:outlineLvl w:val="3"/>
    </w:pPr>
    <w:rPr>
      <w:rFonts w:ascii="Cambria" w:eastAsia="宋体" w:hAnsi="Cambria"/>
      <w:b/>
      <w:bCs/>
      <w:sz w:val="28"/>
      <w:szCs w:val="28"/>
    </w:rPr>
  </w:style>
  <w:style w:type="paragraph" w:customStyle="1" w:styleId="503">
    <w:name w:val="标题 5_0"/>
    <w:basedOn w:val="412"/>
    <w:pPr>
      <w:numPr>
        <w:ilvl w:val="4"/>
        <w:numId w:val="16"/>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a17">
    <w:name w:val="五级条标题"/>
    <w:basedOn w:val="a8"/>
    <w:next w:val="Normal"/>
    <w:pPr>
      <w:tabs>
        <w:tab w:val="left" w:pos="360"/>
        <w:tab w:val="left" w:pos="840"/>
        <w:tab w:val="left" w:pos="900"/>
      </w:tabs>
      <w:outlineLvl w:val="5"/>
    </w:p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eastAsia="en-US"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Calibri" w:eastAsia="宋体" w:hAnsi="Calibri" w:cs="Times New Roman"/>
      <w:kern w:val="2"/>
      <w:sz w:val="21"/>
      <w:szCs w:val="24"/>
      <w:lang w:val="en-US" w:eastAsia="en-US" w:bidi="ar-SA"/>
    </w:rPr>
  </w:style>
  <w:style w:type="paragraph" w:customStyle="1" w:styleId="620">
    <w:name w:val="正文62"/>
    <w:pPr>
      <w:widowControl w:val="0"/>
      <w:jc w:val="both"/>
    </w:pPr>
    <w:rPr>
      <w:rFonts w:ascii="Calibri" w:eastAsia="宋体" w:hAnsi="Calibri" w:cs="Times New Roman"/>
      <w:kern w:val="2"/>
      <w:sz w:val="21"/>
      <w:szCs w:val="24"/>
      <w:lang w:val="en-US" w:eastAsia="en-US"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82">
    <w:name w:val="样式 8 "/>
    <w:next w:val="455"/>
    <w:rPr>
      <w:rFonts w:ascii="Times New Roman" w:eastAsia="宋体" w:hAnsi="Times New Roman" w:cs="Times New Roman"/>
      <w:sz w:val="20"/>
      <w:lang w:val="en-US" w:eastAsia="zh-CN"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440">
    <w:name w:val="正文440"/>
    <w:pPr>
      <w:widowControl w:val="0"/>
      <w:jc w:val="both"/>
    </w:pPr>
    <w:rPr>
      <w:rFonts w:ascii="Calibri" w:eastAsia="宋体" w:hAnsi="Calibri" w:cs="Times New Roman"/>
      <w:kern w:val="2"/>
      <w:sz w:val="21"/>
      <w:szCs w:val="24"/>
      <w:lang w:val="en-US" w:eastAsia="en-US"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145">
    <w:name w:val="正文1145"/>
    <w:pPr>
      <w:widowControl w:val="0"/>
      <w:jc w:val="both"/>
    </w:pPr>
    <w:rPr>
      <w:rFonts w:ascii="Calibri" w:eastAsia="宋体" w:hAnsi="Calibri" w:cs="Times New Roman"/>
      <w:kern w:val="2"/>
      <w:sz w:val="21"/>
      <w:szCs w:val="24"/>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933">
    <w:name w:val="正文933"/>
    <w:pPr>
      <w:widowControl w:val="0"/>
      <w:jc w:val="both"/>
    </w:pPr>
    <w:rPr>
      <w:rFonts w:ascii="Calibri" w:eastAsia="宋体" w:hAnsi="Calibri" w:cs="Times New Roman"/>
      <w:kern w:val="2"/>
      <w:sz w:val="21"/>
      <w:szCs w:val="24"/>
      <w:lang w:val="en-US" w:eastAsia="en-US" w:bidi="ar-SA"/>
    </w:rPr>
  </w:style>
  <w:style w:type="paragraph" w:customStyle="1" w:styleId="BodyText21">
    <w:name w:val="Body Text 21"/>
    <w:basedOn w:val="Normal"/>
    <w:pPr>
      <w:numPr>
        <w:ilvl w:val="0"/>
        <w:numId w:val="19"/>
      </w:numPr>
      <w:tabs>
        <w:tab w:val="left" w:pos="360"/>
      </w:tabs>
      <w:spacing w:before="240" w:line="400" w:lineRule="exact"/>
      <w:ind w:left="0" w:firstLine="357"/>
    </w:pPr>
    <w:rPr>
      <w:rFonts w:cs="Times New Roman"/>
      <w:sz w:val="28"/>
      <w:lang w:eastAsia="en-US"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56">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93910">
    <w:name w:val="样式 1939 10 磅"/>
    <w:pPr>
      <w:widowControl w:val="0"/>
      <w:jc w:val="both"/>
    </w:pPr>
    <w:rPr>
      <w:rFonts w:ascii="Times New Roman" w:eastAsia="宋体" w:hAnsi="Times New Roman" w:cs="Times New Roman"/>
      <w:kern w:val="2"/>
      <w:sz w:val="21"/>
      <w:lang w:val="en-US" w:eastAsia="zh-CN"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49">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Calibri" w:eastAsia="宋体" w:hAnsi="Calibri" w:cs="Times New Roman"/>
      <w:kern w:val="2"/>
      <w:sz w:val="21"/>
      <w:szCs w:val="24"/>
      <w:lang w:val="en-US" w:eastAsia="en-US" w:bidi="ar-SA"/>
    </w:rPr>
  </w:style>
  <w:style w:type="paragraph" w:customStyle="1" w:styleId="901">
    <w:name w:val="正文901"/>
    <w:pPr>
      <w:widowControl w:val="0"/>
      <w:jc w:val="both"/>
    </w:pPr>
    <w:rPr>
      <w:rFonts w:ascii="Calibri" w:eastAsia="宋体" w:hAnsi="Calibri" w:cs="Times New Roman"/>
      <w:kern w:val="2"/>
      <w:sz w:val="21"/>
      <w:szCs w:val="22"/>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59">
    <w:name w:val="正文文本5"/>
    <w:pPr>
      <w:widowControl w:val="0"/>
      <w:jc w:val="both"/>
    </w:pPr>
    <w:rPr>
      <w:rFonts w:ascii="Calibri" w:eastAsia="宋体" w:hAnsi="Calibri" w:cs="Times New Roman"/>
      <w:kern w:val="2"/>
      <w:sz w:val="28"/>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正文541"/>
    <w:pPr>
      <w:widowControl w:val="0"/>
      <w:jc w:val="both"/>
    </w:pPr>
    <w:rPr>
      <w:rFonts w:ascii="Calibri" w:eastAsia="宋体" w:hAnsi="Calibri" w:cs="Times New Roman"/>
      <w:kern w:val="2"/>
      <w:sz w:val="21"/>
      <w:szCs w:val="24"/>
      <w:lang w:val="en-US" w:eastAsia="en-US"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Revision">
    <w:name w:val="Revision"/>
    <w:rPr>
      <w:rFonts w:ascii="Times New Roman" w:eastAsia="宋体" w:hAnsi="Times New Roman" w:cs="Times New Roman"/>
      <w:kern w:val="2"/>
      <w:sz w:val="21"/>
      <w:szCs w:val="24"/>
      <w:lang w:val="en-US" w:eastAsia="zh-CN" w:bidi="ar-SA"/>
    </w:rPr>
  </w:style>
  <w:style w:type="paragraph" w:customStyle="1" w:styleId="121">
    <w:name w:val="纯文本121"/>
    <w:pPr>
      <w:widowControl w:val="0"/>
      <w:jc w:val="both"/>
    </w:pPr>
    <w:rPr>
      <w:rFonts w:ascii="宋体" w:eastAsia="宋体" w:cs="Courier New"/>
      <w:kern w:val="2"/>
      <w:sz w:val="21"/>
      <w:szCs w:val="21"/>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Calibri" w:eastAsia="宋体" w:hAnsi="Calibri" w:cs="Times New Roman"/>
      <w:kern w:val="2"/>
      <w:sz w:val="21"/>
      <w:szCs w:val="24"/>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42">
    <w:name w:val="正文54"/>
    <w:pPr>
      <w:widowControl w:val="0"/>
      <w:jc w:val="both"/>
    </w:pPr>
    <w:rPr>
      <w:rFonts w:ascii="Calibri" w:eastAsia="宋体" w:hAnsi="Calibri" w:cs="Times New Roman"/>
      <w:kern w:val="2"/>
      <w:sz w:val="21"/>
      <w:szCs w:val="24"/>
      <w:lang w:val="en-US" w:eastAsia="en-US" w:bidi="ar-SA"/>
    </w:rPr>
  </w:style>
  <w:style w:type="paragraph" w:customStyle="1" w:styleId="47">
    <w:name w:val="批注文字4"/>
    <w:pPr>
      <w:widowControl w:val="0"/>
      <w:jc w:val="both"/>
    </w:pPr>
    <w:rPr>
      <w:rFonts w:ascii="Calibri" w:eastAsia="宋体" w:hAnsi="Calibri" w:cs="Times New Roman"/>
      <w:kern w:val="2"/>
      <w:sz w:val="21"/>
      <w:szCs w:val="22"/>
      <w:lang w:val="en-US" w:eastAsia="en-US"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481">
    <w:name w:val="样式 48 小四"/>
    <w:pPr>
      <w:widowControl w:val="0"/>
      <w:jc w:val="both"/>
    </w:pPr>
    <w:rPr>
      <w:rFonts w:ascii="Calibri" w:eastAsia="宋体" w:hAnsi="Calibri" w:cs="Arial"/>
      <w:kern w:val="2"/>
      <w:sz w:val="24"/>
      <w:szCs w:val="24"/>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正文291"/>
    <w:pPr>
      <w:widowControl w:val="0"/>
      <w:jc w:val="both"/>
    </w:pPr>
    <w:rPr>
      <w:rFonts w:ascii="Calibri" w:eastAsia="宋体" w:hAnsi="Calibri" w:cs="Times New Roman"/>
      <w:kern w:val="2"/>
      <w:sz w:val="21"/>
      <w:szCs w:val="24"/>
      <w:lang w:val="en-US" w:eastAsia="en-US"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97510">
    <w:name w:val="样式 1975 10 磅"/>
    <w:pPr>
      <w:widowControl w:val="0"/>
      <w:spacing w:line="360" w:lineRule="auto"/>
      <w:jc w:val="both"/>
    </w:pPr>
    <w:rPr>
      <w:rFonts w:ascii="宋体" w:eastAsia="宋体" w:cs="Times New Roman"/>
      <w:kern w:val="2"/>
      <w:sz w:val="21"/>
      <w:szCs w:val="21"/>
      <w:lang w:val="en-US" w:eastAsia="zh-CN"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146">
    <w:name w:val="正文146"/>
    <w:pPr>
      <w:widowControl w:val="0"/>
      <w:jc w:val="both"/>
    </w:pPr>
    <w:rPr>
      <w:rFonts w:ascii="Calibri" w:eastAsia="宋体" w:hAnsi="Calibri" w:cs="Times New Roman"/>
      <w:kern w:val="2"/>
      <w:sz w:val="21"/>
      <w:szCs w:val="24"/>
      <w:lang w:val="en-US" w:eastAsia="en-US"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240">
    <w:name w:val="正文240"/>
    <w:pPr>
      <w:widowControl w:val="0"/>
      <w:jc w:val="both"/>
    </w:pPr>
    <w:rPr>
      <w:rFonts w:ascii="Calibri" w:eastAsia="宋体" w:hAnsi="Calibri" w:cs="Times New Roman"/>
      <w:kern w:val="2"/>
      <w:sz w:val="21"/>
      <w:szCs w:val="24"/>
      <w:lang w:val="en-US" w:eastAsia="en-US" w:bidi="ar-SA"/>
    </w:rPr>
  </w:style>
  <w:style w:type="paragraph" w:customStyle="1" w:styleId="194810">
    <w:name w:val="样式 1948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211">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公式样式 小写希腊字母"/>
    <w:rPr>
      <w:rFonts w:ascii="Times New Roman" w:eastAsia="宋体" w:hAnsi="Times New Roman" w:cs="Times New Roman"/>
      <w:i/>
      <w:iCs/>
      <w:kern w:val="2"/>
      <w:sz w:val="20"/>
      <w:szCs w:val="28"/>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en-US"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10510">
    <w:name w:val="样式 105 10 磅"/>
    <w:next w:val="a17"/>
    <w:pPr>
      <w:widowControl w:val="0"/>
      <w:jc w:val="both"/>
    </w:pPr>
    <w:rPr>
      <w:rFonts w:ascii="Times New Roman" w:eastAsia="宋体" w:hAnsi="Times New Roman" w:cs="Times New Roman"/>
      <w:kern w:val="2"/>
      <w:sz w:val="21"/>
      <w:szCs w:val="24"/>
      <w:lang w:val="en-US" w:eastAsia="zh-CN"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eastAsia="en-US"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193810">
    <w:name w:val="样式 1938 10 磅"/>
    <w:pPr>
      <w:widowControl w:val="0"/>
      <w:jc w:val="both"/>
    </w:pPr>
    <w:rPr>
      <w:rFonts w:ascii="Times New Roman" w:eastAsia="宋体" w:hAnsi="Times New Roman" w:cs="Times New Roman"/>
      <w:kern w:val="2"/>
      <w:sz w:val="21"/>
      <w:szCs w:val="22"/>
      <w:lang w:val="en-US" w:eastAsia="zh-CN"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4">
    <w:name w:val="纯文本124"/>
    <w:pPr>
      <w:widowControl w:val="0"/>
      <w:jc w:val="both"/>
    </w:pPr>
    <w:rPr>
      <w:rFonts w:ascii="宋体" w:eastAsia="宋体" w:cs="Courier New"/>
      <w:kern w:val="2"/>
      <w:sz w:val="21"/>
      <w:szCs w:val="21"/>
      <w:lang w:val="en-US" w:eastAsia="en-US" w:bidi="ar-SA"/>
    </w:rPr>
  </w:style>
  <w:style w:type="paragraph" w:customStyle="1" w:styleId="4100">
    <w:name w:val="样式 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51310">
    <w:name w:val="样式 513 10 磅"/>
    <w:next w:val="114510"/>
    <w:pPr>
      <w:widowControl w:val="0"/>
      <w:ind w:left="1104"/>
      <w:jc w:val="both"/>
    </w:pPr>
    <w:rPr>
      <w:rFonts w:ascii="宋体" w:eastAsia="宋体" w:cs="Times New Roman"/>
      <w:kern w:val="2"/>
      <w:sz w:val="21"/>
      <w:szCs w:val="21"/>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0"/>
    <w:pPr>
      <w:widowControl w:val="0"/>
      <w:jc w:val="both"/>
    </w:pPr>
    <w:rPr>
      <w:rFonts w:ascii="Times New Roman" w:eastAsia="宋体" w:hAnsi="Times New Roman" w:cs="Times New Roman"/>
      <w:kern w:val="2"/>
      <w:sz w:val="21"/>
      <w:szCs w:val="24"/>
      <w:lang w:val="en-US" w:eastAsia="zh-CN" w:bidi="ar-SA"/>
    </w:rPr>
  </w:style>
  <w:style w:type="paragraph" w:customStyle="1" w:styleId="2210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345">
    <w:name w:val="正文345"/>
    <w:pPr>
      <w:widowControl w:val="0"/>
      <w:jc w:val="both"/>
    </w:pPr>
    <w:rPr>
      <w:rFonts w:ascii="Calibri" w:eastAsia="宋体" w:hAnsi="Calibri" w:cs="Times New Roman"/>
      <w:kern w:val="2"/>
      <w:sz w:val="21"/>
      <w:szCs w:val="24"/>
      <w:lang w:val="en-US" w:eastAsia="en-US"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纯文本59"/>
    <w:pPr>
      <w:widowControl w:val="0"/>
      <w:jc w:val="both"/>
    </w:pPr>
    <w:rPr>
      <w:rFonts w:ascii="宋体" w:eastAsia="宋体" w:cs="Courier New"/>
      <w:kern w:val="2"/>
      <w:sz w:val="21"/>
      <w:szCs w:val="21"/>
      <w:lang w:val="en-US" w:eastAsia="en-US"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514">
    <w:name w:val="正文5"/>
    <w:pPr>
      <w:widowControl w:val="0"/>
      <w:jc w:val="both"/>
    </w:pPr>
    <w:rPr>
      <w:rFonts w:ascii="Calibri" w:eastAsia="宋体" w:hAnsi="Calibri" w:cs="Times New Roman"/>
      <w:kern w:val="2"/>
      <w:sz w:val="21"/>
      <w:szCs w:val="24"/>
      <w:lang w:val="en-US" w:eastAsia="en-US"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正文203"/>
    <w:pPr>
      <w:widowControl w:val="0"/>
      <w:jc w:val="both"/>
    </w:pPr>
    <w:rPr>
      <w:rFonts w:ascii="Calibri" w:eastAsia="宋体" w:hAnsi="Calibri" w:cs="Times New Roman"/>
      <w:kern w:val="2"/>
      <w:sz w:val="21"/>
      <w:szCs w:val="24"/>
      <w:lang w:val="en-US" w:eastAsia="en-US"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516">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en-US"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30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610">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663">
    <w:name w:val="正文663"/>
    <w:pPr>
      <w:widowControl w:val="0"/>
      <w:jc w:val="both"/>
    </w:pPr>
    <w:rPr>
      <w:rFonts w:ascii="Calibri" w:eastAsia="宋体" w:hAnsi="Calibri" w:cs="Times New Roman"/>
      <w:kern w:val="2"/>
      <w:sz w:val="21"/>
      <w:szCs w:val="24"/>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Calibri" w:eastAsia="宋体" w:hAnsi="Calibri" w:cs="Times New Roman"/>
      <w:kern w:val="2"/>
      <w:sz w:val="21"/>
      <w:szCs w:val="24"/>
      <w:lang w:val="en-US" w:eastAsia="en-US" w:bidi="ar-SA"/>
    </w:rPr>
  </w:style>
  <w:style w:type="paragraph" w:customStyle="1" w:styleId="2000">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310">
    <w:name w:val="正文31"/>
    <w:next w:val="772"/>
    <w:pPr>
      <w:widowControl w:val="0"/>
      <w:jc w:val="both"/>
    </w:pPr>
    <w:rPr>
      <w:rFonts w:ascii="Calibri" w:eastAsia="宋体" w:hAnsi="Calibri" w:cs="Times New Roman"/>
      <w:kern w:val="2"/>
      <w:sz w:val="21"/>
      <w:szCs w:val="22"/>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610">
    <w:name w:val="样式 191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424">
    <w:name w:val="纯文本42"/>
    <w:pPr>
      <w:widowControl w:val="0"/>
      <w:jc w:val="both"/>
    </w:pPr>
    <w:rPr>
      <w:rFonts w:ascii="宋体" w:eastAsia="宋体" w:cs="Courier New"/>
      <w:kern w:val="2"/>
      <w:sz w:val="21"/>
      <w:szCs w:val="21"/>
      <w:lang w:val="en-US" w:eastAsia="en-US" w:bidi="ar-SA"/>
    </w:rPr>
  </w:style>
  <w:style w:type="paragraph" w:customStyle="1" w:styleId="35">
    <w:name w:val="纯文本35"/>
    <w:pPr>
      <w:widowControl w:val="0"/>
      <w:jc w:val="both"/>
    </w:pPr>
    <w:rPr>
      <w:rFonts w:ascii="宋体" w:eastAsia="宋体" w:cs="Courier New"/>
      <w:kern w:val="2"/>
      <w:sz w:val="21"/>
      <w:szCs w:val="21"/>
      <w:lang w:val="en-US" w:eastAsia="en-US" w:bidi="ar-SA"/>
    </w:rPr>
  </w:style>
  <w:style w:type="paragraph" w:customStyle="1" w:styleId="1051">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4">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正文304"/>
    <w:pPr>
      <w:widowControl w:val="0"/>
      <w:jc w:val="both"/>
    </w:pPr>
    <w:rPr>
      <w:rFonts w:ascii="Calibri" w:eastAsia="宋体" w:hAnsi="Calibri" w:cs="Times New Roman"/>
      <w:kern w:val="2"/>
      <w:sz w:val="21"/>
      <w:szCs w:val="24"/>
      <w:lang w:val="en-US" w:eastAsia="en-US" w:bidi="ar-SA"/>
    </w:rPr>
  </w:style>
  <w:style w:type="paragraph" w:customStyle="1" w:styleId="16910">
    <w:name w:val="样式 169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73">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纯文本85"/>
    <w:pPr>
      <w:widowControl w:val="0"/>
      <w:jc w:val="both"/>
    </w:pPr>
    <w:rPr>
      <w:rFonts w:ascii="宋体" w:eastAsia="宋体" w:cs="Courier New"/>
      <w:kern w:val="2"/>
      <w:sz w:val="21"/>
      <w:szCs w:val="21"/>
      <w:lang w:val="en-US" w:eastAsia="en-US"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900">
    <w:name w:val="正文590"/>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sz w:val="24"/>
      <w:szCs w:val="24"/>
      <w:bdr w:val="none" w:sz="0" w:space="0" w:color="auto"/>
      <w:lang w:eastAsia="en-US"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1200">
    <w:name w:val="纯文本120"/>
    <w:pPr>
      <w:widowControl w:val="0"/>
      <w:jc w:val="both"/>
    </w:pPr>
    <w:rPr>
      <w:rFonts w:ascii="宋体" w:eastAsia="宋体" w:cs="Courier New"/>
      <w:kern w:val="2"/>
      <w:sz w:val="21"/>
      <w:szCs w:val="21"/>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242">
    <w:name w:val="正文24"/>
    <w:pPr>
      <w:widowControl w:val="0"/>
      <w:jc w:val="both"/>
    </w:pPr>
    <w:rPr>
      <w:rFonts w:ascii="Calibri" w:eastAsia="宋体" w:hAnsi="Calibri" w:cs="Times New Roman"/>
      <w:kern w:val="2"/>
      <w:sz w:val="21"/>
      <w:szCs w:val="22"/>
      <w:lang w:val="en-US" w:eastAsia="en-US"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4300">
    <w:name w:val="正文430"/>
    <w:pPr>
      <w:widowControl w:val="0"/>
      <w:jc w:val="both"/>
    </w:pPr>
    <w:rPr>
      <w:rFonts w:ascii="Calibri" w:eastAsia="宋体" w:hAnsi="Calibri" w:cs="Times New Roman"/>
      <w:kern w:val="2"/>
      <w:sz w:val="21"/>
      <w:szCs w:val="24"/>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正文12"/>
    <w:pPr>
      <w:widowControl w:val="0"/>
      <w:jc w:val="both"/>
    </w:pPr>
    <w:rPr>
      <w:rFonts w:ascii="Calibri" w:eastAsia="宋体" w:hAnsi="Calibri" w:cs="Times New Roman"/>
      <w:kern w:val="2"/>
      <w:sz w:val="21"/>
      <w:szCs w:val="22"/>
      <w:lang w:val="en-US" w:eastAsia="en-US"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正文332"/>
    <w:pPr>
      <w:widowControl w:val="0"/>
      <w:jc w:val="both"/>
    </w:pPr>
    <w:rPr>
      <w:rFonts w:ascii="Calibri" w:eastAsia="宋体" w:hAnsi="Calibri" w:cs="Times New Roman"/>
      <w:kern w:val="2"/>
      <w:sz w:val="21"/>
      <w:szCs w:val="24"/>
      <w:lang w:val="en-US" w:eastAsia="en-US"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253">
    <w:name w:val="正文253"/>
    <w:pPr>
      <w:widowControl w:val="0"/>
      <w:jc w:val="both"/>
    </w:pPr>
    <w:rPr>
      <w:rFonts w:ascii="Calibri" w:eastAsia="宋体" w:hAnsi="Calibri" w:cs="Times New Roman"/>
      <w:kern w:val="2"/>
      <w:sz w:val="21"/>
      <w:szCs w:val="24"/>
      <w:lang w:val="en-US" w:eastAsia="en-US" w:bidi="ar-SA"/>
    </w:rPr>
  </w:style>
  <w:style w:type="paragraph" w:customStyle="1" w:styleId="184">
    <w:name w:val="正文184"/>
    <w:pPr>
      <w:widowControl w:val="0"/>
      <w:jc w:val="both"/>
    </w:pPr>
    <w:rPr>
      <w:rFonts w:ascii="Calibri" w:eastAsia="宋体" w:hAnsi="Calibri" w:cs="Times New Roman"/>
      <w:kern w:val="2"/>
      <w:sz w:val="21"/>
      <w:szCs w:val="24"/>
      <w:lang w:val="en-US" w:eastAsia="en-US"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142">
    <w:name w:val="正文142"/>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cs="Arial Unicode MS"/>
      <w:color w:val="000000"/>
      <w:sz w:val="20"/>
      <w:szCs w:val="20"/>
      <w:lang w:eastAsia="en-US" w:bidi="ar-SA"/>
    </w:rPr>
  </w:style>
  <w:style w:type="paragraph" w:customStyle="1" w:styleId="119">
    <w:name w:val="正文缩进_1"/>
    <w:basedOn w:val="51"/>
    <w:pPr>
      <w:ind w:firstLine="420"/>
    </w:pPr>
    <w:rPr>
      <w:szCs w:val="22"/>
    </w:rPr>
  </w:style>
  <w:style w:type="paragraph" w:customStyle="1" w:styleId="1070">
    <w:name w:val="正文1070"/>
    <w:pPr>
      <w:widowControl w:val="0"/>
      <w:jc w:val="both"/>
    </w:pPr>
    <w:rPr>
      <w:rFonts w:ascii="Calibri" w:eastAsia="宋体" w:hAnsi="Calibri" w:cs="Times New Roman"/>
      <w:kern w:val="2"/>
      <w:sz w:val="21"/>
      <w:szCs w:val="22"/>
      <w:lang w:val="en-US" w:eastAsia="en-US"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a19">
    <w:name w:val="标书正文"/>
    <w:basedOn w:val="Normal"/>
    <w:pPr>
      <w:spacing w:before="100" w:after="100" w:line="360" w:lineRule="auto"/>
      <w:jc w:val="center"/>
    </w:pPr>
    <w:rPr>
      <w:rFonts w:ascii="宋体" w:eastAsia="宋体" w:cs="Times New Roman"/>
      <w:spacing w:val="20"/>
      <w:szCs w:val="20"/>
      <w:lang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950">
    <w:name w:val="纯文本95"/>
    <w:pPr>
      <w:widowControl w:val="0"/>
      <w:jc w:val="both"/>
    </w:pPr>
    <w:rPr>
      <w:rFonts w:ascii="宋体" w:eastAsia="宋体" w:cs="Courier New"/>
      <w:kern w:val="2"/>
      <w:sz w:val="21"/>
      <w:szCs w:val="21"/>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770">
    <w:name w:val="纯文本77"/>
    <w:pPr>
      <w:widowControl w:val="0"/>
      <w:jc w:val="both"/>
    </w:pPr>
    <w:rPr>
      <w:rFonts w:ascii="宋体" w:eastAsia="宋体" w:cs="Courier New"/>
      <w:kern w:val="2"/>
      <w:sz w:val="21"/>
      <w:szCs w:val="21"/>
      <w:lang w:val="en-US" w:eastAsia="en-US"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517">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a20">
    <w:name w:val="公式样式 大写希腊字母"/>
    <w:rPr>
      <w:rFonts w:ascii="Calibri" w:eastAsia="宋体" w:hAnsi="Calibri" w:cs="Times New Roman"/>
      <w:kern w:val="2"/>
      <w:sz w:val="20"/>
      <w:szCs w:val="28"/>
      <w:lang w:val="en-US" w:eastAsia="en-US"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8610">
    <w:name w:val="样式 1986 10 磅"/>
    <w:pPr>
      <w:widowControl w:val="0"/>
      <w:spacing w:line="360" w:lineRule="auto"/>
      <w:jc w:val="both"/>
    </w:pPr>
    <w:rPr>
      <w:rFonts w:ascii="宋体" w:eastAsia="宋体" w:cs="Times New Roman"/>
      <w:kern w:val="2"/>
      <w:sz w:val="21"/>
      <w:szCs w:val="21"/>
      <w:lang w:val="en-US" w:eastAsia="zh-CN"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838">
    <w:name w:val="正文838"/>
    <w:pPr>
      <w:widowControl w:val="0"/>
      <w:jc w:val="both"/>
    </w:pPr>
    <w:rPr>
      <w:rFonts w:ascii="Calibri" w:eastAsia="宋体" w:hAnsi="Calibri" w:cs="Times New Roman"/>
      <w:kern w:val="2"/>
      <w:sz w:val="21"/>
      <w:szCs w:val="22"/>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401">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06">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a21">
    <w:name w:val="列项——"/>
    <w:pPr>
      <w:widowControl w:val="0"/>
      <w:numPr>
        <w:ilvl w:val="0"/>
        <w:numId w:val="20"/>
      </w:numPr>
      <w:tabs>
        <w:tab w:val="left" w:pos="420"/>
        <w:tab w:val="left" w:pos="4080"/>
      </w:tabs>
      <w:jc w:val="both"/>
    </w:pPr>
    <w:rPr>
      <w:rFonts w:ascii="宋体" w:eastAsia="宋体" w:cs="Times New Roman"/>
      <w:kern w:val="2"/>
      <w:sz w:val="21"/>
      <w:szCs w:val="28"/>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eastAsia="en-US" w:bidi="ar-SA"/>
    </w:rPr>
  </w:style>
  <w:style w:type="paragraph" w:customStyle="1" w:styleId="231">
    <w:name w:val="正文23"/>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811">
    <w:name w:val="正文文本8"/>
    <w:pPr>
      <w:widowControl w:val="0"/>
      <w:jc w:val="both"/>
    </w:pPr>
    <w:rPr>
      <w:rFonts w:ascii="Calibri" w:eastAsia="宋体" w:hAnsi="Calibri" w:cs="Times New Roman"/>
      <w:kern w:val="2"/>
      <w:sz w:val="28"/>
      <w:szCs w:val="22"/>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next w:val="a18"/>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1241">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纯文本111"/>
    <w:pPr>
      <w:widowControl w:val="0"/>
      <w:jc w:val="both"/>
    </w:pPr>
    <w:rPr>
      <w:rFonts w:ascii="宋体" w:eastAsia="宋体" w:cs="Courier New"/>
      <w:kern w:val="2"/>
      <w:sz w:val="21"/>
      <w:szCs w:val="21"/>
      <w:lang w:val="en-US" w:eastAsia="en-US"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4"/>
    <w:pPr>
      <w:widowControl w:val="0"/>
      <w:jc w:val="both"/>
    </w:pPr>
    <w:rPr>
      <w:rFonts w:ascii="Calibri" w:eastAsia="宋体" w:hAnsi="Calibri" w:cs="Times New Roman"/>
      <w:kern w:val="2"/>
      <w:sz w:val="21"/>
      <w:szCs w:val="24"/>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1115">
    <w:name w:val="正文1115"/>
    <w:pPr>
      <w:widowControl w:val="0"/>
      <w:jc w:val="both"/>
    </w:pPr>
    <w:rPr>
      <w:rFonts w:ascii="Calibri" w:eastAsia="宋体" w:hAnsi="Calibri" w:cs="Times New Roman"/>
      <w:kern w:val="2"/>
      <w:sz w:val="21"/>
      <w:szCs w:val="24"/>
      <w:lang w:val="en-US" w:eastAsia="en-US"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43">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212">
    <w:name w:val="样式 标题 2 + 右侧:  1.2 厘米 行距: 单倍行距"/>
    <w:basedOn w:val="Heading2"/>
    <w:pPr>
      <w:spacing w:line="240" w:lineRule="auto"/>
      <w:ind w:right="680"/>
    </w:pPr>
    <w:rPr>
      <w:rFonts w:cs="宋体"/>
      <w:bCs/>
      <w:szCs w:val="32"/>
      <w:lang w:eastAsia="en-US"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14">
    <w:name w:val="正文文字 2"/>
    <w:basedOn w:val="Normal"/>
    <w:next w:val="Normal"/>
    <w:pPr>
      <w:ind w:left="240"/>
    </w:pPr>
    <w:rPr>
      <w:rFonts w:ascii="Arial" w:eastAsia="宋体" w:hAnsi="Arial" w:cs="Times New Roman"/>
      <w:sz w:val="28"/>
      <w:lang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233">
    <w:name w:val="正文233"/>
    <w:pPr>
      <w:widowControl w:val="0"/>
      <w:jc w:val="both"/>
    </w:pPr>
    <w:rPr>
      <w:rFonts w:ascii="Calibri" w:eastAsia="宋体" w:hAnsi="Calibri" w:cs="Times New Roman"/>
      <w:kern w:val="2"/>
      <w:sz w:val="21"/>
      <w:szCs w:val="24"/>
      <w:lang w:val="en-US" w:eastAsia="en-US"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8110">
    <w:name w:val="样式 8 11 磅"/>
    <w:rPr>
      <w:rFonts w:ascii="Calibri" w:eastAsia="宋体" w:hAnsi="Calibri" w:cs="Times New Roman"/>
      <w:sz w:val="22"/>
      <w:szCs w:val="22"/>
      <w:lang w:val="en-US" w:eastAsia="en-US" w:bidi="ar-SA"/>
    </w:rPr>
  </w:style>
  <w:style w:type="paragraph" w:customStyle="1" w:styleId="1153">
    <w:name w:val="正文1153"/>
    <w:pPr>
      <w:widowControl w:val="0"/>
      <w:jc w:val="both"/>
    </w:pPr>
    <w:rPr>
      <w:rFonts w:ascii="Calibri" w:eastAsia="宋体" w:hAnsi="Calibri" w:cs="Times New Roman"/>
      <w:kern w:val="2"/>
      <w:sz w:val="21"/>
      <w:szCs w:val="24"/>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eastAsia="en-US"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99610">
    <w:name w:val="样式 1996 10 磅"/>
    <w:pPr>
      <w:widowControl w:val="0"/>
      <w:jc w:val="both"/>
    </w:pPr>
    <w:rPr>
      <w:rFonts w:ascii="等线" w:eastAsia="等线" w:cs="Times New Roman"/>
      <w:kern w:val="2"/>
      <w:sz w:val="21"/>
      <w:szCs w:val="22"/>
      <w:lang w:val="en-US" w:eastAsia="zh-CN"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204">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702">
    <w:name w:val="正文70"/>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a23">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900">
    <w:name w:val="正文900"/>
    <w:pPr>
      <w:widowControl w:val="0"/>
      <w:jc w:val="both"/>
    </w:pPr>
    <w:rPr>
      <w:rFonts w:ascii="Calibri" w:eastAsia="宋体" w:hAnsi="Calibri" w:cs="Times New Roman"/>
      <w:kern w:val="2"/>
      <w:sz w:val="21"/>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1CharCharChar">
    <w:name w:val="Char1 Char Char Char"/>
    <w:basedOn w:val="Normal"/>
    <w:pPr>
      <w:numPr>
        <w:ilvl w:val="0"/>
        <w:numId w:val="10"/>
      </w:numPr>
      <w:tabs>
        <w:tab w:val="left" w:pos="1620"/>
      </w:tabs>
      <w:ind w:left="0" w:firstLine="0"/>
    </w:pPr>
    <w:rPr>
      <w:rFonts w:ascii="Tahoma" w:hAnsi="Tahoma" w:cs="Times New Roman"/>
      <w:lang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13210">
    <w:name w:val="样式 132 10 磅"/>
    <w:next w:val="50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50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cs="Courier New"/>
      <w:kern w:val="2"/>
      <w:sz w:val="21"/>
      <w:szCs w:val="21"/>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BodyTextIndent21">
    <w:name w:val="Body Text Indent 21"/>
    <w:basedOn w:val="Normal"/>
    <w:pPr>
      <w:ind w:left="720" w:hanging="720"/>
    </w:pPr>
    <w:rPr>
      <w:rFonts w:cs="Times New Roman"/>
      <w:b/>
      <w:sz w:val="28"/>
      <w:lang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040">
    <w:name w:val="正文204"/>
    <w:pPr>
      <w:widowControl w:val="0"/>
      <w:jc w:val="both"/>
    </w:pPr>
    <w:rPr>
      <w:rFonts w:ascii="Calibri" w:eastAsia="宋体" w:hAnsi="Calibri" w:cs="Times New Roman"/>
      <w:kern w:val="2"/>
      <w:sz w:val="21"/>
      <w:szCs w:val="24"/>
      <w:lang w:val="en-US" w:eastAsia="en-US" w:bidi="ar-SA"/>
    </w:rPr>
  </w:style>
  <w:style w:type="paragraph" w:customStyle="1" w:styleId="351">
    <w:name w:val="正文351"/>
    <w:pPr>
      <w:widowControl w:val="0"/>
      <w:jc w:val="both"/>
    </w:pPr>
    <w:rPr>
      <w:rFonts w:ascii="Calibri" w:eastAsia="宋体" w:hAnsi="Calibri" w:cs="Times New Roman"/>
      <w:kern w:val="2"/>
      <w:sz w:val="21"/>
      <w:szCs w:val="24"/>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6010">
    <w:name w:val="样式 60 10 磅"/>
    <w:next w:val="1045"/>
    <w:pPr>
      <w:widowControl w:val="0"/>
      <w:jc w:val="both"/>
    </w:pPr>
    <w:rPr>
      <w:rFonts w:ascii="Times New Roman" w:eastAsia="宋体" w:hAnsi="Times New Roman" w:cs="Times New Roman"/>
      <w:kern w:val="2"/>
      <w:sz w:val="21"/>
      <w:lang w:val="en-US" w:eastAsia="zh-CN"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Calibri" w:eastAsia="宋体" w:hAnsi="Calibri" w:cs="Times New Roman"/>
      <w:kern w:val="2"/>
      <w:sz w:val="21"/>
      <w:szCs w:val="24"/>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10110">
    <w:name w:val="样式 101 10 磅"/>
    <w:next w:val="xl53"/>
    <w:pPr>
      <w:widowControl w:val="0"/>
      <w:jc w:val="both"/>
    </w:pPr>
    <w:rPr>
      <w:rFonts w:ascii="宋体" w:eastAsia="宋体" w:cs="Times New Roman"/>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a24">
    <w:name w:val="大标题下的概括说明文字"/>
    <w:basedOn w:val="Normal"/>
    <w:pPr>
      <w:tabs>
        <w:tab w:val="left" w:pos="780"/>
      </w:tabs>
      <w:spacing w:line="360" w:lineRule="auto"/>
      <w:ind w:left="780" w:hanging="360"/>
    </w:pPr>
    <w:rPr>
      <w:rFonts w:ascii="宋体" w:eastAsia="宋体" w:cs="Times New Roman"/>
      <w:color w:val="000000"/>
      <w:sz w:val="28"/>
      <w:szCs w:val="24"/>
      <w:lang w:eastAsia="en-US"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96">
    <w:name w:val="正文96"/>
    <w:pPr>
      <w:widowControl w:val="0"/>
      <w:jc w:val="both"/>
    </w:pPr>
    <w:rPr>
      <w:rFonts w:ascii="Calibri" w:eastAsia="宋体" w:hAnsi="Calibri" w:cs="Times New Roman"/>
      <w:kern w:val="2"/>
      <w:sz w:val="21"/>
      <w:szCs w:val="24"/>
      <w:lang w:val="en-US" w:eastAsia="en-US" w:bidi="ar-SA"/>
    </w:rPr>
  </w:style>
  <w:style w:type="paragraph" w:customStyle="1" w:styleId="902">
    <w:name w:val="正文90"/>
    <w:pPr>
      <w:widowControl w:val="0"/>
      <w:jc w:val="both"/>
    </w:pPr>
    <w:rPr>
      <w:rFonts w:ascii="Calibri" w:eastAsia="宋体" w:hAnsi="Calibri" w:cs="Times New Roman"/>
      <w:kern w:val="2"/>
      <w:sz w:val="21"/>
      <w:szCs w:val="24"/>
      <w:lang w:val="en-US" w:eastAsia="en-US"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en-US"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568">
    <w:name w:val="正文568"/>
    <w:pPr>
      <w:widowControl w:val="0"/>
      <w:jc w:val="both"/>
    </w:pPr>
    <w:rPr>
      <w:rFonts w:ascii="Calibri" w:eastAsia="宋体" w:hAnsi="Calibri" w:cs="Times New Roman"/>
      <w:kern w:val="2"/>
      <w:sz w:val="21"/>
      <w:szCs w:val="24"/>
      <w:lang w:val="en-US" w:eastAsia="en-US"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95810">
    <w:name w:val="样式 1958 10 磅"/>
    <w:pPr>
      <w:widowControl w:val="0"/>
      <w:spacing w:line="360" w:lineRule="auto"/>
      <w:jc w:val="both"/>
    </w:pPr>
    <w:rPr>
      <w:rFonts w:ascii="宋体" w:eastAsia="宋体" w:cs="Times New Roman"/>
      <w:kern w:val="2"/>
      <w:sz w:val="21"/>
      <w:szCs w:val="21"/>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029">
    <w:name w:val="正文1029"/>
    <w:rPr>
      <w:rFonts w:ascii="Calibri" w:eastAsia="宋体" w:hAnsi="Calibri" w:cs="Times New Roman"/>
      <w:kern w:val="2"/>
      <w:sz w:val="21"/>
      <w:szCs w:val="21"/>
      <w:lang w:val="en-US" w:eastAsia="en-US"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920">
    <w:name w:val="纯文本92"/>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lang w:val="en-US" w:eastAsia="zh-CN" w:bidi="ar-SA"/>
    </w:rPr>
  </w:style>
  <w:style w:type="paragraph" w:customStyle="1" w:styleId="493101">
    <w:name w:val="样式 493 10 磅1"/>
    <w:rPr>
      <w:rFonts w:ascii="Times New Roman" w:eastAsia="宋体" w:hAnsi="Times New Roman" w:cs="Times New Roman"/>
      <w:sz w:val="20"/>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1024">
    <w:name w:val="正文1024"/>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822">
    <w:name w:val="正文822"/>
    <w:pPr>
      <w:widowControl w:val="0"/>
      <w:jc w:val="both"/>
    </w:pPr>
    <w:rPr>
      <w:rFonts w:ascii="Calibri" w:eastAsia="宋体" w:hAnsi="Calibri" w:cs="Times New Roman"/>
      <w:kern w:val="2"/>
      <w:sz w:val="21"/>
      <w:szCs w:val="22"/>
      <w:lang w:val="en-US" w:eastAsia="en-US"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3"/>
    <w:basedOn w:val="Normal"/>
    <w:pPr>
      <w:spacing w:line="300" w:lineRule="auto"/>
    </w:pPr>
    <w:rPr>
      <w:rFonts w:ascii="宋体" w:eastAsia="宋体" w:cs="Times New Roman"/>
      <w:sz w:val="24"/>
      <w:szCs w:val="24"/>
      <w:lang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001">
    <w:name w:val="正文1001"/>
    <w:pPr>
      <w:widowControl w:val="0"/>
      <w:jc w:val="both"/>
    </w:pPr>
    <w:rPr>
      <w:rFonts w:ascii="Calibri" w:eastAsia="宋体" w:hAnsi="Calibri" w:cs="Times New Roman"/>
      <w:kern w:val="2"/>
      <w:sz w:val="21"/>
      <w:szCs w:val="24"/>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rPr>
      <w:rFonts w:ascii="Calibri" w:eastAsia="宋体" w:hAnsi="Calibri" w:cs="Times New Roman"/>
      <w:kern w:val="2"/>
      <w:sz w:val="21"/>
      <w:szCs w:val="21"/>
      <w:lang w:val="en-US" w:eastAsia="en-US"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94">
    <w:name w:val="正文94"/>
    <w:pPr>
      <w:widowControl w:val="0"/>
      <w:jc w:val="both"/>
    </w:pPr>
    <w:rPr>
      <w:rFonts w:ascii="Calibri" w:eastAsia="宋体" w:hAnsi="Calibri" w:cs="Times New Roman"/>
      <w:kern w:val="2"/>
      <w:sz w:val="21"/>
      <w:szCs w:val="24"/>
      <w:lang w:val="en-US" w:eastAsia="en-US"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36110">
    <w:name w:val="样式 361 10 磅"/>
    <w:next w:val="509"/>
    <w:pPr>
      <w:widowControl w:val="0"/>
      <w:jc w:val="both"/>
    </w:pPr>
    <w:rPr>
      <w:rFonts w:ascii="Calibri" w:eastAsia="宋体" w:hAnsi="Calibri" w:cs="Times New Roman"/>
      <w:kern w:val="2"/>
      <w:sz w:val="21"/>
      <w:szCs w:val="24"/>
      <w:lang w:val="en-US" w:eastAsia="en-US" w:bidi="ar-SA"/>
    </w:rPr>
  </w:style>
  <w:style w:type="paragraph" w:customStyle="1" w:styleId="509">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177">
    <w:name w:val="正文1177"/>
    <w:pPr>
      <w:widowControl w:val="0"/>
      <w:jc w:val="both"/>
    </w:pPr>
    <w:rPr>
      <w:rFonts w:ascii="Calibri" w:eastAsia="宋体" w:hAnsi="Calibri" w:cs="Times New Roman"/>
      <w:kern w:val="2"/>
      <w:sz w:val="21"/>
      <w:szCs w:val="24"/>
      <w:lang w:val="en-US" w:eastAsia="en-US"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98110">
    <w:name w:val="样式 1981 10 磅"/>
    <w:pPr>
      <w:widowControl w:val="0"/>
      <w:spacing w:line="360" w:lineRule="auto"/>
      <w:jc w:val="both"/>
    </w:pPr>
    <w:rPr>
      <w:rFonts w:ascii="宋体" w:eastAsia="宋体" w:cs="Times New Roman"/>
      <w:kern w:val="2"/>
      <w:sz w:val="21"/>
      <w:szCs w:val="21"/>
      <w:lang w:val="en-US" w:eastAsia="zh-CN"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5170">
    <w:name w:val="正文517"/>
    <w:pPr>
      <w:widowControl w:val="0"/>
      <w:jc w:val="both"/>
    </w:pPr>
    <w:rPr>
      <w:rFonts w:ascii="Calibri" w:eastAsia="宋体" w:hAnsi="Calibri" w:cs="Times New Roman"/>
      <w:kern w:val="2"/>
      <w:sz w:val="21"/>
      <w:szCs w:val="24"/>
      <w:lang w:val="en-US" w:eastAsia="en-US"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91510">
    <w:name w:val="样式 1915 10 磅"/>
    <w:pPr>
      <w:widowControl w:val="0"/>
      <w:numPr>
        <w:ilvl w:val="0"/>
        <w:numId w:val="21"/>
      </w:numPr>
      <w:tabs>
        <w:tab w:val="left" w:pos="0"/>
      </w:tabs>
      <w:jc w:val="both"/>
    </w:pPr>
    <w:rPr>
      <w:rFonts w:ascii="宋体" w:eastAsia="宋体" w:cs="Times New Roman"/>
      <w:kern w:val="2"/>
      <w:sz w:val="21"/>
      <w:szCs w:val="21"/>
      <w:lang w:val="en-US" w:eastAsia="zh-CN"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546">
    <w:name w:val="正文546"/>
    <w:pPr>
      <w:widowControl w:val="0"/>
      <w:jc w:val="both"/>
    </w:pPr>
    <w:rPr>
      <w:rFonts w:ascii="Calibri" w:eastAsia="宋体" w:hAnsi="Calibri" w:cs="Times New Roman"/>
      <w:kern w:val="2"/>
      <w:sz w:val="21"/>
      <w:szCs w:val="24"/>
      <w:lang w:val="en-US" w:eastAsia="en-US" w:bidi="ar-SA"/>
    </w:rPr>
  </w:style>
  <w:style w:type="paragraph" w:customStyle="1" w:styleId="7310">
    <w:name w:val="样式 73 10 磅"/>
    <w:next w:val="1101"/>
    <w:pPr>
      <w:widowControl w:val="0"/>
      <w:jc w:val="both"/>
    </w:pPr>
    <w:rPr>
      <w:rFonts w:ascii="宋体" w:eastAsia="宋体" w:cs="Times New Roman"/>
      <w:kern w:val="2"/>
      <w:sz w:val="21"/>
      <w:szCs w:val="21"/>
      <w:lang w:val="en-US" w:eastAsia="zh-CN" w:bidi="ar-SA"/>
    </w:rPr>
  </w:style>
  <w:style w:type="paragraph" w:customStyle="1" w:styleId="1101">
    <w:name w:val="样式 1 10 磅1"/>
    <w:next w:val="a25"/>
    <w:pPr>
      <w:widowControl w:val="0"/>
      <w:jc w:val="both"/>
    </w:pPr>
    <w:rPr>
      <w:rFonts w:ascii="Calibri" w:eastAsia="宋体" w:hAnsi="Calibri" w:cs="Times New Roman"/>
      <w:kern w:val="2"/>
      <w:sz w:val="21"/>
      <w:szCs w:val="28"/>
      <w:lang w:val="en-US" w:eastAsia="en-US" w:bidi="ar-SA"/>
    </w:rPr>
  </w:style>
  <w:style w:type="paragraph" w:customStyle="1" w:styleId="a25">
    <w:name w:val="公式样式 符号"/>
    <w:rPr>
      <w:rFonts w:ascii="Calibri" w:eastAsia="宋体" w:hAnsi="Calibri" w:cs="Times New Roman"/>
      <w:kern w:val="2"/>
      <w:sz w:val="20"/>
      <w:szCs w:val="28"/>
      <w:lang w:val="en-US" w:eastAsia="en-US"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1250">
    <w:name w:val="正文1250"/>
    <w:pPr>
      <w:widowControl w:val="0"/>
      <w:jc w:val="both"/>
    </w:pPr>
    <w:rPr>
      <w:rFonts w:ascii="Times New Roman" w:eastAsia="方正仿宋_GBK" w:hAnsi="Times New Roman" w:cs="Times New Roman"/>
      <w:kern w:val="2"/>
      <w:sz w:val="32"/>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197210">
    <w:name w:val="样式 1972 10 磅"/>
    <w:pPr>
      <w:widowControl w:val="0"/>
      <w:spacing w:line="360" w:lineRule="auto"/>
      <w:jc w:val="both"/>
    </w:pPr>
    <w:rPr>
      <w:rFonts w:ascii="宋体" w:eastAsia="宋体" w:cs="Times New Roman"/>
      <w:kern w:val="2"/>
      <w:sz w:val="21"/>
      <w:szCs w:val="21"/>
      <w:lang w:val="en-US" w:eastAsia="zh-CN"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纯文本28"/>
    <w:pPr>
      <w:widowControl w:val="0"/>
      <w:jc w:val="both"/>
    </w:pPr>
    <w:rPr>
      <w:rFonts w:ascii="宋体" w:eastAsia="宋体" w:cs="Courier New"/>
      <w:kern w:val="2"/>
      <w:sz w:val="21"/>
      <w:szCs w:val="21"/>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200810">
    <w:name w:val="样式 2008 10 磅"/>
    <w:pPr>
      <w:widowControl w:val="0"/>
      <w:jc w:val="both"/>
    </w:pPr>
    <w:rPr>
      <w:rFonts w:ascii="Calibri" w:eastAsia="宋体" w:hAnsi="Calibri" w:cs="Times New Roman"/>
      <w:kern w:val="2"/>
      <w:sz w:val="21"/>
      <w:szCs w:val="22"/>
      <w:lang w:val="en-US" w:eastAsia="zh-CN" w:bidi="ar-SA"/>
    </w:rPr>
  </w:style>
  <w:style w:type="paragraph" w:customStyle="1" w:styleId="538">
    <w:name w:val="正文538"/>
    <w:pPr>
      <w:widowControl w:val="0"/>
      <w:jc w:val="both"/>
    </w:pPr>
    <w:rPr>
      <w:rFonts w:ascii="Calibri" w:eastAsia="宋体" w:hAnsi="Calibri" w:cs="Times New Roman"/>
      <w:kern w:val="2"/>
      <w:sz w:val="21"/>
      <w:szCs w:val="24"/>
      <w:lang w:val="en-US" w:eastAsia="en-US"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Calibri" w:eastAsia="宋体" w:hAnsi="Calibri" w:cs="Times New Roman"/>
      <w:kern w:val="2"/>
      <w:sz w:val="21"/>
      <w:szCs w:val="24"/>
      <w:lang w:val="en-US" w:eastAsia="en-US"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1017">
    <w:name w:val="正文101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401">
    <w:name w:val="正文40"/>
    <w:next w:val="474"/>
    <w:pPr>
      <w:widowControl w:val="0"/>
      <w:jc w:val="both"/>
    </w:pPr>
    <w:rPr>
      <w:rFonts w:ascii="Calibri" w:eastAsia="宋体" w:hAnsi="Calibri" w:cs="Times New Roman"/>
      <w:kern w:val="2"/>
      <w:sz w:val="21"/>
      <w:szCs w:val="22"/>
      <w:lang w:val="en-US" w:eastAsia="zh-CN"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lang w:eastAsia="en-US"/>
    </w:rPr>
  </w:style>
  <w:style w:type="paragraph" w:customStyle="1" w:styleId="201610">
    <w:name w:val="样式 2016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eastAsia="en-US"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10">
    <w:name w:val="样式 108 10 磅"/>
    <w:next w:val="26"/>
    <w:pPr>
      <w:widowControl w:val="0"/>
      <w:jc w:val="both"/>
    </w:pPr>
    <w:rPr>
      <w:rFonts w:ascii="Times New Roman" w:eastAsia="宋体" w:hAnsi="Times New Roman" w:cs="Times New Roman"/>
      <w:kern w:val="2"/>
      <w:sz w:val="21"/>
      <w:szCs w:val="22"/>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
    <w:pPr>
      <w:widowControl w:val="0"/>
      <w:jc w:val="both"/>
    </w:pPr>
    <w:rPr>
      <w:rFonts w:ascii="Calibri" w:eastAsia="宋体" w:hAnsi="Calibri" w:cs="Times New Roman"/>
      <w:kern w:val="2"/>
      <w:sz w:val="21"/>
      <w:szCs w:val="22"/>
      <w:lang w:val="en-US" w:eastAsia="en-US" w:bidi="ar-SA"/>
    </w:rPr>
  </w:style>
  <w:style w:type="paragraph" w:customStyle="1" w:styleId="360">
    <w:name w:val="正文36"/>
    <w:next w:val="183"/>
    <w:pPr>
      <w:widowControl w:val="0"/>
      <w:jc w:val="both"/>
    </w:pPr>
    <w:rPr>
      <w:rFonts w:ascii="Calibri" w:eastAsia="宋体" w:hAnsi="Calibri" w:cs="Times New Roman"/>
      <w:kern w:val="2"/>
      <w:sz w:val="21"/>
      <w:szCs w:val="22"/>
      <w:lang w:val="en-US" w:eastAsia="zh-CN" w:bidi="ar-SA"/>
    </w:rPr>
  </w:style>
  <w:style w:type="paragraph" w:customStyle="1" w:styleId="183">
    <w:name w:val="正文183"/>
    <w:pPr>
      <w:widowControl w:val="0"/>
      <w:jc w:val="both"/>
    </w:pPr>
    <w:rPr>
      <w:rFonts w:ascii="Calibri" w:eastAsia="宋体" w:hAnsi="Calibri" w:cs="Times New Roman"/>
      <w:kern w:val="2"/>
      <w:sz w:val="21"/>
      <w:szCs w:val="24"/>
      <w:lang w:val="en-US" w:eastAsia="en-US"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Calibri" w:eastAsia="宋体" w:hAnsi="Calibri" w:cs="Times New Roman"/>
      <w:kern w:val="2"/>
      <w:sz w:val="21"/>
      <w:szCs w:val="24"/>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970">
    <w:name w:val="纯文本97"/>
    <w:pPr>
      <w:widowControl w:val="0"/>
      <w:jc w:val="both"/>
    </w:pPr>
    <w:rPr>
      <w:rFonts w:ascii="宋体" w:eastAsia="宋体" w:cs="Courier New"/>
      <w:kern w:val="2"/>
      <w:sz w:val="21"/>
      <w:szCs w:val="21"/>
      <w:lang w:val="en-US" w:eastAsia="en-US"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1217">
    <w:name w:val="正文1217"/>
    <w:pPr>
      <w:widowControl w:val="0"/>
      <w:jc w:val="both"/>
    </w:pPr>
    <w:rPr>
      <w:rFonts w:ascii="Calibri" w:eastAsia="宋体" w:hAnsi="Calibri" w:cs="Times New Roman"/>
      <w:kern w:val="2"/>
      <w:sz w:val="21"/>
      <w:szCs w:val="22"/>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425">
    <w:name w:val="正文42"/>
    <w:pPr>
      <w:widowControl w:val="0"/>
      <w:jc w:val="both"/>
    </w:pPr>
    <w:rPr>
      <w:rFonts w:ascii="Calibri" w:eastAsia="宋体" w:hAnsi="Calibri" w:cs="Times New Roman"/>
      <w:kern w:val="2"/>
      <w:sz w:val="21"/>
      <w:szCs w:val="22"/>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196710">
    <w:name w:val="样式 1967 10 磅"/>
    <w:pPr>
      <w:widowControl w:val="0"/>
      <w:spacing w:line="360" w:lineRule="auto"/>
      <w:jc w:val="both"/>
    </w:pPr>
    <w:rPr>
      <w:rFonts w:ascii="宋体" w:eastAsia="宋体" w:cs="Times New Roman"/>
      <w:kern w:val="2"/>
      <w:sz w:val="21"/>
      <w:szCs w:val="21"/>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195">
    <w:name w:val="正文195"/>
    <w:pPr>
      <w:widowControl w:val="0"/>
      <w:jc w:val="both"/>
    </w:pPr>
    <w:rPr>
      <w:rFonts w:ascii="Calibri" w:eastAsia="宋体" w:hAnsi="Calibri" w:cs="Times New Roman"/>
      <w:kern w:val="2"/>
      <w:sz w:val="21"/>
      <w:szCs w:val="24"/>
      <w:lang w:val="en-US" w:eastAsia="en-US"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1100">
    <w:name w:val="样式 1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正文210"/>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44810">
    <w:name w:val="样式 448 10 磅"/>
    <w:next w:val="49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910">
    <w:name w:val="样式 49 10 磅"/>
    <w:next w:val="209"/>
    <w:pPr>
      <w:widowControl w:val="0"/>
      <w:jc w:val="both"/>
    </w:pPr>
    <w:rPr>
      <w:rFonts w:ascii="等线" w:eastAsia="等线" w:cs="Times New Roman"/>
      <w:kern w:val="2"/>
      <w:sz w:val="21"/>
      <w:szCs w:val="22"/>
      <w:lang w:val="en-US" w:eastAsia="zh-CN"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951">
    <w:name w:val="正文95"/>
    <w:pPr>
      <w:widowControl w:val="0"/>
      <w:jc w:val="both"/>
    </w:pPr>
    <w:rPr>
      <w:rFonts w:ascii="Calibri" w:eastAsia="宋体" w:hAnsi="Calibri" w:cs="Times New Roman"/>
      <w:kern w:val="2"/>
      <w:sz w:val="21"/>
      <w:szCs w:val="24"/>
      <w:lang w:val="en-US" w:eastAsia="en-US" w:bidi="ar-SA"/>
    </w:rPr>
  </w:style>
  <w:style w:type="paragraph" w:customStyle="1" w:styleId="408">
    <w:name w:val="正文408"/>
    <w:pPr>
      <w:widowControl w:val="0"/>
      <w:jc w:val="both"/>
    </w:pPr>
    <w:rPr>
      <w:rFonts w:ascii="Calibri" w:eastAsia="宋体" w:hAnsi="Calibri" w:cs="Times New Roman"/>
      <w:kern w:val="2"/>
      <w:sz w:val="21"/>
      <w:szCs w:val="24"/>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en-US" w:bidi="ar-SA"/>
    </w:rPr>
  </w:style>
  <w:style w:type="paragraph" w:customStyle="1" w:styleId="673">
    <w:name w:val="正文673"/>
    <w:pPr>
      <w:widowControl w:val="0"/>
      <w:jc w:val="both"/>
    </w:pPr>
    <w:rPr>
      <w:rFonts w:ascii="Calibri" w:eastAsia="宋体" w:hAnsi="Calibri" w:cs="Times New Roman"/>
      <w:kern w:val="2"/>
      <w:sz w:val="21"/>
      <w:szCs w:val="24"/>
      <w:lang w:val="en-US" w:eastAsia="en-US"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3">
    <w:name w:val="纯文本133"/>
    <w:pPr>
      <w:widowControl w:val="0"/>
      <w:jc w:val="both"/>
    </w:pPr>
    <w:rPr>
      <w:rFonts w:ascii="宋体" w:eastAsia="宋体" w:cs="Courier New"/>
      <w:kern w:val="2"/>
      <w:sz w:val="21"/>
      <w:szCs w:val="21"/>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20110">
    <w:name w:val="样式 201 10 磅"/>
    <w:next w:val="2001"/>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200"/>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正文551"/>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49510">
    <w:name w:val="样式 495 10 磅"/>
    <w:rPr>
      <w:rFonts w:ascii="Times New Roman" w:eastAsia="宋体" w:hAnsi="Times New Roman" w:cs="Times New Roman"/>
      <w:sz w:val="20"/>
      <w:lang w:val="en-US" w:eastAsia="zh-CN"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14910">
    <w:name w:val="样式 149 10 磅"/>
    <w:next w:val="234"/>
    <w:pPr>
      <w:widowControl w:val="0"/>
      <w:jc w:val="both"/>
    </w:pPr>
    <w:rPr>
      <w:rFonts w:ascii="Times New Roman" w:eastAsia="宋体" w:hAnsi="Times New Roman" w:cs="Times New Roman"/>
      <w:kern w:val="2"/>
      <w:sz w:val="21"/>
      <w:szCs w:val="22"/>
      <w:lang w:val="en-US" w:eastAsia="en-US"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4811">
    <w:name w:val="正文481"/>
    <w:pPr>
      <w:widowControl w:val="0"/>
      <w:jc w:val="both"/>
    </w:pPr>
    <w:rPr>
      <w:rFonts w:ascii="Calibri" w:eastAsia="宋体" w:hAnsi="Calibri" w:cs="Times New Roman"/>
      <w:kern w:val="2"/>
      <w:sz w:val="21"/>
      <w:szCs w:val="24"/>
      <w:lang w:val="en-US" w:eastAsia="en-US"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1231">
    <w:name w:val="正文1231"/>
    <w:pPr>
      <w:widowControl w:val="0"/>
      <w:jc w:val="both"/>
    </w:pPr>
    <w:rPr>
      <w:rFonts w:ascii="Times New Roman" w:eastAsia="方正仿宋_GBK" w:hAnsi="Times New Roman" w:cs="Times New Roman"/>
      <w:kern w:val="2"/>
      <w:sz w:val="32"/>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1081">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表格文字"/>
    <w:basedOn w:val="BodyTextIndent"/>
    <w:pPr>
      <w:tabs>
        <w:tab w:val="left" w:pos="360"/>
      </w:tabs>
      <w:spacing w:before="20" w:after="20"/>
    </w:pPr>
    <w:rPr>
      <w:rFonts w:ascii="Century Gothic" w:eastAsia="宋体" w:hAnsi="Century Gothic"/>
      <w:sz w:val="20"/>
      <w:szCs w:val="20"/>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
    <w:name w:val="批注文字1"/>
    <w:pPr>
      <w:widowControl w:val="0"/>
      <w:jc w:val="both"/>
    </w:pPr>
    <w:rPr>
      <w:rFonts w:ascii="Calibri" w:eastAsia="宋体" w:hAnsi="Calibri" w:cs="Times New Roman"/>
      <w:kern w:val="2"/>
      <w:sz w:val="21"/>
      <w:szCs w:val="22"/>
      <w:lang w:val="en-US" w:eastAsia="en-US"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正文639"/>
    <w:pPr>
      <w:widowControl w:val="0"/>
      <w:jc w:val="both"/>
    </w:pPr>
    <w:rPr>
      <w:rFonts w:ascii="Calibri" w:eastAsia="宋体" w:hAnsi="Calibri" w:cs="Times New Roman"/>
      <w:kern w:val="2"/>
      <w:sz w:val="21"/>
      <w:szCs w:val="24"/>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11000">
    <w:name w:val="正文1100"/>
    <w:pPr>
      <w:widowControl w:val="0"/>
      <w:jc w:val="both"/>
    </w:pPr>
    <w:rPr>
      <w:rFonts w:ascii="Calibri" w:eastAsia="宋体" w:hAnsi="Calibri" w:cs="Times New Roman"/>
      <w:kern w:val="2"/>
      <w:sz w:val="21"/>
      <w:szCs w:val="22"/>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1103">
    <w:name w:val="正文110"/>
    <w:pPr>
      <w:widowControl w:val="0"/>
      <w:jc w:val="both"/>
    </w:pPr>
    <w:rPr>
      <w:rFonts w:ascii="Calibri" w:eastAsia="宋体" w:hAnsi="Calibri" w:cs="Times New Roman"/>
      <w:kern w:val="2"/>
      <w:sz w:val="21"/>
      <w:szCs w:val="24"/>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70410">
    <w:name w:val="样式 704 10 磅"/>
    <w:next w:val="433"/>
    <w:pPr>
      <w:widowControl w:val="0"/>
      <w:jc w:val="both"/>
    </w:pPr>
    <w:rPr>
      <w:rFonts w:ascii="Calibri" w:eastAsia="宋体" w:hAnsi="Calibri" w:cs="Times New Roman"/>
      <w:kern w:val="2"/>
      <w:sz w:val="21"/>
      <w:szCs w:val="22"/>
      <w:lang w:val="en-US" w:eastAsia="zh-CN" w:bidi="ar-SA"/>
    </w:rPr>
  </w:style>
  <w:style w:type="paragraph" w:customStyle="1" w:styleId="433">
    <w:name w:val="正文433"/>
    <w:pPr>
      <w:widowControl w:val="0"/>
      <w:jc w:val="both"/>
    </w:pPr>
    <w:rPr>
      <w:rFonts w:ascii="Calibri" w:eastAsia="宋体" w:hAnsi="Calibri" w:cs="Times New Roman"/>
      <w:kern w:val="2"/>
      <w:sz w:val="21"/>
      <w:szCs w:val="24"/>
      <w:lang w:val="en-US" w:eastAsia="en-US" w:bidi="ar-SA"/>
    </w:rPr>
  </w:style>
  <w:style w:type="paragraph" w:customStyle="1" w:styleId="283">
    <w:name w:val="正文28"/>
    <w:pPr>
      <w:widowControl w:val="0"/>
      <w:jc w:val="both"/>
    </w:pPr>
    <w:rPr>
      <w:rFonts w:ascii="Calibri" w:eastAsia="宋体" w:hAnsi="Calibri" w:cs="Times New Roman"/>
      <w:kern w:val="2"/>
      <w:sz w:val="21"/>
      <w:szCs w:val="22"/>
      <w:lang w:val="en-US" w:eastAsia="en-US"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225">
    <w:name w:val="纯文本22"/>
    <w:pPr>
      <w:widowControl w:val="0"/>
      <w:jc w:val="both"/>
    </w:pPr>
    <w:rPr>
      <w:rFonts w:ascii="宋体" w:eastAsia="宋体" w:cs="Courier New"/>
      <w:kern w:val="2"/>
      <w:sz w:val="21"/>
      <w:szCs w:val="21"/>
      <w:lang w:val="en-US" w:eastAsia="en-US" w:bidi="ar-SA"/>
    </w:rPr>
  </w:style>
  <w:style w:type="paragraph" w:customStyle="1" w:styleId="2810">
    <w:name w:val="样式 28 10 磅"/>
    <w:next w:val="371"/>
    <w:pPr>
      <w:widowControl w:val="0"/>
      <w:jc w:val="both"/>
    </w:pPr>
    <w:rPr>
      <w:rFonts w:ascii="Times New Roman" w:eastAsia="宋体" w:hAnsi="Times New Roman" w:cs="Times New Roman"/>
      <w:kern w:val="2"/>
      <w:sz w:val="21"/>
      <w:szCs w:val="22"/>
      <w:lang w:val="en-US" w:eastAsia="zh-CN" w:bidi="ar-SA"/>
    </w:rPr>
  </w:style>
  <w:style w:type="paragraph" w:customStyle="1" w:styleId="371">
    <w:name w:val="正文37"/>
    <w:pPr>
      <w:widowControl w:val="0"/>
      <w:jc w:val="both"/>
    </w:pPr>
    <w:rPr>
      <w:rFonts w:ascii="Calibri" w:eastAsia="宋体" w:hAnsi="Calibri" w:cs="Times New Roman"/>
      <w:kern w:val="2"/>
      <w:sz w:val="21"/>
      <w:szCs w:val="22"/>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142">
    <w:name w:val="正文114"/>
    <w:next w:val="1160"/>
    <w:pPr>
      <w:widowControl w:val="0"/>
      <w:jc w:val="both"/>
    </w:pPr>
    <w:rPr>
      <w:rFonts w:ascii="Calibri" w:eastAsia="宋体" w:hAnsi="Calibri" w:cs="Times New Roman"/>
      <w:kern w:val="2"/>
      <w:sz w:val="21"/>
      <w:szCs w:val="24"/>
      <w:lang w:val="en-US" w:eastAsia="en-US" w:bidi="ar-SA"/>
    </w:rPr>
  </w:style>
  <w:style w:type="paragraph" w:customStyle="1" w:styleId="1160">
    <w:name w:val="正文116"/>
    <w:pPr>
      <w:widowControl w:val="0"/>
      <w:jc w:val="both"/>
    </w:pPr>
    <w:rPr>
      <w:rFonts w:ascii="Calibri" w:eastAsia="宋体" w:hAnsi="Calibri" w:cs="Times New Roman"/>
      <w:kern w:val="2"/>
      <w:sz w:val="21"/>
      <w:szCs w:val="24"/>
      <w:lang w:val="en-US" w:eastAsia="en-US"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pPr>
      <w:widowControl w:val="0"/>
      <w:spacing w:line="360" w:lineRule="auto"/>
      <w:jc w:val="both"/>
    </w:pPr>
    <w:rPr>
      <w:rFonts w:ascii="宋体" w:eastAsia="宋体" w:cs="Times New Roman"/>
      <w:kern w:val="2"/>
      <w:sz w:val="21"/>
      <w:szCs w:val="21"/>
      <w:lang w:val="en-US" w:eastAsia="zh-CN" w:bidi="ar-SA"/>
    </w:rPr>
  </w:style>
  <w:style w:type="paragraph" w:customStyle="1" w:styleId="840">
    <w:name w:val="正文84"/>
    <w:pPr>
      <w:widowControl w:val="0"/>
      <w:jc w:val="both"/>
    </w:pPr>
    <w:rPr>
      <w:rFonts w:ascii="Calibri" w:eastAsia="宋体" w:hAnsi="Calibri" w:cs="Times New Roman"/>
      <w:kern w:val="2"/>
      <w:sz w:val="21"/>
      <w:szCs w:val="24"/>
      <w:lang w:val="en-US" w:eastAsia="en-US" w:bidi="ar-SA"/>
    </w:rPr>
  </w:style>
  <w:style w:type="paragraph" w:customStyle="1" w:styleId="11410">
    <w:name w:val="样式 114 10 磅"/>
    <w:next w:val="455"/>
    <w:pPr>
      <w:widowControl w:val="0"/>
      <w:jc w:val="both"/>
    </w:pPr>
    <w:rPr>
      <w:rFonts w:ascii="Times New Roman" w:eastAsia="宋体" w:hAnsi="Times New Roman" w:cs="Times New Roman"/>
      <w:kern w:val="2"/>
      <w:sz w:val="21"/>
      <w:szCs w:val="22"/>
      <w:lang w:val="en-US" w:eastAsia="en-US" w:bidi="ar-SA"/>
    </w:rPr>
  </w:style>
  <w:style w:type="paragraph" w:customStyle="1" w:styleId="601">
    <w:name w:val="纯文本60"/>
    <w:pPr>
      <w:widowControl w:val="0"/>
      <w:jc w:val="both"/>
    </w:pPr>
    <w:rPr>
      <w:rFonts w:ascii="宋体" w:eastAsia="宋体" w:cs="Courier New"/>
      <w:kern w:val="2"/>
      <w:sz w:val="21"/>
      <w:szCs w:val="21"/>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next w:val="62510"/>
    <w:pPr>
      <w:widowControl w:val="0"/>
      <w:jc w:val="both"/>
    </w:pPr>
    <w:rPr>
      <w:rFonts w:ascii="Times New Roman" w:eastAsia="方正黑体_GBK" w:hAnsi="Times New Roman" w:cs="Times New Roman"/>
      <w:kern w:val="2"/>
      <w:sz w:val="21"/>
      <w:szCs w:val="21"/>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93">
    <w:name w:val="纯文本93"/>
    <w:pPr>
      <w:widowControl w:val="0"/>
      <w:jc w:val="both"/>
    </w:pPr>
    <w:rPr>
      <w:rFonts w:ascii="宋体" w:eastAsia="宋体" w:cs="Courier New"/>
      <w:kern w:val="2"/>
      <w:sz w:val="21"/>
      <w:szCs w:val="21"/>
      <w:lang w:val="en-US" w:eastAsia="en-US" w:bidi="ar-SA"/>
    </w:rPr>
  </w:style>
  <w:style w:type="paragraph" w:customStyle="1" w:styleId="a28">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eastAsia="en-US" w:bidi="ar-SA"/>
    </w:rPr>
  </w:style>
  <w:style w:type="paragraph" w:customStyle="1" w:styleId="182">
    <w:name w:val="正文182"/>
    <w:pPr>
      <w:widowControl w:val="0"/>
      <w:jc w:val="both"/>
    </w:pPr>
    <w:rPr>
      <w:rFonts w:ascii="Calibri" w:eastAsia="宋体" w:hAnsi="Calibri" w:cs="Times New Roman"/>
      <w:kern w:val="2"/>
      <w:sz w:val="21"/>
      <w:szCs w:val="24"/>
      <w:lang w:val="en-US" w:eastAsia="en-US"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490">
    <w:name w:val="纯文本49"/>
    <w:pPr>
      <w:widowControl w:val="0"/>
      <w:jc w:val="both"/>
    </w:pPr>
    <w:rPr>
      <w:rFonts w:ascii="宋体" w:eastAsia="宋体" w:cs="Courier New"/>
      <w:kern w:val="2"/>
      <w:sz w:val="21"/>
      <w:szCs w:val="21"/>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纯文本36"/>
    <w:pPr>
      <w:widowControl w:val="0"/>
      <w:jc w:val="both"/>
    </w:pPr>
    <w:rPr>
      <w:rFonts w:ascii="宋体" w:eastAsia="宋体" w:cs="Courier New"/>
      <w:kern w:val="2"/>
      <w:sz w:val="21"/>
      <w:szCs w:val="21"/>
      <w:lang w:val="en-US" w:eastAsia="en-US"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next w:val="615"/>
    <w:pPr>
      <w:widowControl w:val="0"/>
      <w:jc w:val="both"/>
    </w:pPr>
    <w:rPr>
      <w:rFonts w:ascii="Times New Roman" w:eastAsia="宋体" w:hAnsi="Times New Roman" w:cs="Times New Roman"/>
      <w:kern w:val="2"/>
      <w:sz w:val="21"/>
      <w:szCs w:val="22"/>
      <w:lang w:val="en-US" w:eastAsia="en-US" w:bidi="ar-SA"/>
    </w:rPr>
  </w:style>
  <w:style w:type="paragraph" w:customStyle="1" w:styleId="615">
    <w:name w:val="正文615"/>
    <w:pPr>
      <w:widowControl w:val="0"/>
      <w:jc w:val="both"/>
    </w:pPr>
    <w:rPr>
      <w:rFonts w:ascii="Calibri" w:eastAsia="宋体" w:hAnsi="Calibri" w:cs="Times New Roman"/>
      <w:kern w:val="2"/>
      <w:sz w:val="21"/>
      <w:szCs w:val="24"/>
      <w:lang w:val="en-US" w:eastAsia="en-US"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Calibri" w:eastAsia="宋体" w:hAnsi="Calibri" w:cs="Times New Roman"/>
      <w:kern w:val="2"/>
      <w:sz w:val="21"/>
      <w:szCs w:val="24"/>
      <w:lang w:val="en-US" w:eastAsia="en-US"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3620">
    <w:name w:val="正文362"/>
    <w:pPr>
      <w:widowControl w:val="0"/>
      <w:jc w:val="both"/>
    </w:pPr>
    <w:rPr>
      <w:rFonts w:ascii="Calibri" w:eastAsia="宋体" w:hAnsi="Calibri" w:cs="Times New Roman"/>
      <w:kern w:val="2"/>
      <w:sz w:val="21"/>
      <w:szCs w:val="24"/>
      <w:lang w:val="en-US" w:eastAsia="en-US" w:bidi="ar-SA"/>
    </w:rPr>
  </w:style>
  <w:style w:type="paragraph" w:customStyle="1" w:styleId="20410">
    <w:name w:val="样式 204 10 磅"/>
    <w:next w:val="613"/>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6"/>
    <w:basedOn w:val="Heading2"/>
    <w:pPr>
      <w:spacing w:before="0" w:after="0" w:line="560" w:lineRule="exact"/>
    </w:pPr>
    <w:rPr>
      <w:rFonts w:eastAsia="宋体" w:cs="Arial"/>
      <w:b w:val="0"/>
      <w:sz w:val="28"/>
      <w:lang w:eastAsia="en-US"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560">
    <w:name w:val="纯文本56"/>
    <w:pPr>
      <w:widowControl w:val="0"/>
      <w:jc w:val="both"/>
    </w:pPr>
    <w:rPr>
      <w:rFonts w:ascii="宋体" w:eastAsia="宋体" w:cs="Courier New"/>
      <w:kern w:val="2"/>
      <w:sz w:val="21"/>
      <w:szCs w:val="21"/>
      <w:lang w:val="en-US" w:eastAsia="en-US"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pPr>
      <w:widowControl w:val="0"/>
      <w:spacing w:line="360" w:lineRule="auto"/>
      <w:jc w:val="both"/>
    </w:pPr>
    <w:rPr>
      <w:rFonts w:ascii="宋体" w:eastAsia="宋体" w:cs="Times New Roman"/>
      <w:kern w:val="2"/>
      <w:sz w:val="21"/>
      <w:szCs w:val="21"/>
      <w:lang w:val="en-US" w:eastAsia="zh-CN" w:bidi="ar-SA"/>
    </w:rPr>
  </w:style>
  <w:style w:type="paragraph" w:customStyle="1" w:styleId="44710">
    <w:name w:val="样式 447 10 磅"/>
    <w:next w:val="604"/>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2311">
    <w:name w:val="正文231"/>
    <w:pPr>
      <w:widowControl w:val="0"/>
      <w:jc w:val="both"/>
    </w:pPr>
    <w:rPr>
      <w:rFonts w:ascii="Calibri" w:eastAsia="宋体" w:hAnsi="Calibri" w:cs="Times New Roman"/>
      <w:kern w:val="2"/>
      <w:sz w:val="21"/>
      <w:szCs w:val="24"/>
      <w:lang w:val="en-US" w:eastAsia="en-US" w:bidi="ar-SA"/>
    </w:rPr>
  </w:style>
  <w:style w:type="paragraph" w:customStyle="1" w:styleId="199510">
    <w:name w:val="样式 1995 10 磅"/>
    <w:pPr>
      <w:widowControl w:val="0"/>
      <w:spacing w:line="360" w:lineRule="auto"/>
      <w:jc w:val="both"/>
    </w:pPr>
    <w:rPr>
      <w:rFonts w:ascii="宋体" w:eastAsia="宋体" w:cs="Times New Roman"/>
      <w:kern w:val="2"/>
      <w:sz w:val="21"/>
      <w:szCs w:val="21"/>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413">
    <w:name w:val="正文_4_1"/>
    <w:next w:val="a4"/>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544">
    <w:name w:val="样式 54 小四"/>
    <w:pPr>
      <w:widowControl w:val="0"/>
      <w:adjustRightInd w:val="0"/>
      <w:spacing w:line="360" w:lineRule="atLeast"/>
    </w:pPr>
    <w:rPr>
      <w:rFonts w:ascii="Calibri" w:eastAsia="宋体" w:hAnsi="Calibri" w:cs="Times New Roman"/>
      <w:sz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5510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267767">
    <w:name w:val="样式 标题 5 + 左侧:  2.67 厘米 悬挂缩进: 7.67 字符 行距: 单倍行距"/>
    <w:pPr>
      <w:keepNext/>
      <w:keepLines/>
      <w:widowControl w:val="0"/>
      <w:numPr>
        <w:ilvl w:val="4"/>
        <w:numId w:val="22"/>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125">
    <w:name w:val="正文文本1"/>
    <w:next w:val="217"/>
    <w:pPr>
      <w:widowControl w:val="0"/>
      <w:jc w:val="both"/>
    </w:pPr>
    <w:rPr>
      <w:rFonts w:ascii="Calibri" w:eastAsia="宋体" w:hAnsi="Calibri" w:cs="Times New Roman"/>
      <w:kern w:val="2"/>
      <w:sz w:val="28"/>
      <w:szCs w:val="22"/>
      <w:lang w:val="en-US" w:eastAsia="en-US" w:bidi="ar-SA"/>
    </w:rPr>
  </w:style>
  <w:style w:type="paragraph" w:customStyle="1" w:styleId="217">
    <w:name w:val="正文文本2"/>
    <w:pPr>
      <w:widowControl w:val="0"/>
      <w:jc w:val="both"/>
    </w:pPr>
    <w:rPr>
      <w:rFonts w:ascii="Calibri" w:eastAsia="宋体" w:hAnsi="Calibri" w:cs="Times New Roman"/>
      <w:kern w:val="2"/>
      <w:sz w:val="28"/>
      <w:szCs w:val="22"/>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030">
    <w:name w:val="正文1030"/>
    <w:rPr>
      <w:rFonts w:ascii="Calibri" w:eastAsia="宋体" w:hAnsi="Calibri" w:cs="Times New Roman"/>
      <w:kern w:val="2"/>
      <w:sz w:val="21"/>
      <w:szCs w:val="21"/>
      <w:lang w:val="en-US" w:eastAsia="en-US" w:bidi="ar-SA"/>
    </w:rPr>
  </w:style>
  <w:style w:type="paragraph" w:customStyle="1" w:styleId="314">
    <w:name w:val="正文314"/>
    <w:pPr>
      <w:widowControl w:val="0"/>
      <w:jc w:val="both"/>
    </w:pPr>
    <w:rPr>
      <w:rFonts w:ascii="Calibri" w:eastAsia="宋体" w:hAnsi="Calibri" w:cs="Times New Roman"/>
      <w:kern w:val="2"/>
      <w:sz w:val="21"/>
      <w:szCs w:val="24"/>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正文1216"/>
    <w:pPr>
      <w:widowControl w:val="0"/>
      <w:jc w:val="both"/>
    </w:pPr>
    <w:rPr>
      <w:rFonts w:ascii="Calibri" w:eastAsia="宋体" w:hAnsi="Calibri" w:cs="Times New Roman"/>
      <w:kern w:val="2"/>
      <w:sz w:val="21"/>
      <w:szCs w:val="22"/>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07">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3711">
    <w:name w:val="正文371"/>
    <w:pPr>
      <w:widowControl w:val="0"/>
      <w:jc w:val="both"/>
    </w:pPr>
    <w:rPr>
      <w:rFonts w:ascii="Calibri" w:eastAsia="宋体" w:hAnsi="Calibri" w:cs="Times New Roman"/>
      <w:kern w:val="2"/>
      <w:sz w:val="21"/>
      <w:szCs w:val="24"/>
      <w:lang w:val="en-US" w:eastAsia="en-US"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010">
    <w:name w:val="样式 2000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20"/>
      <w:szCs w:val="20"/>
      <w:bdr w:val="none" w:sz="0" w:space="0" w:color="auto"/>
      <w:lang w:eastAsia="en-US" w:bidi="ar-SA"/>
    </w:rPr>
  </w:style>
  <w:style w:type="paragraph" w:customStyle="1" w:styleId="527">
    <w:name w:val="正文527"/>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1044">
    <w:name w:val="正文104"/>
    <w:pPr>
      <w:widowControl w:val="0"/>
      <w:jc w:val="both"/>
    </w:pPr>
    <w:rPr>
      <w:rFonts w:ascii="Calibri" w:eastAsia="宋体" w:hAnsi="Calibri" w:cs="Times New Roman"/>
      <w:kern w:val="2"/>
      <w:sz w:val="21"/>
      <w:szCs w:val="24"/>
      <w:lang w:val="en-US" w:eastAsia="en-US" w:bidi="ar-SA"/>
    </w:rPr>
  </w:style>
  <w:style w:type="paragraph" w:customStyle="1" w:styleId="790">
    <w:name w:val="正文790"/>
    <w:pPr>
      <w:widowControl w:val="0"/>
      <w:jc w:val="both"/>
    </w:pPr>
    <w:rPr>
      <w:rFonts w:ascii="Calibri" w:eastAsia="宋体" w:hAnsi="Calibri" w:cs="Times New Roman"/>
      <w:kern w:val="2"/>
      <w:sz w:val="21"/>
      <w:szCs w:val="22"/>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cs="Courier New"/>
      <w:kern w:val="2"/>
      <w:sz w:val="21"/>
      <w:szCs w:val="21"/>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183">
    <w:name w:val="正文1183"/>
    <w:next w:val="531"/>
    <w:pPr>
      <w:widowControl w:val="0"/>
      <w:jc w:val="both"/>
    </w:pPr>
    <w:rPr>
      <w:rFonts w:ascii="等线" w:eastAsia="等线" w:cs="Arial"/>
      <w:kern w:val="2"/>
      <w:sz w:val="21"/>
      <w:szCs w:val="22"/>
      <w:lang w:val="en-US" w:eastAsia="zh-CN" w:bidi="ar-SA"/>
    </w:rPr>
  </w:style>
  <w:style w:type="paragraph" w:customStyle="1" w:styleId="531">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
    <w:pPr>
      <w:widowControl w:val="0"/>
      <w:jc w:val="both"/>
    </w:pPr>
    <w:rPr>
      <w:rFonts w:ascii="Calibri" w:eastAsia="宋体" w:hAnsi="Calibri" w:cs="Times New Roman"/>
      <w:kern w:val="2"/>
      <w:sz w:val="21"/>
      <w:szCs w:val="24"/>
      <w:lang w:val="en-US" w:eastAsia="en-US"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1060">
    <w:name w:val="正文106"/>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10511">
    <w:name w:val="正文1051"/>
    <w:rPr>
      <w:rFonts w:ascii="Calibri" w:eastAsia="宋体" w:hAnsi="Calibri" w:cs="Times New Roman"/>
      <w:kern w:val="2"/>
      <w:sz w:val="21"/>
      <w:szCs w:val="21"/>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012">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6620">
    <w:name w:val="样式 标题 1 + 黑体 三号 非加粗 居中 段前: 6 磅 段后: 6 磅 行距: 固定值 20 磅"/>
    <w:basedOn w:val="1012"/>
    <w:pPr>
      <w:spacing w:before="120" w:after="120" w:line="400" w:lineRule="exact"/>
      <w:jc w:val="center"/>
    </w:pPr>
    <w:rPr>
      <w:rFonts w:ascii="黑体" w:eastAsia="黑体" w:cs="宋体"/>
      <w:b w:val="0"/>
      <w:bCs w:val="0"/>
      <w:kern w:val="2"/>
      <w:szCs w:val="20"/>
      <w:lang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212">
    <w:name w:val="正文1212"/>
    <w:pPr>
      <w:widowControl w:val="0"/>
      <w:jc w:val="both"/>
    </w:pPr>
    <w:rPr>
      <w:rFonts w:ascii="等线" w:eastAsia="等线" w:cs="Arial"/>
      <w:kern w:val="2"/>
      <w:sz w:val="21"/>
      <w:szCs w:val="22"/>
      <w:lang w:val="en-US" w:eastAsia="zh-CN"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5110">
    <w:name w:val="样式 151 10 磅"/>
    <w:next w:val="33310"/>
    <w:pPr>
      <w:widowControl w:val="0"/>
      <w:jc w:val="both"/>
    </w:pPr>
    <w:rPr>
      <w:rFonts w:ascii="Times New Roman" w:eastAsia="方正黑体_GBK" w:hAnsi="Times New Roman" w:cs="Times New Roman"/>
      <w:kern w:val="2"/>
      <w:sz w:val="21"/>
      <w:szCs w:val="22"/>
      <w:lang w:val="en-US" w:eastAsia="zh-CN" w:bidi="ar-SA"/>
    </w:rPr>
  </w:style>
  <w:style w:type="paragraph" w:customStyle="1" w:styleId="33310">
    <w:name w:val="样式 333 10 磅"/>
    <w:next w:val="710"/>
    <w:pPr>
      <w:widowControl w:val="0"/>
      <w:jc w:val="both"/>
    </w:pPr>
    <w:rPr>
      <w:rFonts w:ascii="Calibri" w:eastAsia="宋体" w:hAnsi="Calibri" w:cs="Times New Roman"/>
      <w:kern w:val="2"/>
      <w:sz w:val="21"/>
      <w:szCs w:val="24"/>
      <w:lang w:val="en-US" w:eastAsia="en-US" w:bidi="ar-SA"/>
    </w:rPr>
  </w:style>
  <w:style w:type="paragraph" w:customStyle="1" w:styleId="71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197110">
    <w:name w:val="样式 1971 10 磅"/>
    <w:pPr>
      <w:widowControl w:val="0"/>
      <w:spacing w:line="360" w:lineRule="auto"/>
      <w:jc w:val="both"/>
    </w:pPr>
    <w:rPr>
      <w:rFonts w:ascii="宋体" w:eastAsia="宋体" w:cs="Times New Roman"/>
      <w:kern w:val="2"/>
      <w:sz w:val="21"/>
      <w:szCs w:val="21"/>
      <w:lang w:val="en-US" w:eastAsia="zh-CN"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lang w:eastAsia="en-US"/>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9020">
    <w:name w:val="正文902"/>
    <w:pPr>
      <w:widowControl w:val="0"/>
      <w:jc w:val="both"/>
    </w:pPr>
    <w:rPr>
      <w:rFonts w:ascii="Calibri" w:eastAsia="宋体" w:hAnsi="Calibri" w:cs="Times New Roman"/>
      <w:kern w:val="2"/>
      <w:sz w:val="21"/>
      <w:szCs w:val="22"/>
      <w:lang w:val="en-US" w:eastAsia="en-US" w:bidi="ar-SA"/>
    </w:rPr>
  </w:style>
  <w:style w:type="paragraph" w:customStyle="1" w:styleId="7020">
    <w:name w:val="正文702"/>
    <w:pPr>
      <w:widowControl w:val="0"/>
      <w:jc w:val="both"/>
    </w:pPr>
    <w:rPr>
      <w:rFonts w:ascii="Calibri" w:eastAsia="宋体" w:hAnsi="Calibri" w:cs="Times New Roman"/>
      <w:kern w:val="2"/>
      <w:sz w:val="21"/>
      <w:szCs w:val="24"/>
      <w:lang w:val="en-US" w:eastAsia="en-US" w:bidi="ar-SA"/>
    </w:rPr>
  </w:style>
  <w:style w:type="paragraph" w:customStyle="1" w:styleId="34610">
    <w:name w:val="样式 346 10 磅"/>
    <w:next w:val="03"/>
    <w:pPr>
      <w:widowControl w:val="0"/>
      <w:jc w:val="both"/>
    </w:pPr>
    <w:rPr>
      <w:rFonts w:ascii="Calibri" w:eastAsia="宋体" w:hAnsi="Calibri" w:cs="Times New Roman"/>
      <w:kern w:val="2"/>
      <w:sz w:val="21"/>
      <w:szCs w:val="24"/>
      <w:lang w:val="en-US" w:eastAsia="en-US" w:bidi="ar-SA"/>
    </w:rPr>
  </w:style>
  <w:style w:type="paragraph" w:customStyle="1" w:styleId="793">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4550">
    <w:name w:val="正文455"/>
    <w:pPr>
      <w:widowControl w:val="0"/>
      <w:jc w:val="both"/>
    </w:pPr>
    <w:rPr>
      <w:rFonts w:ascii="Calibri" w:eastAsia="宋体" w:hAnsi="Calibri" w:cs="Times New Roman"/>
      <w:kern w:val="2"/>
      <w:sz w:val="21"/>
      <w:szCs w:val="24"/>
      <w:lang w:val="en-US" w:eastAsia="en-US"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940">
    <w:name w:val="纯文本94"/>
    <w:pPr>
      <w:widowControl w:val="0"/>
      <w:jc w:val="both"/>
    </w:pPr>
    <w:rPr>
      <w:rFonts w:ascii="宋体" w:eastAsia="宋体" w:cs="Courier New"/>
      <w:kern w:val="2"/>
      <w:sz w:val="21"/>
      <w:szCs w:val="21"/>
      <w:lang w:val="en-US" w:eastAsia="en-US"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49410">
    <w:name w:val="样式 494 10 磅"/>
    <w:rPr>
      <w:rFonts w:ascii="Times New Roman" w:eastAsia="宋体" w:hAnsi="Times New Roman" w:cs="Times New Roman"/>
      <w:sz w:val="20"/>
      <w:lang w:val="en-US" w:eastAsia="zh-CN" w:bidi="ar-SA"/>
    </w:rPr>
  </w:style>
  <w:style w:type="paragraph" w:customStyle="1" w:styleId="641">
    <w:name w:val="纯文本64"/>
    <w:pPr>
      <w:widowControl w:val="0"/>
      <w:jc w:val="both"/>
    </w:pPr>
    <w:rPr>
      <w:rFonts w:ascii="宋体" w:eastAsia="宋体" w:cs="Courier New"/>
      <w:kern w:val="2"/>
      <w:sz w:val="21"/>
      <w:szCs w:val="21"/>
      <w:lang w:val="en-US" w:eastAsia="en-US" w:bidi="ar-SA"/>
    </w:rPr>
  </w:style>
  <w:style w:type="paragraph" w:customStyle="1" w:styleId="9400">
    <w:name w:val="正文940"/>
    <w:pPr>
      <w:widowControl w:val="0"/>
      <w:jc w:val="both"/>
    </w:pPr>
    <w:rPr>
      <w:rFonts w:ascii="Calibri" w:eastAsia="宋体" w:hAnsi="Calibri" w:cs="Times New Roman"/>
      <w:kern w:val="2"/>
      <w:sz w:val="21"/>
      <w:szCs w:val="24"/>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720">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a4"/>
    <w:pPr>
      <w:widowControl w:val="0"/>
      <w:jc w:val="both"/>
    </w:pPr>
    <w:rPr>
      <w:rFonts w:ascii="Times New Roman" w:eastAsia="宋体" w:hAnsi="Times New Roman" w:cs="Times New Roman"/>
      <w:kern w:val="2"/>
      <w:sz w:val="21"/>
      <w:szCs w:val="24"/>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正文26"/>
    <w:pPr>
      <w:widowControl w:val="0"/>
      <w:jc w:val="both"/>
    </w:pPr>
    <w:rPr>
      <w:rFonts w:ascii="Calibri" w:eastAsia="宋体" w:hAnsi="Calibri" w:cs="Times New Roman"/>
      <w:kern w:val="2"/>
      <w:sz w:val="21"/>
      <w:szCs w:val="22"/>
      <w:lang w:val="en-US" w:eastAsia="en-US" w:bidi="ar-SA"/>
    </w:rPr>
  </w:style>
  <w:style w:type="paragraph" w:customStyle="1" w:styleId="1227">
    <w:name w:val="正文1227"/>
    <w:pPr>
      <w:widowControl w:val="0"/>
      <w:jc w:val="both"/>
    </w:pPr>
    <w:rPr>
      <w:rFonts w:ascii="Times New Roman" w:eastAsia="方正仿宋_GBK" w:hAnsi="Times New Roman" w:cs="Times New Roman"/>
      <w:kern w:val="2"/>
      <w:sz w:val="32"/>
      <w:lang w:val="en-US" w:eastAsia="zh-CN" w:bidi="ar-SA"/>
    </w:rPr>
  </w:style>
  <w:style w:type="paragraph" w:customStyle="1" w:styleId="320">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740">
    <w:name w:val="正文740"/>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5090">
    <w:name w:val="正文509"/>
    <w:pPr>
      <w:widowControl w:val="0"/>
      <w:jc w:val="both"/>
    </w:pPr>
    <w:rPr>
      <w:rFonts w:ascii="Calibri" w:eastAsia="宋体" w:hAnsi="Calibri" w:cs="Times New Roman"/>
      <w:kern w:val="2"/>
      <w:sz w:val="21"/>
      <w:szCs w:val="24"/>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650">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751">
    <w:name w:val="纯文本75"/>
    <w:pPr>
      <w:widowControl w:val="0"/>
      <w:jc w:val="both"/>
    </w:pPr>
    <w:rPr>
      <w:rFonts w:ascii="宋体" w:eastAsia="宋体" w:cs="Courier New"/>
      <w:kern w:val="2"/>
      <w:sz w:val="21"/>
      <w:szCs w:val="21"/>
      <w:lang w:val="en-US" w:eastAsia="en-US" w:bidi="ar-SA"/>
    </w:rPr>
  </w:style>
  <w:style w:type="paragraph" w:customStyle="1" w:styleId="a30">
    <w:name w:val="图中文字"/>
    <w:next w:val="304"/>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311">
    <w:name w:val="标题 3_1"/>
    <w:basedOn w:val="51"/>
    <w:next w:val="51"/>
    <w:pPr>
      <w:keepNext/>
      <w:keepLines/>
      <w:widowControl w:val="0"/>
      <w:spacing w:line="360" w:lineRule="auto"/>
      <w:outlineLvl w:val="2"/>
    </w:pPr>
    <w:rPr>
      <w:rFonts w:eastAsia="宋体"/>
      <w:b/>
      <w:bCs/>
      <w:sz w:val="24"/>
      <w:szCs w:val="32"/>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98310">
    <w:name w:val="样式 1983 10 磅"/>
    <w:pPr>
      <w:widowControl w:val="0"/>
      <w:spacing w:line="360" w:lineRule="auto"/>
      <w:jc w:val="both"/>
    </w:pPr>
    <w:rPr>
      <w:rFonts w:ascii="宋体" w:eastAsia="宋体" w:cs="Times New Roman"/>
      <w:kern w:val="2"/>
      <w:sz w:val="21"/>
      <w:szCs w:val="21"/>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1251">
    <w:name w:val="纯文本125"/>
    <w:pPr>
      <w:widowControl w:val="0"/>
      <w:jc w:val="both"/>
    </w:pPr>
    <w:rPr>
      <w:rFonts w:ascii="宋体" w:eastAsia="宋体" w:cs="Courier New"/>
      <w:kern w:val="2"/>
      <w:sz w:val="21"/>
      <w:szCs w:val="21"/>
      <w:lang w:val="en-US" w:eastAsia="en-US"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next w:val="1610"/>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415">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815">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11111">
    <w:name w:val="样式 11 11 磅"/>
    <w:next w:val="TOC5"/>
    <w:rPr>
      <w:rFonts w:ascii="Calibri" w:eastAsia="宋体" w:hAnsi="Calibri" w:cs="Times New Roman"/>
      <w:sz w:val="22"/>
      <w:szCs w:val="22"/>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1171">
    <w:name w:val="正文1171"/>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pPr>
      <w:widowControl w:val="0"/>
      <w:spacing w:line="360" w:lineRule="auto"/>
      <w:jc w:val="both"/>
    </w:pPr>
    <w:rPr>
      <w:rFonts w:ascii="宋体" w:eastAsia="宋体" w:cs="Times New Roman"/>
      <w:kern w:val="2"/>
      <w:sz w:val="21"/>
      <w:szCs w:val="21"/>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90">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002">
    <w:name w:val="样式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6620">
    <w:name w:val="正文662"/>
    <w:pPr>
      <w:widowControl w:val="0"/>
      <w:jc w:val="both"/>
    </w:pPr>
    <w:rPr>
      <w:rFonts w:ascii="Calibri" w:eastAsia="宋体" w:hAnsi="Calibri" w:cs="Times New Roman"/>
      <w:kern w:val="2"/>
      <w:sz w:val="21"/>
      <w:szCs w:val="24"/>
      <w:lang w:val="en-US" w:eastAsia="en-US" w:bidi="ar-SA"/>
    </w:rPr>
  </w:style>
  <w:style w:type="paragraph" w:customStyle="1" w:styleId="43910">
    <w:name w:val="样式 439 10 磅"/>
    <w:next w:val="572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710">
    <w:name w:val="样式 87 10 磅"/>
    <w:next w:val="a6"/>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en-US" w:bidi="ar-SA"/>
    </w:rPr>
  </w:style>
  <w:style w:type="paragraph" w:customStyle="1" w:styleId="885">
    <w:name w:val="正文88"/>
    <w:pPr>
      <w:widowControl w:val="0"/>
      <w:jc w:val="both"/>
    </w:pPr>
    <w:rPr>
      <w:rFonts w:ascii="Calibri" w:eastAsia="宋体" w:hAnsi="Calibri" w:cs="Times New Roman"/>
      <w:kern w:val="2"/>
      <w:sz w:val="21"/>
      <w:szCs w:val="24"/>
      <w:lang w:val="en-US" w:eastAsia="en-US" w:bidi="ar-SA"/>
    </w:rPr>
  </w:style>
  <w:style w:type="paragraph" w:customStyle="1" w:styleId="535">
    <w:name w:val="正文535"/>
    <w:pPr>
      <w:widowControl w:val="0"/>
      <w:jc w:val="both"/>
    </w:pPr>
    <w:rPr>
      <w:rFonts w:ascii="Calibri" w:eastAsia="宋体" w:hAnsi="Calibri" w:cs="Times New Roman"/>
      <w:kern w:val="2"/>
      <w:sz w:val="21"/>
      <w:szCs w:val="24"/>
      <w:lang w:val="en-US" w:eastAsia="en-US" w:bidi="ar-SA"/>
    </w:rPr>
  </w:style>
  <w:style w:type="paragraph" w:customStyle="1" w:styleId="554">
    <w:name w:val="正文554"/>
    <w:pPr>
      <w:widowControl w:val="0"/>
      <w:jc w:val="both"/>
    </w:pPr>
    <w:rPr>
      <w:rFonts w:ascii="Calibri" w:eastAsia="宋体" w:hAnsi="Calibri" w:cs="Times New Roman"/>
      <w:kern w:val="2"/>
      <w:sz w:val="21"/>
      <w:szCs w:val="24"/>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903">
    <w:name w:val="纯文本90"/>
    <w:pPr>
      <w:widowControl w:val="0"/>
      <w:jc w:val="both"/>
    </w:pPr>
    <w:rPr>
      <w:rFonts w:ascii="宋体" w:eastAsia="宋体" w:cs="Courier New"/>
      <w:kern w:val="2"/>
      <w:sz w:val="21"/>
      <w:szCs w:val="21"/>
      <w:lang w:val="en-US" w:eastAsia="en-US"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1330">
    <w:name w:val="正文133"/>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1121">
    <w:name w:val="正文112"/>
    <w:pPr>
      <w:widowControl w:val="0"/>
      <w:jc w:val="both"/>
    </w:pPr>
    <w:rPr>
      <w:rFonts w:ascii="Calibri" w:eastAsia="宋体" w:hAnsi="Calibri" w:cs="Times New Roman"/>
      <w:kern w:val="2"/>
      <w:sz w:val="21"/>
      <w:szCs w:val="24"/>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1511">
    <w:name w:val="正文151"/>
    <w:pPr>
      <w:widowControl w:val="0"/>
      <w:jc w:val="both"/>
    </w:pPr>
    <w:rPr>
      <w:rFonts w:ascii="Calibri" w:eastAsia="宋体" w:hAnsi="Calibri" w:cs="Times New Roman"/>
      <w:kern w:val="2"/>
      <w:sz w:val="21"/>
      <w:szCs w:val="24"/>
      <w:lang w:val="en-US" w:eastAsia="en-US"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616">
    <w:name w:val="正文616"/>
    <w:pPr>
      <w:widowControl w:val="0"/>
      <w:jc w:val="both"/>
    </w:pPr>
    <w:rPr>
      <w:rFonts w:ascii="Calibri" w:eastAsia="宋体" w:hAnsi="Calibri" w:cs="Times New Roman"/>
      <w:kern w:val="2"/>
      <w:sz w:val="21"/>
      <w:szCs w:val="24"/>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2250">
    <w:name w:val="正文225"/>
    <w:pPr>
      <w:widowControl w:val="0"/>
      <w:jc w:val="both"/>
    </w:pPr>
    <w:rPr>
      <w:rFonts w:ascii="Calibri" w:eastAsia="宋体" w:hAnsi="Calibri" w:cs="Times New Roman"/>
      <w:kern w:val="2"/>
      <w:sz w:val="21"/>
      <w:szCs w:val="24"/>
      <w:lang w:val="en-US" w:eastAsia="en-US" w:bidi="ar-SA"/>
    </w:rPr>
  </w:style>
  <w:style w:type="paragraph" w:customStyle="1" w:styleId="12000">
    <w:name w:val="正文1200"/>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171">
    <w:name w:val="纯文本17"/>
    <w:pPr>
      <w:widowControl w:val="0"/>
      <w:jc w:val="both"/>
    </w:pPr>
    <w:rPr>
      <w:rFonts w:ascii="宋体" w:eastAsia="宋体" w:cs="Courier New"/>
      <w:kern w:val="2"/>
      <w:sz w:val="21"/>
      <w:szCs w:val="21"/>
      <w:lang w:val="en-US" w:eastAsia="en-US" w:bidi="ar-SA"/>
    </w:rPr>
  </w:style>
  <w:style w:type="paragraph" w:customStyle="1" w:styleId="681">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Calibri" w:eastAsia="宋体" w:hAnsi="Calibri" w:cs="Times New Roman"/>
      <w:kern w:val="2"/>
      <w:sz w:val="21"/>
      <w:szCs w:val="24"/>
      <w:lang w:val="en-US" w:eastAsia="en-US" w:bidi="ar-SA"/>
    </w:rPr>
  </w:style>
  <w:style w:type="paragraph" w:customStyle="1" w:styleId="1927101">
    <w:name w:val="样式 1927 10 磅1"/>
    <w:next w:val="192710"/>
    <w:pPr>
      <w:widowControl w:val="0"/>
      <w:jc w:val="both"/>
    </w:pPr>
    <w:rPr>
      <w:rFonts w:ascii="宋体" w:eastAsia="宋体" w:cs="Times New Roman"/>
      <w:kern w:val="2"/>
      <w:sz w:val="21"/>
      <w:szCs w:val="21"/>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lang w:eastAsia="en-US"/>
    </w:rPr>
  </w:style>
  <w:style w:type="paragraph" w:customStyle="1" w:styleId="8850">
    <w:name w:val="正文885"/>
    <w:pPr>
      <w:widowControl w:val="0"/>
      <w:jc w:val="both"/>
    </w:pPr>
    <w:rPr>
      <w:rFonts w:ascii="Calibri" w:eastAsia="宋体" w:hAnsi="Calibri" w:cs="Times New Roman"/>
      <w:kern w:val="2"/>
      <w:sz w:val="21"/>
      <w:szCs w:val="22"/>
      <w:lang w:val="en-US" w:eastAsia="en-US" w:bidi="ar-SA"/>
    </w:rPr>
  </w:style>
  <w:style w:type="paragraph" w:customStyle="1" w:styleId="547">
    <w:name w:val="正文547"/>
    <w:pPr>
      <w:widowControl w:val="0"/>
      <w:jc w:val="both"/>
    </w:pPr>
    <w:rPr>
      <w:rFonts w:ascii="Calibri" w:eastAsia="宋体" w:hAnsi="Calibri" w:cs="Times New Roman"/>
      <w:kern w:val="2"/>
      <w:sz w:val="21"/>
      <w:szCs w:val="24"/>
      <w:lang w:val="en-US" w:eastAsia="en-US" w:bidi="ar-SA"/>
    </w:rPr>
  </w:style>
  <w:style w:type="paragraph" w:customStyle="1" w:styleId="44910">
    <w:name w:val="样式 449 10 磅"/>
    <w:next w:val="480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34">
    <w:name w:val="纯文本53"/>
    <w:pPr>
      <w:widowControl w:val="0"/>
      <w:jc w:val="both"/>
    </w:pPr>
    <w:rPr>
      <w:rFonts w:ascii="宋体" w:eastAsia="宋体" w:cs="Courier New"/>
      <w:kern w:val="2"/>
      <w:sz w:val="21"/>
      <w:szCs w:val="21"/>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11100">
    <w:name w:val="正文1110"/>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823">
    <w:name w:val="纯文本82"/>
    <w:pPr>
      <w:widowControl w:val="0"/>
      <w:jc w:val="both"/>
    </w:pPr>
    <w:rPr>
      <w:rFonts w:ascii="宋体" w:eastAsia="宋体" w:cs="Courier New"/>
      <w:kern w:val="2"/>
      <w:sz w:val="21"/>
      <w:szCs w:val="21"/>
      <w:lang w:val="en-US" w:eastAsia="en-US" w:bidi="ar-SA"/>
    </w:rPr>
  </w:style>
  <w:style w:type="paragraph" w:customStyle="1" w:styleId="912">
    <w:name w:val="正文912"/>
    <w:pPr>
      <w:widowControl w:val="0"/>
      <w:jc w:val="both"/>
    </w:pPr>
    <w:rPr>
      <w:rFonts w:ascii="Calibri" w:eastAsia="宋体" w:hAnsi="Calibri" w:cs="Times New Roman"/>
      <w:kern w:val="2"/>
      <w:sz w:val="21"/>
      <w:szCs w:val="24"/>
      <w:lang w:val="en-US" w:eastAsia="en-US" w:bidi="ar-SA"/>
    </w:rPr>
  </w:style>
  <w:style w:type="paragraph" w:customStyle="1" w:styleId="1121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312">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154">
    <w:name w:val="正文15"/>
    <w:pPr>
      <w:widowControl w:val="0"/>
      <w:jc w:val="both"/>
    </w:pPr>
    <w:rPr>
      <w:rFonts w:ascii="Calibri" w:eastAsia="宋体" w:hAnsi="Calibri" w:cs="Times New Roman"/>
      <w:kern w:val="2"/>
      <w:sz w:val="21"/>
      <w:szCs w:val="22"/>
      <w:lang w:val="en-US" w:eastAsia="en-US" w:bidi="ar-SA"/>
    </w:rPr>
  </w:style>
  <w:style w:type="paragraph" w:customStyle="1" w:styleId="128">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31">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134"/>
    <w:pPr>
      <w:widowControl w:val="0"/>
      <w:jc w:val="both"/>
    </w:pPr>
    <w:rPr>
      <w:rFonts w:ascii="宋体" w:eastAsia="宋体" w:cs="Times New Roman"/>
      <w:kern w:val="2"/>
      <w:sz w:val="21"/>
      <w:szCs w:val="21"/>
      <w:lang w:val="en-US" w:eastAsia="zh-CN" w:bidi="ar-SA"/>
    </w:rPr>
  </w:style>
  <w:style w:type="paragraph" w:customStyle="1" w:styleId="134">
    <w:name w:val="样式 1 小五"/>
    <w:pPr>
      <w:widowControl w:val="0"/>
      <w:jc w:val="both"/>
    </w:pPr>
    <w:rPr>
      <w:rFonts w:ascii="Calibri" w:eastAsia="宋体" w:hAnsi="Calibri" w:cs="Times New Roman"/>
      <w:kern w:val="2"/>
      <w:sz w:val="18"/>
      <w:szCs w:val="22"/>
      <w:lang w:val="en-US" w:eastAsia="en-US"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252">
    <w:name w:val="正文125"/>
    <w:pPr>
      <w:widowControl w:val="0"/>
      <w:jc w:val="both"/>
    </w:pPr>
    <w:rPr>
      <w:rFonts w:ascii="Calibri" w:eastAsia="宋体" w:hAnsi="Calibri" w:cs="Times New Roman"/>
      <w:kern w:val="2"/>
      <w:sz w:val="21"/>
      <w:szCs w:val="24"/>
      <w:lang w:val="en-US" w:eastAsia="en-US" w:bidi="ar-SA"/>
    </w:rPr>
  </w:style>
  <w:style w:type="paragraph" w:customStyle="1" w:styleId="45810">
    <w:name w:val="样式 458 10 磅"/>
    <w:next w:val="458101"/>
    <w:pPr>
      <w:widowControl w:val="0"/>
      <w:jc w:val="both"/>
    </w:pPr>
    <w:rPr>
      <w:rFonts w:ascii="Times New Roman" w:eastAsia="宋体" w:hAnsi="Times New Roman" w:cs="Times New Roman"/>
      <w:kern w:val="2"/>
      <w:sz w:val="21"/>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lang w:val="en-US" w:eastAsia="zh-CN"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样式 2 三号1"/>
    <w:next w:val="24"/>
    <w:pPr>
      <w:widowControl w:val="0"/>
      <w:jc w:val="both"/>
    </w:pPr>
    <w:rPr>
      <w:rFonts w:ascii="Times New Roman" w:eastAsia="方正仿宋_GBK" w:hAnsi="Times New Roman" w:cs="Times New Roman"/>
      <w:kern w:val="2"/>
      <w:sz w:val="32"/>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364">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lang w:eastAsia="en-US"/>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1440">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518">
    <w:name w:val="样式5"/>
    <w:basedOn w:val="Heading1"/>
    <w:rPr>
      <w:sz w:val="28"/>
      <w:lang w:eastAsia="en-US"/>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next w:val="32110"/>
    <w:pPr>
      <w:widowControl w:val="0"/>
      <w:ind w:left="1104"/>
      <w:jc w:val="both"/>
    </w:pPr>
    <w:rPr>
      <w:rFonts w:ascii="宋体" w:eastAsia="宋体" w:cs="Times New Roman"/>
      <w:kern w:val="2"/>
      <w:sz w:val="21"/>
      <w:szCs w:val="21"/>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
    <w:pPr>
      <w:widowControl w:val="0"/>
      <w:jc w:val="both"/>
    </w:pPr>
    <w:rPr>
      <w:rFonts w:ascii="Calibri" w:eastAsia="宋体" w:hAnsi="Calibri" w:cs="Times New Roman"/>
      <w:kern w:val="2"/>
      <w:sz w:val="21"/>
      <w:szCs w:val="24"/>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621">
    <w:name w:val="批注文字6"/>
    <w:pPr>
      <w:widowControl w:val="0"/>
      <w:jc w:val="both"/>
    </w:pPr>
    <w:rPr>
      <w:rFonts w:ascii="Calibri" w:eastAsia="宋体" w:hAnsi="Calibri" w:cs="Times New Roman"/>
      <w:kern w:val="2"/>
      <w:sz w:val="24"/>
      <w:szCs w:val="28"/>
      <w:lang w:val="en-US" w:eastAsia="en-US" w:bidi="ar-SA"/>
    </w:rPr>
  </w:style>
  <w:style w:type="paragraph" w:customStyle="1" w:styleId="416">
    <w:name w:val="正文41"/>
    <w:pPr>
      <w:widowControl w:val="0"/>
      <w:jc w:val="both"/>
    </w:pPr>
    <w:rPr>
      <w:rFonts w:ascii="Calibri" w:eastAsia="宋体" w:hAnsi="Calibri" w:cs="Times New Roman"/>
      <w:kern w:val="2"/>
      <w:sz w:val="21"/>
      <w:szCs w:val="22"/>
      <w:lang w:val="en-US" w:eastAsia="en-US"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43710">
    <w:name w:val="样式 437 10 磅"/>
    <w:next w:val="1202"/>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202">
    <w:name w:val="正文1202"/>
    <w:pPr>
      <w:widowControl w:val="0"/>
      <w:jc w:val="both"/>
    </w:pPr>
    <w:rPr>
      <w:rFonts w:ascii="等线" w:eastAsia="等线" w:cs="Arial"/>
      <w:kern w:val="2"/>
      <w:sz w:val="21"/>
      <w:szCs w:val="22"/>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313">
    <w:name w:val="纯文本31"/>
    <w:pPr>
      <w:widowControl w:val="0"/>
      <w:jc w:val="both"/>
    </w:pPr>
    <w:rPr>
      <w:rFonts w:ascii="宋体" w:eastAsia="宋体" w:cs="Courier New"/>
      <w:kern w:val="2"/>
      <w:sz w:val="21"/>
      <w:szCs w:val="21"/>
      <w:lang w:val="en-US" w:eastAsia="en-US"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eastAsia="en-US"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606">
    <w:name w:val="正文60"/>
    <w:next w:val="1241"/>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290">
    <w:name w:val="正文29"/>
    <w:pPr>
      <w:widowControl w:val="0"/>
      <w:jc w:val="both"/>
    </w:pPr>
    <w:rPr>
      <w:rFonts w:ascii="Calibri" w:eastAsia="宋体" w:hAnsi="Calibri" w:cs="Times New Roman"/>
      <w:kern w:val="2"/>
      <w:sz w:val="21"/>
      <w:szCs w:val="22"/>
      <w:lang w:val="en-US" w:eastAsia="en-US"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1034">
    <w:name w:val="纯文本103"/>
    <w:pPr>
      <w:widowControl w:val="0"/>
      <w:jc w:val="both"/>
    </w:pPr>
    <w:rPr>
      <w:rFonts w:ascii="宋体" w:eastAsia="宋体" w:cs="Courier New"/>
      <w:kern w:val="2"/>
      <w:sz w:val="21"/>
      <w:szCs w:val="21"/>
      <w:lang w:val="en-US" w:eastAsia="en-US" w:bidi="ar-SA"/>
    </w:rPr>
  </w:style>
  <w:style w:type="paragraph" w:customStyle="1" w:styleId="199810">
    <w:name w:val="样式 1998 10 磅"/>
    <w:pPr>
      <w:widowControl w:val="0"/>
      <w:jc w:val="both"/>
    </w:pPr>
    <w:rPr>
      <w:rFonts w:ascii="Times New Roman" w:eastAsia="宋体" w:hAnsi="Times New Roman" w:cs="Times New Roman"/>
      <w:kern w:val="2"/>
      <w:sz w:val="21"/>
      <w:szCs w:val="24"/>
      <w:lang w:val="en-US" w:eastAsia="zh-CN"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38">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eastAsia="en-US" w:bidi="ar-SA"/>
    </w:rPr>
  </w:style>
  <w:style w:type="paragraph" w:customStyle="1" w:styleId="5011">
    <w:name w:val="正文50"/>
    <w:pPr>
      <w:widowControl w:val="0"/>
      <w:jc w:val="both"/>
    </w:pPr>
    <w:rPr>
      <w:rFonts w:ascii="Calibri" w:eastAsia="宋体" w:hAnsi="Calibri" w:cs="Times New Roman"/>
      <w:kern w:val="2"/>
      <w:sz w:val="21"/>
      <w:szCs w:val="22"/>
      <w:lang w:val="en-US" w:eastAsia="en-US"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877">
    <w:name w:val="正文877"/>
    <w:pPr>
      <w:widowControl w:val="0"/>
      <w:jc w:val="both"/>
    </w:pPr>
    <w:rPr>
      <w:rFonts w:ascii="Calibri" w:eastAsia="宋体" w:hAnsi="Calibri" w:cs="Times New Roman"/>
      <w:kern w:val="2"/>
      <w:sz w:val="21"/>
      <w:szCs w:val="22"/>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404">
    <w:name w:val="正文404"/>
    <w:pPr>
      <w:widowControl w:val="0"/>
      <w:jc w:val="both"/>
    </w:pPr>
    <w:rPr>
      <w:rFonts w:ascii="Calibri" w:eastAsia="宋体" w:hAnsi="Calibri" w:cs="Times New Roman"/>
      <w:kern w:val="2"/>
      <w:sz w:val="21"/>
      <w:szCs w:val="24"/>
      <w:lang w:val="en-US" w:eastAsia="en-US"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138">
    <w:name w:val="正文1"/>
    <w:pPr>
      <w:widowControl w:val="0"/>
      <w:jc w:val="both"/>
    </w:pPr>
    <w:rPr>
      <w:rFonts w:ascii="Calibri" w:eastAsia="宋体" w:hAnsi="Calibri" w:cs="Times New Roman"/>
      <w:kern w:val="2"/>
      <w:sz w:val="21"/>
      <w:szCs w:val="24"/>
      <w:lang w:val="en-US" w:eastAsia="en-US" w:bidi="ar-SA"/>
    </w:rPr>
  </w:style>
  <w:style w:type="paragraph" w:customStyle="1" w:styleId="432">
    <w:name w:val="纯文本43"/>
    <w:pPr>
      <w:widowControl w:val="0"/>
      <w:jc w:val="both"/>
    </w:pPr>
    <w:rPr>
      <w:rFonts w:ascii="宋体" w:eastAsia="宋体" w:cs="Courier New"/>
      <w:kern w:val="2"/>
      <w:sz w:val="21"/>
      <w:szCs w:val="21"/>
      <w:lang w:val="en-US" w:eastAsia="en-US" w:bidi="ar-SA"/>
    </w:rPr>
  </w:style>
  <w:style w:type="paragraph" w:customStyle="1" w:styleId="316">
    <w:name w:val="正文文本3"/>
    <w:next w:val="419"/>
    <w:pPr>
      <w:widowControl w:val="0"/>
      <w:jc w:val="both"/>
    </w:pPr>
    <w:rPr>
      <w:rFonts w:ascii="Calibri" w:eastAsia="宋体" w:hAnsi="Calibri" w:cs="Times New Roman"/>
      <w:kern w:val="2"/>
      <w:sz w:val="28"/>
      <w:szCs w:val="22"/>
      <w:lang w:val="en-US" w:eastAsia="en-US" w:bidi="ar-SA"/>
    </w:rPr>
  </w:style>
  <w:style w:type="paragraph" w:customStyle="1" w:styleId="419">
    <w:name w:val="正文文本4"/>
    <w:pPr>
      <w:widowControl w:val="0"/>
      <w:jc w:val="both"/>
    </w:pPr>
    <w:rPr>
      <w:rFonts w:ascii="Calibri" w:eastAsia="宋体" w:hAnsi="Calibri" w:cs="Times New Roman"/>
      <w:kern w:val="2"/>
      <w:sz w:val="28"/>
      <w:szCs w:val="22"/>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22"/>
      <w:bdr w:val="none" w:sz="0" w:space="0" w:color="auto"/>
      <w:lang w:eastAsia="en-US" w:bidi="ar-SA"/>
    </w:rPr>
  </w:style>
  <w:style w:type="paragraph" w:customStyle="1" w:styleId="5550">
    <w:name w:val="样式 样式 标题 5 + 段前: 5 磅 段后: 5 磅 行距: 单倍行距 + 五号"/>
    <w:basedOn w:val="555"/>
    <w:pPr>
      <w:tabs>
        <w:tab w:val="left" w:pos="0"/>
        <w:tab w:val="left" w:pos="2100"/>
        <w:tab w:val="clear" w:pos="2640"/>
      </w:tabs>
    </w:pPr>
    <w:rPr>
      <w:sz w:val="21"/>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Calibri" w:eastAsia="宋体" w:hAnsi="Calibri" w:cs="Times New Roman"/>
      <w:kern w:val="2"/>
      <w:sz w:val="21"/>
      <w:szCs w:val="24"/>
      <w:lang w:val="en-US" w:eastAsia="en-US"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250">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348">
    <w:name w:val="正文348"/>
    <w:pPr>
      <w:widowControl w:val="0"/>
      <w:jc w:val="both"/>
    </w:pPr>
    <w:rPr>
      <w:rFonts w:ascii="Calibri" w:eastAsia="宋体" w:hAnsi="Calibri" w:cs="Times New Roman"/>
      <w:kern w:val="2"/>
      <w:sz w:val="21"/>
      <w:szCs w:val="24"/>
      <w:lang w:val="en-US" w:eastAsia="en-US" w:bidi="ar-SA"/>
    </w:rPr>
  </w:style>
  <w:style w:type="paragraph" w:customStyle="1" w:styleId="340">
    <w:name w:val="正文34"/>
    <w:next w:val="a31"/>
    <w:pPr>
      <w:widowControl w:val="0"/>
      <w:jc w:val="both"/>
    </w:pPr>
    <w:rPr>
      <w:rFonts w:ascii="Calibri" w:eastAsia="宋体" w:hAnsi="Calibri" w:cs="Times New Roman"/>
      <w:kern w:val="2"/>
      <w:sz w:val="21"/>
      <w:szCs w:val="22"/>
      <w:lang w:val="en-US" w:eastAsia="zh-CN" w:bidi="ar-SA"/>
    </w:rPr>
  </w:style>
  <w:style w:type="paragraph" w:customStyle="1" w:styleId="a31">
    <w:name w:val="正文 + 宋体"/>
    <w:basedOn w:val="Normal"/>
    <w:pPr>
      <w:widowControl/>
      <w:ind w:left="360" w:hanging="360"/>
      <w:jc w:val="left"/>
    </w:pPr>
    <w:rPr>
      <w:rFonts w:ascii="宋体" w:eastAsia="宋体" w:cs="宋体"/>
      <w:b/>
      <w:bCs/>
      <w:color w:val="000000"/>
      <w:sz w:val="18"/>
      <w:szCs w:val="18"/>
      <w:lang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51410">
    <w:name w:val="样式 514 10 磅"/>
    <w:next w:val="162"/>
    <w:pPr>
      <w:widowControl w:val="0"/>
      <w:ind w:left="1104"/>
      <w:jc w:val="both"/>
    </w:pPr>
    <w:rPr>
      <w:rFonts w:ascii="宋体" w:eastAsia="宋体" w:cs="Times New Roman"/>
      <w:kern w:val="2"/>
      <w:sz w:val="21"/>
      <w:szCs w:val="21"/>
      <w:lang w:val="en-US" w:eastAsia="zh-CN" w:bidi="ar-SA"/>
    </w:rPr>
  </w:style>
  <w:style w:type="paragraph" w:customStyle="1" w:styleId="162">
    <w:name w:val="正文162"/>
    <w:pPr>
      <w:widowControl w:val="0"/>
      <w:jc w:val="both"/>
    </w:pPr>
    <w:rPr>
      <w:rFonts w:ascii="Calibri" w:eastAsia="宋体" w:hAnsi="Calibri" w:cs="Times New Roman"/>
      <w:kern w:val="2"/>
      <w:sz w:val="21"/>
      <w:szCs w:val="24"/>
      <w:lang w:val="en-US" w:eastAsia="en-US" w:bidi="ar-SA"/>
    </w:rPr>
  </w:style>
  <w:style w:type="paragraph" w:customStyle="1" w:styleId="771">
    <w:name w:val="正文77"/>
    <w:pPr>
      <w:widowControl w:val="0"/>
      <w:jc w:val="both"/>
    </w:pPr>
    <w:rPr>
      <w:rFonts w:ascii="Calibri" w:eastAsia="宋体" w:hAnsi="Calibri" w:cs="Times New Roman"/>
      <w:kern w:val="2"/>
      <w:sz w:val="21"/>
      <w:szCs w:val="24"/>
      <w:lang w:val="en-US" w:eastAsia="en-US" w:bidi="ar-SA"/>
    </w:rPr>
  </w:style>
  <w:style w:type="paragraph" w:customStyle="1" w:styleId="712">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194010">
    <w:name w:val="样式 1940 10 磅"/>
    <w:pPr>
      <w:widowControl w:val="0"/>
      <w:jc w:val="both"/>
    </w:pPr>
    <w:rPr>
      <w:rFonts w:ascii="Times New Roman" w:eastAsia="宋体" w:hAnsi="Times New Roman" w:cs="Times New Roman"/>
      <w:kern w:val="2"/>
      <w:sz w:val="21"/>
      <w:lang w:val="en-US" w:eastAsia="zh-CN"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2340">
    <w:name w:val="样式 2 小四34"/>
    <w:next w:val="624"/>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24">
    <w:name w:val="样式 标题 6 + (西文) 宋体"/>
    <w:pPr>
      <w:keepNext/>
      <w:keepLines/>
      <w:widowControl w:val="0"/>
      <w:numPr>
        <w:ilvl w:val="5"/>
        <w:numId w:val="22"/>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642">
    <w:name w:val="正文64"/>
    <w:pPr>
      <w:widowControl w:val="0"/>
      <w:jc w:val="both"/>
    </w:pPr>
    <w:rPr>
      <w:rFonts w:ascii="Calibri" w:eastAsia="宋体" w:hAnsi="Calibri" w:cs="Times New Roman"/>
      <w:kern w:val="2"/>
      <w:sz w:val="21"/>
      <w:szCs w:val="24"/>
      <w:lang w:val="en-US" w:eastAsia="en-US"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pPr>
      <w:widowControl w:val="0"/>
      <w:spacing w:line="360" w:lineRule="auto"/>
      <w:jc w:val="both"/>
    </w:pPr>
    <w:rPr>
      <w:rFonts w:ascii="宋体" w:eastAsia="宋体" w:cs="Times New Roman"/>
      <w:kern w:val="2"/>
      <w:sz w:val="21"/>
      <w:szCs w:val="21"/>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10730">
    <w:name w:val="正文1073"/>
    <w:pPr>
      <w:widowControl w:val="0"/>
      <w:jc w:val="both"/>
    </w:pPr>
    <w:rPr>
      <w:rFonts w:ascii="Calibri" w:eastAsia="宋体" w:hAnsi="Calibri" w:cs="Times New Roman"/>
      <w:kern w:val="2"/>
      <w:sz w:val="21"/>
      <w:szCs w:val="22"/>
      <w:lang w:val="en-US" w:eastAsia="en-US" w:bidi="ar-SA"/>
    </w:rPr>
  </w:style>
  <w:style w:type="paragraph" w:customStyle="1" w:styleId="1311">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52">
    <w:name w:val="正文25"/>
    <w:pPr>
      <w:widowControl w:val="0"/>
      <w:jc w:val="both"/>
    </w:pPr>
    <w:rPr>
      <w:rFonts w:ascii="Calibri" w:eastAsia="宋体" w:hAnsi="Calibri" w:cs="Times New Roman"/>
      <w:kern w:val="2"/>
      <w:sz w:val="21"/>
      <w:szCs w:val="22"/>
      <w:lang w:val="en-US" w:eastAsia="en-US"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4250">
    <w:name w:val="正文425"/>
    <w:pPr>
      <w:widowControl w:val="0"/>
      <w:jc w:val="both"/>
    </w:pPr>
    <w:rPr>
      <w:rFonts w:ascii="Calibri" w:eastAsia="宋体" w:hAnsi="Calibri" w:cs="Times New Roman"/>
      <w:kern w:val="2"/>
      <w:sz w:val="21"/>
      <w:szCs w:val="24"/>
      <w:lang w:val="en-US" w:eastAsia="en-US"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12111">
    <w:name w:val="样式 12 11 磅"/>
    <w:next w:val="TOC3"/>
    <w:rPr>
      <w:rFonts w:ascii="Calibri" w:eastAsia="宋体" w:hAnsi="Calibri" w:cs="Times New Roman"/>
      <w:sz w:val="22"/>
      <w:szCs w:val="22"/>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cs="Courier New"/>
      <w:kern w:val="2"/>
      <w:sz w:val="21"/>
      <w:szCs w:val="21"/>
      <w:lang w:val="en-US" w:eastAsia="en-US"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753">
    <w:name w:val="正文75"/>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52">
    <w:name w:val="正文652"/>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eastAsia="en-US" w:bidi="ar-SA"/>
    </w:rPr>
  </w:style>
  <w:style w:type="paragraph" w:customStyle="1" w:styleId="200310">
    <w:name w:val="样式 2003 10 磅"/>
    <w:pPr>
      <w:widowControl w:val="0"/>
      <w:jc w:val="both"/>
    </w:pPr>
    <w:rPr>
      <w:rFonts w:ascii="Calibri" w:eastAsia="宋体" w:hAnsi="Calibri" w:cs="Times New Roman"/>
      <w:kern w:val="2"/>
      <w:sz w:val="21"/>
      <w:szCs w:val="22"/>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10000">
    <w:name w:val="正文1000"/>
    <w:pPr>
      <w:widowControl w:val="0"/>
      <w:jc w:val="both"/>
    </w:pPr>
    <w:rPr>
      <w:rFonts w:ascii="Calibri" w:eastAsia="宋体" w:hAnsi="Calibri" w:cs="Times New Roman"/>
      <w:kern w:val="2"/>
      <w:sz w:val="21"/>
      <w:szCs w:val="24"/>
      <w:lang w:val="en-US" w:eastAsia="en-US"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22"/>
      <w:bdr w:val="none" w:sz="0" w:space="0" w:color="auto"/>
      <w:lang w:eastAsia="en-US" w:bidi="ar-SA"/>
    </w:rPr>
  </w:style>
  <w:style w:type="paragraph" w:customStyle="1" w:styleId="472">
    <w:name w:val="正文472"/>
    <w:pPr>
      <w:widowControl w:val="0"/>
      <w:jc w:val="both"/>
    </w:pPr>
    <w:rPr>
      <w:rFonts w:ascii="Calibri" w:eastAsia="宋体" w:hAnsi="Calibri" w:cs="Times New Roman"/>
      <w:kern w:val="2"/>
      <w:sz w:val="21"/>
      <w:szCs w:val="24"/>
      <w:lang w:val="en-US" w:eastAsia="en-US"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390">
    <w:name w:val="正文390"/>
    <w:pPr>
      <w:widowControl w:val="0"/>
      <w:jc w:val="both"/>
    </w:pPr>
    <w:rPr>
      <w:rFonts w:ascii="Calibri" w:eastAsia="宋体" w:hAnsi="Calibri" w:cs="Times New Roman"/>
      <w:kern w:val="2"/>
      <w:sz w:val="21"/>
      <w:szCs w:val="24"/>
      <w:lang w:val="en-US" w:eastAsia="en-US" w:bidi="ar-SA"/>
    </w:rPr>
  </w:style>
  <w:style w:type="paragraph" w:customStyle="1" w:styleId="380">
    <w:name w:val="正文380"/>
    <w:pPr>
      <w:widowControl w:val="0"/>
      <w:jc w:val="both"/>
    </w:pPr>
    <w:rPr>
      <w:rFonts w:ascii="Calibri" w:eastAsia="宋体" w:hAnsi="Calibri" w:cs="Times New Roman"/>
      <w:kern w:val="2"/>
      <w:sz w:val="21"/>
      <w:szCs w:val="24"/>
      <w:lang w:val="en-US" w:eastAsia="en-US" w:bidi="ar-SA"/>
    </w:rPr>
  </w:style>
  <w:style w:type="paragraph" w:customStyle="1" w:styleId="a32">
    <w:name w:val="公式样式 文本"/>
    <w:rPr>
      <w:rFonts w:ascii="Calibri" w:eastAsia="宋体" w:hAnsi="Calibri" w:cs="Times New Roman"/>
      <w:kern w:val="2"/>
      <w:sz w:val="20"/>
      <w:szCs w:val="28"/>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8510">
    <w:name w:val="样式 85 10 磅"/>
    <w:next w:val="217"/>
    <w:pPr>
      <w:widowControl w:val="0"/>
      <w:jc w:val="both"/>
    </w:pPr>
    <w:rPr>
      <w:rFonts w:ascii="Times New Roman" w:eastAsia="宋体" w:hAnsi="Times New Roman" w:cs="Times New Roman"/>
      <w:kern w:val="2"/>
      <w:sz w:val="21"/>
      <w:szCs w:val="24"/>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453">
    <w:name w:val="正文453"/>
    <w:pPr>
      <w:widowControl w:val="0"/>
      <w:jc w:val="both"/>
    </w:pPr>
    <w:rPr>
      <w:rFonts w:ascii="Calibri" w:eastAsia="宋体" w:hAnsi="Calibri" w:cs="Times New Roman"/>
      <w:kern w:val="2"/>
      <w:sz w:val="21"/>
      <w:szCs w:val="24"/>
      <w:lang w:val="en-US" w:eastAsia="en-US"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165">
    <w:name w:val="正文165"/>
    <w:pPr>
      <w:widowControl w:val="0"/>
      <w:jc w:val="both"/>
    </w:pPr>
    <w:rPr>
      <w:rFonts w:ascii="Calibri" w:eastAsia="宋体" w:hAnsi="Calibri" w:cs="Times New Roman"/>
      <w:kern w:val="2"/>
      <w:sz w:val="21"/>
      <w:szCs w:val="24"/>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4110">
    <w:name w:val="样式 41 小三"/>
    <w:next w:val="a3"/>
    <w:pPr>
      <w:widowControl w:val="0"/>
      <w:jc w:val="both"/>
    </w:pPr>
    <w:rPr>
      <w:rFonts w:ascii="Calibri" w:eastAsia="仿宋" w:hAnsi="Calibri" w:cs="Arial"/>
      <w:kern w:val="2"/>
      <w:sz w:val="30"/>
      <w:szCs w:val="22"/>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186210">
    <w:name w:val="样式 1862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Calibri" w:eastAsia="宋体" w:hAnsi="Calibri" w:cs="Times New Roman"/>
      <w:kern w:val="2"/>
      <w:sz w:val="21"/>
      <w:szCs w:val="22"/>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方正仿宋_GBK" w:hAnsi="Times New Roman" w:cs="Times New Roman"/>
      <w:kern w:val="2"/>
      <w:sz w:val="32"/>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eastAsia="宋体" w:hAnsi="Tahoma" w:cs="Times New Roman"/>
      <w:sz w:val="24"/>
      <w:szCs w:val="20"/>
      <w:lang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201310">
    <w:name w:val="样式 2013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723">
    <w:name w:val="纯文本72"/>
    <w:pPr>
      <w:widowControl w:val="0"/>
      <w:jc w:val="both"/>
    </w:pPr>
    <w:rPr>
      <w:rFonts w:ascii="宋体" w:eastAsia="宋体" w:cs="Courier New"/>
      <w:kern w:val="2"/>
      <w:sz w:val="21"/>
      <w:szCs w:val="21"/>
      <w:lang w:val="en-US" w:eastAsia="en-US"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911">
    <w:name w:val="正文文字 9"/>
    <w:basedOn w:val="Normal"/>
    <w:next w:val="4"/>
    <w:pPr>
      <w:ind w:left="240"/>
    </w:pPr>
    <w:rPr>
      <w:rFonts w:ascii="Calibri" w:eastAsia="宋体" w:hAnsi="Calibri" w:cs="Times New Roman"/>
      <w:sz w:val="16"/>
      <w:lang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a33">
    <w:name w:val="样式 小四"/>
    <w:next w:val="Header"/>
    <w:pPr>
      <w:spacing w:after="5" w:line="269" w:lineRule="auto"/>
      <w:ind w:left="130" w:hanging="10"/>
    </w:pPr>
    <w:rPr>
      <w:rFonts w:ascii="微软雅黑" w:eastAsia="微软雅黑" w:cs="微软雅黑"/>
      <w:color w:val="000000"/>
      <w:kern w:val="2"/>
      <w:sz w:val="24"/>
      <w:szCs w:val="22"/>
      <w:lang w:val="en-US" w:eastAsia="zh-CN" w:bidi="ar-SA"/>
    </w:rPr>
  </w:style>
  <w:style w:type="paragraph" w:customStyle="1" w:styleId="2520">
    <w:name w:val="正文252"/>
    <w:pPr>
      <w:widowControl w:val="0"/>
      <w:jc w:val="both"/>
    </w:pPr>
    <w:rPr>
      <w:rFonts w:ascii="Calibri" w:eastAsia="宋体" w:hAnsi="Calibri" w:cs="Times New Roman"/>
      <w:kern w:val="2"/>
      <w:sz w:val="21"/>
      <w:szCs w:val="24"/>
      <w:lang w:val="en-US" w:eastAsia="en-US" w:bidi="ar-SA"/>
    </w:rPr>
  </w:style>
  <w:style w:type="paragraph" w:customStyle="1" w:styleId="893">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810">
    <w:name w:val="样式 88 10 磅"/>
    <w:next w:val="a7"/>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a34">
    <w:name w:val="样式"/>
    <w:rPr>
      <w:rFonts w:ascii="Times New Roman" w:eastAsia="宋体" w:hAnsi="Times New Roman" w:cs="Times New Roman"/>
      <w:kern w:val="2"/>
      <w:sz w:val="20"/>
      <w:szCs w:val="28"/>
      <w:lang w:val="en-US" w:eastAsia="en-US"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正文528"/>
    <w:pPr>
      <w:widowControl w:val="0"/>
      <w:jc w:val="both"/>
    </w:pPr>
    <w:rPr>
      <w:rFonts w:ascii="Calibri" w:eastAsia="宋体" w:hAnsi="Calibri" w:cs="Times New Roman"/>
      <w:kern w:val="2"/>
      <w:sz w:val="21"/>
      <w:szCs w:val="24"/>
      <w:lang w:val="en-US" w:eastAsia="en-US"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纯文本119"/>
    <w:pPr>
      <w:widowControl w:val="0"/>
      <w:jc w:val="both"/>
    </w:pPr>
    <w:rPr>
      <w:rFonts w:ascii="宋体" w:eastAsia="宋体" w:cs="Courier New"/>
      <w:kern w:val="2"/>
      <w:sz w:val="21"/>
      <w:szCs w:val="21"/>
      <w:lang w:val="en-US" w:eastAsia="en-US"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93610">
    <w:name w:val="样式 1936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08">
    <w:name w:val="正文缩进_0"/>
    <w:basedOn w:val="32"/>
    <w:pPr>
      <w:ind w:firstLine="420"/>
    </w:pPr>
  </w:style>
  <w:style w:type="paragraph" w:customStyle="1" w:styleId="781">
    <w:name w:val="正文78"/>
    <w:pPr>
      <w:widowControl w:val="0"/>
      <w:jc w:val="both"/>
    </w:pPr>
    <w:rPr>
      <w:rFonts w:ascii="Calibri" w:eastAsia="宋体" w:hAnsi="Calibri" w:cs="Times New Roman"/>
      <w:kern w:val="2"/>
      <w:sz w:val="21"/>
      <w:szCs w:val="24"/>
      <w:lang w:val="en-US" w:eastAsia="en-US"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9111">
    <w:name w:val="正文911"/>
    <w:pPr>
      <w:widowControl w:val="0"/>
      <w:jc w:val="both"/>
    </w:pPr>
    <w:rPr>
      <w:rFonts w:ascii="Calibri" w:eastAsia="宋体" w:hAnsi="Calibri" w:cs="Times New Roman"/>
      <w:kern w:val="2"/>
      <w:sz w:val="21"/>
      <w:szCs w:val="24"/>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1000">
    <w:name w:val="样式 2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226">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915">
    <w:name w:val="样式 9 "/>
    <w:next w:val="Char1CharCharChar"/>
    <w:rPr>
      <w:rFonts w:ascii="Times New Roman" w:eastAsia="宋体" w:hAnsi="Times New Roman" w:cs="Times New Roman"/>
      <w:sz w:val="20"/>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正文951"/>
    <w:pPr>
      <w:widowControl w:val="0"/>
      <w:jc w:val="both"/>
    </w:pPr>
    <w:rPr>
      <w:rFonts w:ascii="Calibri" w:eastAsia="宋体" w:hAnsi="Calibri" w:cs="Times New Roman"/>
      <w:kern w:val="2"/>
      <w:sz w:val="21"/>
      <w:szCs w:val="22"/>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正文1210"/>
    <w:pPr>
      <w:widowControl w:val="0"/>
      <w:jc w:val="both"/>
    </w:pPr>
    <w:rPr>
      <w:rFonts w:ascii="等线" w:eastAsia="等线" w:cs="Arial"/>
      <w:kern w:val="2"/>
      <w:sz w:val="21"/>
      <w:szCs w:val="22"/>
      <w:lang w:val="en-US" w:eastAsia="zh-CN" w:bidi="ar-SA"/>
    </w:rPr>
  </w:style>
  <w:style w:type="paragraph" w:customStyle="1" w:styleId="44510">
    <w:name w:val="样式 445 10 磅"/>
    <w:next w:val="967"/>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97610">
    <w:name w:val="样式 1976 10 磅"/>
    <w:pPr>
      <w:widowControl w:val="0"/>
      <w:spacing w:line="360" w:lineRule="auto"/>
      <w:jc w:val="both"/>
    </w:pPr>
    <w:rPr>
      <w:rFonts w:ascii="宋体" w:eastAsia="宋体" w:cs="Times New Roman"/>
      <w:kern w:val="2"/>
      <w:sz w:val="21"/>
      <w:szCs w:val="21"/>
      <w:lang w:val="en-US" w:eastAsia="zh-CN" w:bidi="ar-SA"/>
    </w:rPr>
  </w:style>
  <w:style w:type="paragraph" w:customStyle="1" w:styleId="147">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381">
    <w:name w:val="正文381"/>
    <w:pPr>
      <w:widowControl w:val="0"/>
      <w:jc w:val="both"/>
    </w:pPr>
    <w:rPr>
      <w:rFonts w:ascii="Calibri" w:eastAsia="宋体" w:hAnsi="Calibri" w:cs="Times New Roman"/>
      <w:kern w:val="2"/>
      <w:sz w:val="21"/>
      <w:szCs w:val="24"/>
      <w:lang w:val="en-US" w:eastAsia="en-US"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198010">
    <w:name w:val="样式 1980 10 磅"/>
    <w:pPr>
      <w:widowControl w:val="0"/>
      <w:spacing w:line="360" w:lineRule="auto"/>
      <w:jc w:val="both"/>
    </w:pPr>
    <w:rPr>
      <w:rFonts w:ascii="宋体" w:eastAsia="宋体" w:cs="Times New Roman"/>
      <w:kern w:val="2"/>
      <w:sz w:val="21"/>
      <w:szCs w:val="21"/>
      <w:lang w:val="en-US" w:eastAsia="zh-CN" w:bidi="ar-SA"/>
    </w:rPr>
  </w:style>
  <w:style w:type="paragraph" w:customStyle="1" w:styleId="1237">
    <w:name w:val="正文1237"/>
    <w:pPr>
      <w:widowControl w:val="0"/>
      <w:jc w:val="both"/>
    </w:pPr>
    <w:rPr>
      <w:rFonts w:ascii="Times New Roman" w:eastAsia="方正仿宋_GBK" w:hAnsi="Times New Roman" w:cs="Times New Roman"/>
      <w:kern w:val="2"/>
      <w:sz w:val="32"/>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6211">
    <w:name w:val="正文621"/>
    <w:pPr>
      <w:widowControl w:val="0"/>
      <w:jc w:val="both"/>
    </w:pPr>
    <w:rPr>
      <w:rFonts w:ascii="Calibri" w:eastAsia="宋体" w:hAnsi="Calibri" w:cs="Times New Roman"/>
      <w:kern w:val="2"/>
      <w:sz w:val="21"/>
      <w:szCs w:val="24"/>
      <w:lang w:val="en-US" w:eastAsia="en-US" w:bidi="ar-SA"/>
    </w:rPr>
  </w:style>
  <w:style w:type="paragraph" w:customStyle="1" w:styleId="795">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523">
    <w:name w:val="样式 5 "/>
    <w:next w:val="BodyText2"/>
    <w:rPr>
      <w:rFonts w:ascii="Times New Roman" w:eastAsia="宋体" w:hAnsi="Times New Roman" w:cs="Times New Roman"/>
      <w:sz w:val="20"/>
      <w:lang w:val="en-US" w:eastAsia="zh-CN" w:bidi="ar-SA"/>
    </w:rPr>
  </w:style>
  <w:style w:type="paragraph" w:customStyle="1" w:styleId="207">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210">
    <w:name w:val="样式 452 10 磅"/>
    <w:next w:val="1075"/>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725">
    <w:name w:val="正文72"/>
    <w:pPr>
      <w:widowControl w:val="0"/>
      <w:jc w:val="both"/>
    </w:pPr>
    <w:rPr>
      <w:rFonts w:ascii="Calibri" w:eastAsia="宋体" w:hAnsi="Calibri" w:cs="Times New Roman"/>
      <w:kern w:val="2"/>
      <w:sz w:val="21"/>
      <w:szCs w:val="24"/>
      <w:lang w:val="en-US" w:eastAsia="en-US"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7250">
    <w:name w:val="正文725"/>
    <w:pPr>
      <w:widowControl w:val="0"/>
      <w:jc w:val="both"/>
    </w:pPr>
    <w:rPr>
      <w:rFonts w:ascii="Calibri" w:eastAsia="宋体" w:hAnsi="Calibri"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11001">
    <w:name w:val="样式 1 10 磅_0"/>
    <w:next w:val="Normal"/>
    <w:pPr>
      <w:widowControl w:val="0"/>
      <w:jc w:val="both"/>
    </w:pPr>
    <w:rPr>
      <w:rFonts w:ascii="Times New Roman" w:eastAsia="宋体" w:hAnsi="Times New Roman" w:cs="Times New Roman"/>
      <w:kern w:val="2"/>
      <w:sz w:val="21"/>
      <w:lang w:val="en-US" w:eastAsia="zh-CN"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1201">
    <w:name w:val="正文1201"/>
    <w:pPr>
      <w:widowControl w:val="0"/>
      <w:jc w:val="both"/>
    </w:pPr>
    <w:rPr>
      <w:rFonts w:ascii="Calibri" w:eastAsia="宋体" w:hAnsi="Calibri" w:cs="Times New Roman"/>
      <w:kern w:val="2"/>
      <w:sz w:val="21"/>
      <w:szCs w:val="22"/>
      <w:lang w:val="en-US" w:eastAsia="zh-CN" w:bidi="ar-SA"/>
    </w:rPr>
  </w:style>
  <w:style w:type="paragraph" w:customStyle="1" w:styleId="1312">
    <w:name w:val="纯文本131"/>
    <w:pPr>
      <w:widowControl w:val="0"/>
      <w:jc w:val="both"/>
    </w:pPr>
    <w:rPr>
      <w:rFonts w:ascii="宋体" w:eastAsia="宋体" w:cs="Courier New"/>
      <w:kern w:val="2"/>
      <w:sz w:val="21"/>
      <w:szCs w:val="21"/>
      <w:lang w:val="en-US" w:eastAsia="en-US" w:bidi="ar-SA"/>
    </w:rPr>
  </w:style>
  <w:style w:type="paragraph" w:customStyle="1" w:styleId="1014">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1800">
    <w:name w:val="正文1180"/>
    <w:pPr>
      <w:widowControl w:val="0"/>
      <w:jc w:val="both"/>
    </w:pPr>
    <w:rPr>
      <w:rFonts w:ascii="等线" w:eastAsia="等线" w:cs="Arial"/>
      <w:kern w:val="2"/>
      <w:sz w:val="21"/>
      <w:szCs w:val="22"/>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45410">
    <w:name w:val="样式 454 10 磅"/>
    <w:next w:val="169"/>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625">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正文441"/>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70">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5411">
    <w:name w:val="纯文本54"/>
    <w:pPr>
      <w:widowControl w:val="0"/>
      <w:jc w:val="both"/>
    </w:pPr>
    <w:rPr>
      <w:rFonts w:ascii="宋体" w:eastAsia="宋体" w:cs="Courier New"/>
      <w:kern w:val="2"/>
      <w:sz w:val="21"/>
      <w:szCs w:val="21"/>
      <w:lang w:val="en-US" w:eastAsia="en-US" w:bidi="ar-SA"/>
    </w:rPr>
  </w:style>
  <w:style w:type="paragraph" w:customStyle="1" w:styleId="164">
    <w:name w:val="正文164"/>
    <w:pPr>
      <w:widowControl w:val="0"/>
      <w:jc w:val="both"/>
    </w:pPr>
    <w:rPr>
      <w:rFonts w:ascii="Calibri" w:eastAsia="宋体" w:hAnsi="Calibri" w:cs="Times New Roman"/>
      <w:kern w:val="2"/>
      <w:sz w:val="21"/>
      <w:szCs w:val="24"/>
      <w:lang w:val="en-US" w:eastAsia="en-US" w:bidi="ar-SA"/>
    </w:rPr>
  </w:style>
  <w:style w:type="paragraph" w:customStyle="1" w:styleId="591">
    <w:name w:val="正文591"/>
    <w:pPr>
      <w:widowControl w:val="0"/>
      <w:jc w:val="both"/>
    </w:pPr>
    <w:rPr>
      <w:rFonts w:ascii="Calibri" w:eastAsia="宋体" w:hAnsi="Calibri" w:cs="Times New Roman"/>
      <w:kern w:val="2"/>
      <w:sz w:val="21"/>
      <w:szCs w:val="24"/>
      <w:lang w:val="en-US" w:eastAsia="en-US"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651">
    <w:name w:val="正文65"/>
    <w:pPr>
      <w:widowControl w:val="0"/>
      <w:jc w:val="both"/>
    </w:pPr>
    <w:rPr>
      <w:rFonts w:ascii="Calibri" w:eastAsia="宋体" w:hAnsi="Calibri" w:cs="Times New Roman"/>
      <w:kern w:val="2"/>
      <w:sz w:val="21"/>
      <w:szCs w:val="24"/>
      <w:lang w:val="en-US" w:eastAsia="en-US"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99310">
    <w:name w:val="样式 1993 10 磅"/>
    <w:pPr>
      <w:widowControl w:val="0"/>
      <w:spacing w:line="360" w:lineRule="auto"/>
      <w:jc w:val="both"/>
    </w:pPr>
    <w:rPr>
      <w:rFonts w:ascii="宋体" w:eastAsia="宋体" w:cs="Times New Roman"/>
      <w:kern w:val="2"/>
      <w:sz w:val="21"/>
      <w:szCs w:val="21"/>
      <w:lang w:val="en-US" w:eastAsia="zh-CN"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4010">
    <w:name w:val="正文401"/>
    <w:pPr>
      <w:widowControl w:val="0"/>
      <w:jc w:val="both"/>
    </w:pPr>
    <w:rPr>
      <w:rFonts w:ascii="Calibri" w:eastAsia="宋体" w:hAnsi="Calibri" w:cs="Times New Roman"/>
      <w:kern w:val="2"/>
      <w:sz w:val="21"/>
      <w:szCs w:val="24"/>
      <w:lang w:val="en-US" w:eastAsia="en-US"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48">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114">
    <w:name w:val="样式 1 11 磅"/>
    <w:rPr>
      <w:rFonts w:ascii="Calibri" w:eastAsia="宋体" w:hAnsi="Calibri" w:cs="Times New Roman"/>
      <w:sz w:val="22"/>
      <w:szCs w:val="22"/>
      <w:lang w:val="en-US" w:eastAsia="en-US" w:bidi="ar-SA"/>
    </w:rPr>
  </w:style>
  <w:style w:type="paragraph" w:customStyle="1" w:styleId="1004">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lang w:val="en-US" w:eastAsia="zh-CN" w:bidi="ar-SA"/>
    </w:rPr>
  </w:style>
  <w:style w:type="paragraph" w:customStyle="1" w:styleId="497101">
    <w:name w:val="样式 497 10 磅1"/>
    <w:rPr>
      <w:rFonts w:ascii="Times New Roman" w:eastAsia="微软雅黑" w:hAnsi="Times New Roman" w:cs="Times New Roman"/>
      <w:sz w:val="20"/>
      <w:lang w:val="en-US" w:eastAsia="zh-CN"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9030">
    <w:name w:val="正文903"/>
    <w:pPr>
      <w:widowControl w:val="0"/>
      <w:jc w:val="both"/>
    </w:pPr>
    <w:rPr>
      <w:rFonts w:ascii="Calibri" w:eastAsia="宋体" w:hAnsi="Calibri" w:cs="Times New Roman"/>
      <w:kern w:val="2"/>
      <w:sz w:val="21"/>
      <w:szCs w:val="22"/>
      <w:lang w:val="en-US" w:eastAsia="en-US" w:bidi="ar-SA"/>
    </w:rPr>
  </w:style>
  <w:style w:type="paragraph" w:customStyle="1" w:styleId="760">
    <w:name w:val="正文76"/>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526">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4101">
    <w:name w:val="正文410"/>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样式 26 小四"/>
    <w:next w:val="4551"/>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51">
    <w:name w:val="样式 样式 标题 4 + 段前: 5 磅 段后: 5 磅 行距: 单倍行距 + 五号"/>
    <w:basedOn w:val="455"/>
    <w:pPr>
      <w:tabs>
        <w:tab w:val="left" w:pos="0"/>
        <w:tab w:val="left" w:pos="1680"/>
      </w:tabs>
    </w:pPr>
    <w:rPr>
      <w:sz w:val="21"/>
    </w:rPr>
  </w:style>
  <w:style w:type="paragraph" w:customStyle="1" w:styleId="166">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eastAsia="en-US"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目录 1_0"/>
    <w:basedOn w:val="32"/>
    <w:next w:val="32"/>
    <w:pPr>
      <w:spacing w:before="360"/>
    </w:pPr>
    <w:rPr>
      <w:rFonts w:ascii="Arial" w:hAnsi="Arial" w:cs="Arial"/>
      <w:b/>
      <w:bCs/>
      <w:caps/>
      <w:smallCaps w:val="0"/>
      <w:szCs w:val="24"/>
      <w:lang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983">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73">
    <w:name w:val="正文27"/>
    <w:pPr>
      <w:jc w:val="both"/>
    </w:pPr>
    <w:rPr>
      <w:rFonts w:ascii="Calibri" w:eastAsia="方正黑体_GBK" w:hAnsi="Calibri" w:cs="Times New Roman"/>
      <w:kern w:val="2"/>
      <w:sz w:val="21"/>
      <w:szCs w:val="21"/>
      <w:lang w:val="en-US" w:eastAsia="en-US"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09">
    <w:name w:val="批注文字_0"/>
    <w:basedOn w:val="51"/>
    <w:pPr>
      <w:jc w:val="left"/>
    </w:pPr>
    <w:rPr>
      <w:rFonts w:eastAsia="宋体"/>
      <w:szCs w:val="22"/>
    </w:rPr>
  </w:style>
  <w:style w:type="paragraph" w:customStyle="1" w:styleId="010">
    <w:name w:val="批注主题_0"/>
    <w:basedOn w:val="09"/>
    <w:next w:val="09"/>
    <w:rPr>
      <w:b/>
      <w:bCs/>
    </w:rPr>
  </w:style>
  <w:style w:type="paragraph" w:customStyle="1" w:styleId="33010">
    <w:name w:val="样式 330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目录 2_0"/>
    <w:basedOn w:val="32"/>
    <w:next w:val="32"/>
    <w:pPr>
      <w:ind w:left="420"/>
    </w:p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标题1"/>
    <w:basedOn w:val="Title"/>
    <w:pPr>
      <w:spacing w:after="240"/>
    </w:pPr>
    <w:rPr>
      <w:rFonts w:cs="Arial"/>
      <w:spacing w:val="2"/>
      <w:sz w:val="44"/>
      <w:lang w:bidi="ar-SA"/>
    </w:rPr>
  </w:style>
  <w:style w:type="paragraph" w:customStyle="1" w:styleId="626">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1411">
    <w:name w:val="样式 14 "/>
    <w:next w:val="TOC9"/>
    <w:rPr>
      <w:rFonts w:ascii="Times New Roman" w:eastAsia="宋体" w:hAnsi="Times New Roman" w:cs="Times New Roman"/>
      <w:sz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961">
    <w:name w:val="纯文本96"/>
    <w:pPr>
      <w:widowControl w:val="0"/>
      <w:jc w:val="both"/>
    </w:pPr>
    <w:rPr>
      <w:rFonts w:ascii="宋体" w:eastAsia="宋体" w:cs="Courier New"/>
      <w:kern w:val="2"/>
      <w:sz w:val="21"/>
      <w:szCs w:val="21"/>
      <w:lang w:val="en-US" w:eastAsia="en-US"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191">
    <w:name w:val="正文19"/>
    <w:pPr>
      <w:widowControl w:val="0"/>
      <w:jc w:val="both"/>
    </w:pPr>
    <w:rPr>
      <w:rFonts w:ascii="Calibri" w:eastAsia="宋体" w:hAnsi="Calibri" w:cs="Times New Roman"/>
      <w:kern w:val="2"/>
      <w:sz w:val="21"/>
      <w:szCs w:val="22"/>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纯文本9"/>
    <w:pPr>
      <w:widowControl w:val="0"/>
      <w:jc w:val="both"/>
    </w:pPr>
    <w:rPr>
      <w:rFonts w:ascii="宋体" w:eastAsia="宋体" w:cs="Courier New"/>
      <w:kern w:val="2"/>
      <w:sz w:val="21"/>
      <w:szCs w:val="21"/>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5180">
    <w:name w:val="正文518"/>
    <w:pPr>
      <w:widowControl w:val="0"/>
      <w:jc w:val="both"/>
    </w:pPr>
    <w:rPr>
      <w:rFonts w:ascii="Calibri" w:eastAsia="宋体" w:hAnsi="Calibri" w:cs="Times New Roman"/>
      <w:kern w:val="2"/>
      <w:sz w:val="21"/>
      <w:szCs w:val="24"/>
      <w:lang w:val="en-US" w:eastAsia="en-US" w:bidi="ar-SA"/>
    </w:rPr>
  </w:style>
  <w:style w:type="paragraph" w:customStyle="1" w:styleId="306">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94110">
    <w:name w:val="样式 1941 10 磅"/>
    <w:pPr>
      <w:widowControl w:val="0"/>
      <w:jc w:val="both"/>
    </w:pPr>
    <w:rPr>
      <w:rFonts w:ascii="Calibri" w:eastAsia="宋体" w:hAnsi="Calibri" w:cs="Times New Roman"/>
      <w:kern w:val="2"/>
      <w:sz w:val="21"/>
      <w:szCs w:val="22"/>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2111">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2710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19410">
    <w:name w:val="样式 194 10 磅"/>
    <w:next w:val="492"/>
    <w:pPr>
      <w:widowControl w:val="0"/>
      <w:jc w:val="both"/>
    </w:pPr>
    <w:rPr>
      <w:rFonts w:ascii="Times New Roman" w:eastAsia="宋体" w:hAnsi="Times New Roman" w:cs="Times New Roman"/>
      <w:kern w:val="2"/>
      <w:sz w:val="21"/>
      <w:szCs w:val="22"/>
      <w:lang w:val="en-US" w:eastAsia="en-US" w:bidi="ar-SA"/>
    </w:rPr>
  </w:style>
  <w:style w:type="paragraph" w:customStyle="1" w:styleId="492">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18">
    <w:name w:val="正文101"/>
    <w:pPr>
      <w:widowControl w:val="0"/>
      <w:jc w:val="both"/>
    </w:pPr>
    <w:rPr>
      <w:rFonts w:ascii="Calibri" w:eastAsia="宋体" w:hAnsi="Calibri" w:cs="Times New Roman"/>
      <w:kern w:val="2"/>
      <w:sz w:val="21"/>
      <w:szCs w:val="24"/>
      <w:lang w:val="en-US" w:eastAsia="en-US" w:bidi="ar-SA"/>
    </w:rPr>
  </w:style>
  <w:style w:type="paragraph" w:customStyle="1" w:styleId="17110">
    <w:name w:val="样式 171 10 磅"/>
    <w:next w:val="2500"/>
    <w:pPr>
      <w:widowControl w:val="0"/>
      <w:jc w:val="both"/>
    </w:pPr>
    <w:rPr>
      <w:rFonts w:ascii="Times New Roman" w:eastAsia="宋体" w:hAnsi="Times New Roman" w:cs="Times New Roman"/>
      <w:kern w:val="2"/>
      <w:sz w:val="21"/>
      <w:szCs w:val="22"/>
      <w:lang w:val="en-US" w:eastAsia="en-US" w:bidi="ar-SA"/>
    </w:rPr>
  </w:style>
  <w:style w:type="paragraph" w:customStyle="1" w:styleId="2500">
    <w:name w:val="正文250"/>
    <w:pPr>
      <w:widowControl w:val="0"/>
      <w:jc w:val="both"/>
    </w:pPr>
    <w:rPr>
      <w:rFonts w:ascii="Calibri" w:eastAsia="宋体" w:hAnsi="Calibri" w:cs="Times New Roman"/>
      <w:kern w:val="2"/>
      <w:sz w:val="21"/>
      <w:szCs w:val="24"/>
      <w:lang w:val="en-US" w:eastAsia="en-US"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0140">
    <w:name w:val="正文1014"/>
    <w:rPr>
      <w:rFonts w:ascii="Calibri" w:eastAsia="宋体" w:hAnsi="Calibri" w:cs="Times New Roman"/>
      <w:kern w:val="2"/>
      <w:sz w:val="21"/>
      <w:szCs w:val="21"/>
      <w:lang w:val="en-US" w:eastAsia="en-US" w:bidi="ar-SA"/>
    </w:rPr>
  </w:style>
  <w:style w:type="paragraph" w:customStyle="1" w:styleId="1380">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en-US"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157">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692">
    <w:name w:val="纯文本69"/>
    <w:pPr>
      <w:widowControl w:val="0"/>
      <w:jc w:val="both"/>
    </w:pPr>
    <w:rPr>
      <w:rFonts w:ascii="宋体" w:eastAsia="宋体" w:cs="Courier New"/>
      <w:kern w:val="2"/>
      <w:sz w:val="21"/>
      <w:szCs w:val="21"/>
      <w:lang w:val="en-US" w:eastAsia="en-US" w:bidi="ar-SA"/>
    </w:rPr>
  </w:style>
  <w:style w:type="paragraph" w:customStyle="1" w:styleId="14810">
    <w:name w:val="样式 148 10 磅"/>
    <w:next w:val="002"/>
    <w:pPr>
      <w:widowControl w:val="0"/>
      <w:jc w:val="both"/>
    </w:pPr>
    <w:rPr>
      <w:rFonts w:ascii="Times New Roman" w:eastAsia="宋体" w:hAnsi="Times New Roman" w:cs="Times New Roman"/>
      <w:kern w:val="2"/>
      <w:sz w:val="21"/>
      <w:szCs w:val="22"/>
      <w:lang w:val="en-US" w:eastAsia="en-US" w:bidi="ar-SA"/>
    </w:rPr>
  </w:style>
  <w:style w:type="paragraph" w:customStyle="1" w:styleId="002">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Char2">
    <w:name w:val="Char2"/>
    <w:basedOn w:val="Normal"/>
    <w:rPr>
      <w:rFonts w:ascii="Tahoma" w:eastAsia="宋体" w:hAnsi="Tahoma" w:cs="Times New Roman"/>
      <w:sz w:val="24"/>
      <w:szCs w:val="20"/>
      <w:lang w:eastAsia="en-US" w:bidi="ar-SA"/>
    </w:rPr>
  </w:style>
  <w:style w:type="paragraph" w:customStyle="1" w:styleId="159">
    <w:name w:val="纯文本_1"/>
    <w:basedOn w:val="32"/>
    <w:rPr>
      <w:rFonts w:ascii="宋体"/>
      <w:szCs w:val="21"/>
    </w:rPr>
  </w:style>
  <w:style w:type="paragraph" w:customStyle="1" w:styleId="529">
    <w:name w:val="标题5"/>
    <w:basedOn w:val="311"/>
    <w:pPr>
      <w:spacing w:before="260" w:after="260" w:line="413" w:lineRule="auto"/>
    </w:pPr>
    <w:rPr>
      <w:rFonts w:ascii="Arial" w:hAnsi="Arial" w:cs="Arial"/>
      <w:bCs w:val="0"/>
      <w:sz w:val="32"/>
      <w:szCs w:val="20"/>
      <w:lang w:bidi="ar-SA"/>
    </w:rPr>
  </w:style>
  <w:style w:type="paragraph" w:customStyle="1" w:styleId="45310">
    <w:name w:val="样式 453 10 磅"/>
    <w:next w:val="1116"/>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2070">
    <w:name w:val="正文207"/>
    <w:pPr>
      <w:widowControl w:val="0"/>
      <w:jc w:val="both"/>
    </w:pPr>
    <w:rPr>
      <w:rFonts w:ascii="Calibri" w:eastAsia="宋体" w:hAnsi="Calibri" w:cs="Times New Roman"/>
      <w:kern w:val="2"/>
      <w:sz w:val="21"/>
      <w:szCs w:val="24"/>
      <w:lang w:val="en-US" w:eastAsia="en-US"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1301">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657">
    <w:name w:val="纯文本65"/>
    <w:pPr>
      <w:widowControl w:val="0"/>
      <w:jc w:val="both"/>
    </w:pPr>
    <w:rPr>
      <w:rFonts w:ascii="宋体" w:eastAsia="宋体" w:cs="Courier New"/>
      <w:kern w:val="2"/>
      <w:sz w:val="21"/>
      <w:szCs w:val="21"/>
      <w:lang w:val="en-US" w:eastAsia="en-US"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lang w:eastAsia="en-US"/>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正文352"/>
    <w:pPr>
      <w:widowControl w:val="0"/>
      <w:jc w:val="both"/>
    </w:pPr>
    <w:rPr>
      <w:rFonts w:ascii="Calibri" w:eastAsia="宋体" w:hAnsi="Calibri" w:cs="Times New Roman"/>
      <w:kern w:val="2"/>
      <w:sz w:val="21"/>
      <w:szCs w:val="24"/>
      <w:lang w:val="en-US" w:eastAsia="en-US"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854">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23">
    <w:name w:val="纯文本112"/>
    <w:pPr>
      <w:widowControl w:val="0"/>
      <w:jc w:val="both"/>
    </w:pPr>
    <w:rPr>
      <w:rFonts w:ascii="宋体" w:eastAsia="宋体" w:cs="Courier New"/>
      <w:kern w:val="2"/>
      <w:sz w:val="21"/>
      <w:szCs w:val="21"/>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436">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021">
    <w:name w:val="正文1021"/>
    <w:pPr>
      <w:widowControl w:val="0"/>
      <w:jc w:val="both"/>
    </w:pPr>
    <w:rPr>
      <w:rFonts w:ascii="Calibri" w:eastAsia="宋体" w:hAnsi="Calibri" w:cs="Times New Roman"/>
      <w:kern w:val="2"/>
      <w:sz w:val="21"/>
      <w:szCs w:val="24"/>
      <w:lang w:val="en-US" w:eastAsia="en-US"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 小四"/>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4360">
    <w:name w:val="正文436"/>
    <w:pPr>
      <w:widowControl w:val="0"/>
      <w:jc w:val="both"/>
    </w:pPr>
    <w:rPr>
      <w:rFonts w:ascii="Calibri" w:eastAsia="宋体" w:hAnsi="Calibri" w:cs="Times New Roman"/>
      <w:kern w:val="2"/>
      <w:sz w:val="21"/>
      <w:szCs w:val="24"/>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67">
    <w:name w:val="纯文本16"/>
    <w:pPr>
      <w:widowControl w:val="0"/>
      <w:jc w:val="both"/>
    </w:pPr>
    <w:rPr>
      <w:rFonts w:ascii="宋体" w:eastAsia="宋体" w:cs="Courier New"/>
      <w:kern w:val="2"/>
      <w:sz w:val="21"/>
      <w:szCs w:val="21"/>
      <w:lang w:val="en-US" w:eastAsia="en-US" w:bidi="ar-SA"/>
    </w:rPr>
  </w:style>
  <w:style w:type="paragraph" w:customStyle="1" w:styleId="337">
    <w:name w:val="正文337"/>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7700">
    <w:name w:val="正文770"/>
    <w:pPr>
      <w:widowControl w:val="0"/>
      <w:jc w:val="both"/>
    </w:pPr>
    <w:rPr>
      <w:rFonts w:ascii="Calibri" w:eastAsia="宋体" w:hAnsi="Calibri" w:cs="Times New Roman"/>
      <w:kern w:val="2"/>
      <w:sz w:val="21"/>
      <w:szCs w:val="22"/>
      <w:lang w:val="en-US" w:eastAsia="en-US" w:bidi="ar-SA"/>
    </w:rPr>
  </w:style>
  <w:style w:type="paragraph" w:customStyle="1" w:styleId="394">
    <w:name w:val="纯文本39"/>
    <w:pPr>
      <w:widowControl w:val="0"/>
      <w:jc w:val="both"/>
    </w:pPr>
    <w:rPr>
      <w:rFonts w:ascii="宋体" w:eastAsia="宋体" w:cs="Courier New"/>
      <w:kern w:val="2"/>
      <w:sz w:val="21"/>
      <w:szCs w:val="21"/>
      <w:lang w:val="en-US" w:eastAsia="en-US"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3060">
    <w:name w:val="正文306"/>
    <w:pPr>
      <w:widowControl w:val="0"/>
      <w:jc w:val="both"/>
    </w:pPr>
    <w:rPr>
      <w:rFonts w:ascii="Calibri" w:eastAsia="宋体" w:hAnsi="Calibri" w:cs="Times New Roman"/>
      <w:kern w:val="2"/>
      <w:sz w:val="21"/>
      <w:szCs w:val="24"/>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230">
    <w:name w:val="正文1230"/>
    <w:pPr>
      <w:widowControl w:val="0"/>
      <w:jc w:val="both"/>
    </w:pPr>
    <w:rPr>
      <w:rFonts w:ascii="Times New Roman" w:eastAsia="方正仿宋_GBK" w:hAnsi="Times New Roman" w:cs="Times New Roman"/>
      <w:kern w:val="2"/>
      <w:sz w:val="32"/>
      <w:lang w:val="en-US" w:eastAsia="zh-CN" w:bidi="ar-SA"/>
    </w:rPr>
  </w:style>
  <w:style w:type="paragraph" w:customStyle="1" w:styleId="1670">
    <w:name w:val="正文167"/>
    <w:pPr>
      <w:widowControl w:val="0"/>
      <w:jc w:val="both"/>
    </w:pPr>
    <w:rPr>
      <w:rFonts w:ascii="Calibri" w:eastAsia="宋体" w:hAnsi="Calibri" w:cs="Times New Roman"/>
      <w:kern w:val="2"/>
      <w:sz w:val="21"/>
      <w:szCs w:val="24"/>
      <w:lang w:val="en-US" w:eastAsia="en-US" w:bidi="ar-SA"/>
    </w:rPr>
  </w:style>
  <w:style w:type="paragraph" w:customStyle="1" w:styleId="41100">
    <w:name w:val="样式 41 10 磅"/>
    <w:next w:val="103"/>
    <w:pPr>
      <w:widowControl w:val="0"/>
      <w:jc w:val="both"/>
    </w:pPr>
    <w:rPr>
      <w:rFonts w:ascii="Times New Roman" w:eastAsia="宋体" w:hAnsi="Times New Roman" w:cs="Times New Roman"/>
      <w:kern w:val="2"/>
      <w:sz w:val="21"/>
      <w:szCs w:val="22"/>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next w:val="22010"/>
    <w:pPr>
      <w:widowControl w:val="0"/>
      <w:spacing w:line="240" w:lineRule="auto"/>
      <w:jc w:val="left"/>
    </w:pPr>
    <w:rPr>
      <w:rFonts w:ascii="宋体" w:eastAsia="宋体" w:cs="Times New Roman"/>
      <w:kern w:val="2"/>
      <w:sz w:val="24"/>
      <w:szCs w:val="21"/>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16010">
    <w:name w:val="样式 160 10 磅"/>
    <w:next w:val="308"/>
    <w:pPr>
      <w:widowControl w:val="0"/>
      <w:jc w:val="both"/>
    </w:pPr>
    <w:rPr>
      <w:rFonts w:ascii="Times New Roman" w:eastAsia="宋体" w:hAnsi="Times New Roman" w:cs="Times New Roman"/>
      <w:kern w:val="2"/>
      <w:sz w:val="21"/>
      <w:szCs w:val="22"/>
      <w:lang w:val="en-US" w:eastAsia="en-US" w:bidi="ar-SA"/>
    </w:rPr>
  </w:style>
  <w:style w:type="paragraph" w:customStyle="1" w:styleId="308">
    <w:name w:val="目录 3_0"/>
    <w:next w:val="32"/>
    <w:pPr>
      <w:widowControl w:val="0"/>
      <w:numPr>
        <w:ilvl w:val="0"/>
        <w:numId w:val="23"/>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6570">
    <w:name w:val="正文657"/>
    <w:pPr>
      <w:widowControl w:val="0"/>
      <w:jc w:val="both"/>
    </w:pPr>
    <w:rPr>
      <w:rFonts w:ascii="Calibri" w:eastAsia="宋体" w:hAnsi="Calibri" w:cs="Times New Roman"/>
      <w:kern w:val="2"/>
      <w:sz w:val="21"/>
      <w:szCs w:val="24"/>
      <w:lang w:val="en-US" w:eastAsia="en-US"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0">
    <w:name w:val="正文1130"/>
    <w:pPr>
      <w:widowControl w:val="0"/>
      <w:jc w:val="both"/>
    </w:pPr>
    <w:rPr>
      <w:rFonts w:ascii="Calibri" w:eastAsia="宋体" w:hAnsi="Calibri" w:cs="Times New Roman"/>
      <w:kern w:val="2"/>
      <w:sz w:val="21"/>
      <w:szCs w:val="24"/>
      <w:lang w:val="en-US" w:eastAsia="en-US" w:bidi="ar-SA"/>
    </w:rPr>
  </w:style>
  <w:style w:type="paragraph" w:customStyle="1" w:styleId="1570">
    <w:name w:val="正文157"/>
    <w:pPr>
      <w:widowControl w:val="0"/>
      <w:jc w:val="both"/>
    </w:pPr>
    <w:rPr>
      <w:rFonts w:ascii="Calibri" w:eastAsia="宋体" w:hAnsi="Calibri" w:cs="Times New Roman"/>
      <w:kern w:val="2"/>
      <w:sz w:val="21"/>
      <w:szCs w:val="24"/>
      <w:lang w:val="en-US" w:eastAsia="en-US" w:bidi="ar-SA"/>
    </w:rPr>
  </w:style>
  <w:style w:type="paragraph" w:customStyle="1" w:styleId="834">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270">
    <w:name w:val="正文627"/>
    <w:pPr>
      <w:widowControl w:val="0"/>
      <w:jc w:val="both"/>
    </w:pPr>
    <w:rPr>
      <w:rFonts w:ascii="Calibri" w:eastAsia="宋体" w:hAnsi="Calibri" w:cs="Times New Roman"/>
      <w:kern w:val="2"/>
      <w:sz w:val="21"/>
      <w:szCs w:val="24"/>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175">
    <w:name w:val="样式 1 小三"/>
    <w:pPr>
      <w:widowControl w:val="0"/>
      <w:jc w:val="both"/>
    </w:pPr>
    <w:rPr>
      <w:rFonts w:ascii="Calibri" w:eastAsia="仿宋" w:hAnsi="Calibri" w:cs="Arial"/>
      <w:kern w:val="2"/>
      <w:sz w:val="30"/>
      <w:szCs w:val="22"/>
      <w:lang w:val="en-US" w:eastAsia="zh-CN" w:bidi="ar-SA"/>
    </w:rPr>
  </w:style>
  <w:style w:type="paragraph" w:customStyle="1" w:styleId="628">
    <w:name w:val="样式 6 "/>
    <w:next w:val="3h3H3sect12366"/>
    <w:rPr>
      <w:rFonts w:ascii="Times New Roman" w:eastAsia="宋体" w:hAnsi="Times New Roman" w:cs="Times New Roman"/>
      <w:sz w:val="20"/>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lang w:eastAsia="en-US"/>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纯文本26"/>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192810">
    <w:name w:val="样式 1928 10 磅"/>
    <w:pPr>
      <w:widowControl w:val="0"/>
      <w:jc w:val="both"/>
    </w:pPr>
    <w:rPr>
      <w:rFonts w:ascii="宋体" w:eastAsia="宋体" w:cs="Times New Roman"/>
      <w:kern w:val="2"/>
      <w:sz w:val="21"/>
      <w:szCs w:val="21"/>
      <w:lang w:val="en-US" w:eastAsia="zh-CN" w:bidi="ar-SA"/>
    </w:rPr>
  </w:style>
  <w:style w:type="paragraph" w:customStyle="1" w:styleId="8811">
    <w:name w:val="正文881"/>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纯文本73"/>
    <w:pPr>
      <w:widowControl w:val="0"/>
      <w:jc w:val="both"/>
    </w:pPr>
    <w:rPr>
      <w:rFonts w:ascii="宋体" w:eastAsia="宋体" w:cs="Courier New"/>
      <w:kern w:val="2"/>
      <w:sz w:val="21"/>
      <w:szCs w:val="21"/>
      <w:lang w:val="en-US" w:eastAsia="en-US" w:bidi="ar-SA"/>
    </w:rPr>
  </w:style>
  <w:style w:type="paragraph" w:customStyle="1" w:styleId="132410">
    <w:name w:val="样式 1324 10 磅"/>
    <w:next w:val="236"/>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样式 标题 2 + 宋体 五号 行距: 单倍行距"/>
    <w:basedOn w:val="Heading2"/>
    <w:pPr>
      <w:tabs>
        <w:tab w:val="left" w:pos="1140"/>
      </w:tabs>
      <w:spacing w:line="240" w:lineRule="auto"/>
      <w:ind w:left="1140" w:hanging="720"/>
    </w:pPr>
    <w:rPr>
      <w:rFonts w:ascii="宋体" w:eastAsia="宋体"/>
      <w:sz w:val="21"/>
      <w:szCs w:val="20"/>
      <w:lang w:eastAsia="en-US"/>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7530">
    <w:name w:val="正文753"/>
    <w:pPr>
      <w:widowControl w:val="0"/>
      <w:jc w:val="both"/>
    </w:pPr>
    <w:rPr>
      <w:rFonts w:ascii="Calibri" w:eastAsia="宋体" w:hAnsi="Calibri" w:cs="Times New Roman"/>
      <w:kern w:val="2"/>
      <w:sz w:val="21"/>
      <w:szCs w:val="24"/>
      <w:lang w:val="en-US" w:eastAsia="en-US"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9900">
    <w:name w:val="正文990"/>
    <w:pPr>
      <w:widowControl w:val="0"/>
      <w:jc w:val="both"/>
    </w:pPr>
    <w:rPr>
      <w:rFonts w:ascii="Calibri" w:eastAsia="宋体" w:hAnsi="Calibri" w:cs="Times New Roman"/>
      <w:kern w:val="2"/>
      <w:sz w:val="21"/>
      <w:szCs w:val="22"/>
      <w:lang w:val="en-US" w:eastAsia="en-US"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en-US"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714">
    <w:name w:val="正文714"/>
    <w:pPr>
      <w:widowControl w:val="0"/>
      <w:jc w:val="both"/>
    </w:pPr>
    <w:rPr>
      <w:rFonts w:ascii="Calibri" w:eastAsia="宋体" w:hAnsi="Calibri" w:cs="Times New Roman"/>
      <w:kern w:val="2"/>
      <w:sz w:val="21"/>
      <w:szCs w:val="24"/>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828">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93310">
    <w:name w:val="样式 1933 10 磅"/>
    <w:pPr>
      <w:widowControl w:val="0"/>
      <w:jc w:val="both"/>
    </w:pPr>
    <w:rPr>
      <w:rFonts w:ascii="Times New Roman" w:eastAsia="宋体" w:hAnsi="Times New Roman" w:cs="Times New Roman"/>
      <w:kern w:val="2"/>
      <w:sz w:val="21"/>
      <w:szCs w:val="22"/>
      <w:lang w:val="en-US" w:eastAsia="zh-CN" w:bidi="ar-SA"/>
    </w:rPr>
  </w:style>
  <w:style w:type="paragraph" w:customStyle="1" w:styleId="930">
    <w:name w:val="正文93"/>
    <w:pPr>
      <w:widowControl w:val="0"/>
      <w:jc w:val="both"/>
    </w:pPr>
    <w:rPr>
      <w:rFonts w:ascii="Calibri" w:eastAsia="宋体" w:hAnsi="Calibri" w:cs="Times New Roman"/>
      <w:kern w:val="2"/>
      <w:sz w:val="21"/>
      <w:szCs w:val="24"/>
      <w:lang w:val="en-US" w:eastAsia="en-US" w:bidi="ar-SA"/>
    </w:rPr>
  </w:style>
  <w:style w:type="paragraph" w:customStyle="1" w:styleId="836">
    <w:name w:val="纯文本8"/>
    <w:next w:val="925"/>
    <w:pPr>
      <w:widowControl w:val="0"/>
      <w:jc w:val="both"/>
    </w:pPr>
    <w:rPr>
      <w:rFonts w:ascii="宋体" w:eastAsia="宋体" w:cs="Courier New"/>
      <w:kern w:val="2"/>
      <w:sz w:val="21"/>
      <w:szCs w:val="21"/>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a35">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36"/>
    <w:pPr>
      <w:widowControl w:val="0"/>
      <w:jc w:val="both"/>
    </w:pPr>
    <w:rPr>
      <w:rFonts w:ascii="Times New Roman" w:eastAsia="宋体" w:hAnsi="Times New Roman" w:cs="Times New Roman"/>
      <w:kern w:val="2"/>
      <w:sz w:val="21"/>
      <w:szCs w:val="24"/>
      <w:lang w:val="en-US" w:eastAsia="zh-CN" w:bidi="ar-SA"/>
    </w:rPr>
  </w:style>
  <w:style w:type="paragraph" w:customStyle="1" w:styleId="a36">
    <w:name w:val="公式样式 变量"/>
    <w:rPr>
      <w:rFonts w:ascii="Calibri" w:eastAsia="宋体" w:hAnsi="Calibri" w:cs="Times New Roman"/>
      <w:i/>
      <w:iCs/>
      <w:kern w:val="2"/>
      <w:sz w:val="20"/>
      <w:szCs w:val="28"/>
      <w:lang w:val="en-US" w:eastAsia="en-US"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213">
    <w:name w:val="纯文本12"/>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2310">
    <w:name w:val="样式 123 10 磅"/>
    <w:next w:val="2112"/>
    <w:pPr>
      <w:widowControl w:val="0"/>
      <w:jc w:val="both"/>
    </w:pPr>
    <w:rPr>
      <w:rFonts w:ascii="Times New Roman" w:eastAsia="宋体" w:hAnsi="Times New Roman" w:cs="Times New Roman"/>
      <w:kern w:val="2"/>
      <w:sz w:val="21"/>
      <w:szCs w:val="22"/>
      <w:lang w:val="en-US" w:eastAsia="en-US" w:bidi="ar-SA"/>
    </w:rPr>
  </w:style>
  <w:style w:type="paragraph" w:customStyle="1" w:styleId="2112">
    <w:name w:val="标题 2_1"/>
    <w:basedOn w:val="32"/>
    <w:next w:val="32"/>
    <w:pPr>
      <w:keepNext/>
      <w:keepLines/>
      <w:widowControl w:val="0"/>
      <w:spacing w:before="260" w:after="260" w:line="413" w:lineRule="auto"/>
      <w:outlineLvl w:val="1"/>
    </w:pPr>
    <w:rPr>
      <w:rFonts w:ascii="Arial" w:eastAsia="黑体" w:hAnsi="Arial" w:cs="Arial"/>
      <w:b/>
      <w:sz w:val="32"/>
      <w:lang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
    <w:pPr>
      <w:widowControl w:val="0"/>
      <w:jc w:val="both"/>
    </w:pPr>
    <w:rPr>
      <w:rFonts w:ascii="Calibri" w:eastAsia="宋体" w:hAnsi="Calibri" w:cs="Times New Roman"/>
      <w:kern w:val="2"/>
      <w:sz w:val="21"/>
      <w:szCs w:val="24"/>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295">
    <w:name w:val="纯文本29"/>
    <w:pPr>
      <w:widowControl w:val="0"/>
      <w:jc w:val="both"/>
    </w:pPr>
    <w:rPr>
      <w:rFonts w:ascii="宋体" w:eastAsia="宋体" w:cs="Courier New"/>
      <w:kern w:val="2"/>
      <w:sz w:val="21"/>
      <w:szCs w:val="21"/>
      <w:lang w:val="en-US" w:eastAsia="en-US" w:bidi="ar-SA"/>
    </w:rPr>
  </w:style>
  <w:style w:type="paragraph" w:customStyle="1" w:styleId="575">
    <w:name w:val="正文57"/>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样式 12 四号"/>
    <w:next w:val="492"/>
    <w:pPr>
      <w:widowControl w:val="0"/>
      <w:ind w:firstLine="200"/>
      <w:jc w:val="both"/>
    </w:pPr>
    <w:rPr>
      <w:rFonts w:ascii="宋体" w:eastAsia="宋体" w:cs="Times New Roman"/>
      <w:bCs/>
      <w:sz w:val="28"/>
      <w:szCs w:val="28"/>
      <w:lang w:val="en-US" w:eastAsia="zh-CN"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1"/>
      </w:numPr>
      <w:tabs>
        <w:tab w:val="left" w:pos="0"/>
      </w:tabs>
      <w:jc w:val="both"/>
    </w:pPr>
    <w:rPr>
      <w:rFonts w:ascii="宋体" w:eastAsia="宋体" w:cs="Times New Roman"/>
      <w:kern w:val="2"/>
      <w:sz w:val="21"/>
      <w:szCs w:val="21"/>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2420">
    <w:name w:val="正文242"/>
    <w:pPr>
      <w:widowControl w:val="0"/>
      <w:jc w:val="both"/>
    </w:pPr>
    <w:rPr>
      <w:rFonts w:ascii="Calibri" w:eastAsia="宋体" w:hAnsi="Calibri" w:cs="Times New Roman"/>
      <w:kern w:val="2"/>
      <w:sz w:val="21"/>
      <w:szCs w:val="24"/>
      <w:lang w:val="en-US" w:eastAsia="en-US" w:bidi="ar-SA"/>
    </w:rPr>
  </w:style>
  <w:style w:type="paragraph" w:customStyle="1" w:styleId="577">
    <w:name w:val="纯文本57"/>
    <w:pPr>
      <w:widowControl w:val="0"/>
      <w:jc w:val="both"/>
    </w:pPr>
    <w:rPr>
      <w:rFonts w:ascii="宋体" w:eastAsia="宋体" w:cs="Courier New"/>
      <w:kern w:val="2"/>
      <w:sz w:val="21"/>
      <w:szCs w:val="21"/>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324">
    <w:name w:val="纯文本32"/>
    <w:pPr>
      <w:widowControl w:val="0"/>
      <w:jc w:val="both"/>
    </w:pPr>
    <w:rPr>
      <w:rFonts w:ascii="宋体" w:eastAsia="宋体" w:cs="Courier New"/>
      <w:kern w:val="2"/>
      <w:sz w:val="21"/>
      <w:szCs w:val="21"/>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样式 3 11 磅"/>
    <w:rPr>
      <w:rFonts w:ascii="Calibri" w:eastAsia="宋体" w:hAnsi="Calibri" w:cs="Times New Roman"/>
      <w:sz w:val="22"/>
      <w:szCs w:val="22"/>
      <w:lang w:val="en-US" w:eastAsia="en-US" w:bidi="ar-SA"/>
    </w:rPr>
  </w:style>
  <w:style w:type="paragraph" w:customStyle="1" w:styleId="37610">
    <w:name w:val="样式 376 10 磅"/>
    <w:next w:val="2011"/>
    <w:pPr>
      <w:widowControl w:val="0"/>
      <w:jc w:val="both"/>
    </w:pPr>
    <w:rPr>
      <w:rFonts w:ascii="Times New Roman" w:eastAsia="宋体" w:hAnsi="Times New Roman" w:cs="Times New Roman"/>
      <w:kern w:val="2"/>
      <w:sz w:val="21"/>
      <w:szCs w:val="22"/>
      <w:lang w:val="en-US" w:eastAsia="zh-CN" w:bidi="ar-SA"/>
    </w:rPr>
  </w:style>
  <w:style w:type="paragraph" w:customStyle="1" w:styleId="2011">
    <w:name w:val="标题 2_0"/>
    <w:next w:val="257257"/>
    <w:pPr>
      <w:keepNext/>
      <w:keepLines/>
      <w:widowControl w:val="0"/>
      <w:spacing w:before="260" w:after="260" w:line="413" w:lineRule="auto"/>
      <w:jc w:val="both"/>
      <w:outlineLvl w:val="1"/>
    </w:pPr>
    <w:rPr>
      <w:rFonts w:ascii="Arial" w:eastAsia="黑体" w:hAnsi="Arial" w:cs="Arial"/>
      <w:b/>
      <w:kern w:val="2"/>
      <w:sz w:val="32"/>
      <w:szCs w:val="28"/>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2240">
    <w:name w:val="正文1224"/>
    <w:pPr>
      <w:widowControl w:val="0"/>
      <w:jc w:val="both"/>
    </w:pPr>
    <w:rPr>
      <w:rFonts w:ascii="Calibri" w:eastAsia="宋体" w:hAnsi="Calibri" w:cs="Times New Roman"/>
      <w:kern w:val="2"/>
      <w:sz w:val="21"/>
      <w:szCs w:val="22"/>
      <w:lang w:val="en-US" w:eastAsia="zh-CN" w:bidi="ar-SA"/>
    </w:rPr>
  </w:style>
  <w:style w:type="paragraph" w:customStyle="1" w:styleId="11112">
    <w:name w:val="正文1111"/>
    <w:pPr>
      <w:widowControl w:val="0"/>
      <w:jc w:val="both"/>
    </w:pPr>
    <w:rPr>
      <w:rFonts w:ascii="Calibri" w:eastAsia="宋体" w:hAnsi="Calibri" w:cs="Times New Roman"/>
      <w:kern w:val="2"/>
      <w:sz w:val="21"/>
      <w:szCs w:val="24"/>
      <w:lang w:val="en-US" w:eastAsia="en-US" w:bidi="ar-SA"/>
    </w:rPr>
  </w:style>
  <w:style w:type="paragraph" w:customStyle="1" w:styleId="194710">
    <w:name w:val="样式 1947 10 磅"/>
    <w:pPr>
      <w:widowControl w:val="0"/>
      <w:jc w:val="both"/>
    </w:pPr>
    <w:rPr>
      <w:rFonts w:ascii="Calibri" w:eastAsia="宋体" w:hAnsi="Calibri" w:cs="Times New Roman"/>
      <w:kern w:val="2"/>
      <w:sz w:val="21"/>
      <w:szCs w:val="22"/>
      <w:lang w:val="en-US" w:eastAsia="zh-CN" w:bidi="ar-SA"/>
    </w:rPr>
  </w:style>
  <w:style w:type="paragraph" w:customStyle="1" w:styleId="531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237">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lang w:eastAsia="en-US"/>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纯文本27"/>
    <w:pPr>
      <w:widowControl w:val="0"/>
      <w:jc w:val="both"/>
    </w:pPr>
    <w:rPr>
      <w:rFonts w:ascii="宋体" w:eastAsia="宋体" w:cs="Courier New"/>
      <w:kern w:val="2"/>
      <w:sz w:val="21"/>
      <w:szCs w:val="21"/>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0210">
    <w:name w:val="样式 102 10 磅"/>
    <w:next w:val="112"/>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lang w:eastAsia="en-US"/>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2012">
    <w:name w:val="纯文本20"/>
    <w:pPr>
      <w:widowControl w:val="0"/>
      <w:jc w:val="both"/>
    </w:pPr>
    <w:rPr>
      <w:rFonts w:ascii="宋体" w:eastAsia="宋体" w:cs="Courier New"/>
      <w:kern w:val="2"/>
      <w:sz w:val="21"/>
      <w:szCs w:val="21"/>
      <w:lang w:val="en-US" w:eastAsia="en-US"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color w:val="000000"/>
      <w:sz w:val="20"/>
      <w:szCs w:val="20"/>
      <w:bdr w:val="none" w:sz="0" w:space="0" w:color="auto"/>
      <w:lang w:eastAsia="en-US"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150">
    <w:name w:val="正文915"/>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1054">
    <w:name w:val="正文1054"/>
    <w:rPr>
      <w:rFonts w:ascii="Calibri" w:eastAsia="宋体" w:hAnsi="Calibri" w:cs="Times New Roman"/>
      <w:kern w:val="2"/>
      <w:sz w:val="21"/>
      <w:szCs w:val="21"/>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381">
    <w:name w:val="正文138"/>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2950">
    <w:name w:val="正文295"/>
    <w:pPr>
      <w:widowControl w:val="0"/>
      <w:jc w:val="both"/>
    </w:pPr>
    <w:rPr>
      <w:rFonts w:ascii="Calibri" w:eastAsia="宋体" w:hAnsi="Calibri" w:cs="Times New Roman"/>
      <w:kern w:val="2"/>
      <w:sz w:val="21"/>
      <w:szCs w:val="24"/>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1229">
    <w:name w:val="样式 12 "/>
    <w:next w:val="TOC6"/>
    <w:rPr>
      <w:rFonts w:ascii="Times New Roman" w:eastAsia="宋体" w:hAnsi="Times New Roman" w:cs="Times New Roman"/>
      <w:sz w:val="20"/>
      <w:lang w:val="en-US" w:eastAsia="zh-CN" w:bidi="ar-SA"/>
    </w:rPr>
  </w:style>
  <w:style w:type="paragraph" w:customStyle="1" w:styleId="10111">
    <w:name w:val="样式 10 11 磅"/>
    <w:rPr>
      <w:rFonts w:ascii="Calibri" w:eastAsia="宋体" w:hAnsi="Calibri" w:cs="Times New Roman"/>
      <w:sz w:val="22"/>
      <w:szCs w:val="22"/>
      <w:lang w:val="en-US" w:eastAsia="en-US"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911">
    <w:name w:val="正文191"/>
    <w:pPr>
      <w:widowControl w:val="0"/>
      <w:jc w:val="both"/>
    </w:pPr>
    <w:rPr>
      <w:rFonts w:ascii="Calibri" w:eastAsia="宋体" w:hAnsi="Calibri" w:cs="Times New Roman"/>
      <w:kern w:val="2"/>
      <w:sz w:val="21"/>
      <w:szCs w:val="24"/>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纯文本84"/>
    <w:pPr>
      <w:widowControl w:val="0"/>
      <w:jc w:val="both"/>
    </w:pPr>
    <w:rPr>
      <w:rFonts w:ascii="宋体" w:eastAsia="宋体" w:cs="Courier New"/>
      <w:kern w:val="2"/>
      <w:sz w:val="21"/>
      <w:szCs w:val="21"/>
      <w:lang w:val="en-US" w:eastAsia="en-US"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195110">
    <w:name w:val="样式 1951 10 磅"/>
    <w:pPr>
      <w:widowControl w:val="0"/>
      <w:spacing w:line="360" w:lineRule="auto"/>
      <w:jc w:val="both"/>
    </w:pPr>
    <w:rPr>
      <w:rFonts w:ascii="宋体" w:eastAsia="宋体" w:cs="Times New Roman"/>
      <w:kern w:val="2"/>
      <w:sz w:val="21"/>
      <w:szCs w:val="21"/>
      <w:lang w:val="en-US" w:eastAsia="zh-CN" w:bidi="ar-SA"/>
    </w:rPr>
  </w:style>
  <w:style w:type="paragraph" w:customStyle="1" w:styleId="10400">
    <w:name w:val="正文1040"/>
    <w:pPr>
      <w:widowControl w:val="0"/>
      <w:jc w:val="both"/>
    </w:pPr>
    <w:rPr>
      <w:rFonts w:ascii="Calibri" w:eastAsia="宋体" w:hAnsi="Calibri" w:cs="Times New Roman"/>
      <w:kern w:val="2"/>
      <w:sz w:val="21"/>
      <w:szCs w:val="22"/>
      <w:lang w:val="en-US" w:eastAsia="en-US" w:bidi="ar-SA"/>
    </w:rPr>
  </w:style>
  <w:style w:type="paragraph" w:customStyle="1" w:styleId="7510">
    <w:name w:val="正文75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8111">
    <w:name w:val="正文811"/>
    <w:pPr>
      <w:widowControl w:val="0"/>
      <w:jc w:val="both"/>
    </w:pPr>
    <w:rPr>
      <w:rFonts w:ascii="Calibri" w:eastAsia="宋体" w:hAnsi="Calibri" w:cs="Times New Roman"/>
      <w:kern w:val="2"/>
      <w:sz w:val="21"/>
      <w:szCs w:val="22"/>
      <w:lang w:val="en-US" w:eastAsia="en-US"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964">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33910">
    <w:name w:val="样式 339 10 磅"/>
    <w:next w:val="112"/>
    <w:pPr>
      <w:widowControl w:val="0"/>
      <w:jc w:val="both"/>
    </w:pPr>
    <w:rPr>
      <w:rFonts w:ascii="Times New Roman" w:eastAsia="宋体" w:hAnsi="Times New Roman" w:cs="Times New Roman"/>
      <w:kern w:val="2"/>
      <w:sz w:val="21"/>
      <w:szCs w:val="22"/>
      <w:lang w:val="en-US" w:eastAsia="en-US"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1129">
    <w:name w:val="样式 11 "/>
    <w:next w:val="TOC1"/>
    <w:rPr>
      <w:rFonts w:ascii="Times New Roman" w:eastAsia="宋体" w:hAnsi="Times New Roman" w:cs="Times New Roman"/>
      <w:sz w:val="20"/>
      <w:lang w:val="en-US" w:eastAsia="zh-CN"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12290">
    <w:name w:val="正文1229"/>
    <w:pPr>
      <w:widowControl w:val="0"/>
      <w:jc w:val="both"/>
    </w:pPr>
    <w:rPr>
      <w:rFonts w:ascii="Times New Roman" w:eastAsia="方正仿宋_GBK" w:hAnsi="Times New Roman" w:cs="Times New Roman"/>
      <w:kern w:val="2"/>
      <w:sz w:val="32"/>
      <w:lang w:val="en-US" w:eastAsia="zh-CN"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1046">
    <w:name w:val="正文1046"/>
    <w:pPr>
      <w:widowControl w:val="0"/>
      <w:jc w:val="both"/>
    </w:pPr>
    <w:rPr>
      <w:rFonts w:ascii="Calibri" w:eastAsia="宋体" w:hAnsi="Calibri" w:cs="Times New Roman"/>
      <w:kern w:val="2"/>
      <w:sz w:val="21"/>
      <w:szCs w:val="24"/>
      <w:lang w:val="en-US" w:eastAsia="en-US"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eastAsia="en-US" w:bidi="ar-SA"/>
    </w:rPr>
  </w:style>
  <w:style w:type="paragraph" w:customStyle="1" w:styleId="1193">
    <w:name w:val="正文119"/>
    <w:pPr>
      <w:widowControl w:val="0"/>
      <w:jc w:val="both"/>
    </w:pPr>
    <w:rPr>
      <w:rFonts w:ascii="Calibri" w:eastAsia="宋体" w:hAnsi="Calibri" w:cs="Times New Roman"/>
      <w:kern w:val="2"/>
      <w:sz w:val="21"/>
      <w:szCs w:val="24"/>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2211">
    <w:name w:val="正文122"/>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cs="Arial Unicode MS"/>
      <w:b/>
      <w:bCs/>
      <w:color w:val="000000"/>
      <w:sz w:val="16"/>
      <w:szCs w:val="16"/>
      <w:bdr w:val="none" w:sz="0" w:space="0" w:color="auto"/>
      <w:lang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63">
    <w:name w:val="正文563"/>
    <w:pPr>
      <w:widowControl w:val="0"/>
      <w:jc w:val="both"/>
    </w:pPr>
    <w:rPr>
      <w:rFonts w:ascii="Calibri" w:eastAsia="宋体" w:hAnsi="Calibri" w:cs="Times New Roman"/>
      <w:kern w:val="2"/>
      <w:sz w:val="21"/>
      <w:szCs w:val="24"/>
      <w:lang w:val="en-US" w:eastAsia="en-US" w:bidi="ar-SA"/>
    </w:rPr>
  </w:style>
  <w:style w:type="paragraph" w:customStyle="1" w:styleId="6011">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en-US" w:bidi="ar-SA"/>
    </w:rPr>
  </w:style>
  <w:style w:type="paragraph" w:customStyle="1" w:styleId="447">
    <w:name w:val="样式 44 小三"/>
    <w:next w:val="395"/>
    <w:pPr>
      <w:widowControl w:val="0"/>
      <w:jc w:val="both"/>
    </w:pPr>
    <w:rPr>
      <w:rFonts w:ascii="Calibri" w:eastAsia="仿宋" w:hAnsi="Calibri" w:cs="Arial"/>
      <w:kern w:val="2"/>
      <w:sz w:val="30"/>
      <w:szCs w:val="22"/>
      <w:lang w:val="en-US" w:eastAsia="zh-CN"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纯文本70"/>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194610">
    <w:name w:val="样式 1946 10 磅"/>
    <w:pPr>
      <w:widowControl w:val="0"/>
      <w:jc w:val="both"/>
    </w:pPr>
    <w:rPr>
      <w:rFonts w:ascii="Calibri" w:eastAsia="宋体" w:hAnsi="Calibri" w:cs="Times New Roman"/>
      <w:kern w:val="2"/>
      <w:sz w:val="21"/>
      <w:szCs w:val="22"/>
      <w:lang w:val="en-US" w:eastAsia="zh-CN" w:bidi="ar-SA"/>
    </w:rPr>
  </w:style>
  <w:style w:type="paragraph" w:customStyle="1" w:styleId="11211">
    <w:name w:val="正文1121"/>
    <w:pPr>
      <w:widowControl w:val="0"/>
      <w:jc w:val="both"/>
    </w:pPr>
    <w:rPr>
      <w:rFonts w:ascii="Calibri" w:eastAsia="宋体" w:hAnsi="Calibri" w:cs="Times New Roman"/>
      <w:kern w:val="2"/>
      <w:sz w:val="21"/>
      <w:szCs w:val="24"/>
      <w:lang w:val="en-US" w:eastAsia="en-US" w:bidi="ar-SA"/>
    </w:rPr>
  </w:style>
  <w:style w:type="paragraph" w:customStyle="1" w:styleId="2601">
    <w:name w:val="正文260"/>
    <w:pPr>
      <w:widowControl w:val="0"/>
      <w:jc w:val="both"/>
    </w:pPr>
    <w:rPr>
      <w:rFonts w:ascii="Calibri" w:eastAsia="宋体" w:hAnsi="Calibri" w:cs="Times New Roman"/>
      <w:kern w:val="2"/>
      <w:sz w:val="21"/>
      <w:szCs w:val="24"/>
      <w:lang w:val="en-US" w:eastAsia="en-US" w:bidi="ar-SA"/>
    </w:rPr>
  </w:style>
  <w:style w:type="paragraph" w:customStyle="1" w:styleId="1253">
    <w:name w:val="正文1253"/>
    <w:pPr>
      <w:widowControl w:val="0"/>
      <w:jc w:val="both"/>
    </w:pPr>
    <w:rPr>
      <w:rFonts w:ascii="Times New Roman" w:eastAsia="方正仿宋_GBK" w:hAnsi="Times New Roman" w:cs="Times New Roman"/>
      <w:kern w:val="2"/>
      <w:sz w:val="32"/>
      <w:lang w:val="en-US" w:eastAsia="zh-CN"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9112">
    <w:name w:val="样式 9 11 磅"/>
    <w:rPr>
      <w:rFonts w:ascii="Calibri" w:eastAsia="宋体" w:hAnsi="Calibri" w:cs="Times New Roman"/>
      <w:sz w:val="22"/>
      <w:szCs w:val="22"/>
      <w:lang w:val="en-US" w:eastAsia="en-US"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2520">
    <w:name w:val="正文1252"/>
    <w:pPr>
      <w:widowControl w:val="0"/>
      <w:jc w:val="both"/>
    </w:pPr>
    <w:rPr>
      <w:rFonts w:ascii="Times New Roman" w:eastAsia="方正仿宋_GBK" w:hAnsi="Times New Roman" w:cs="Times New Roman"/>
      <w:kern w:val="2"/>
      <w:sz w:val="32"/>
      <w:lang w:val="en-US" w:eastAsia="zh-CN"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199210">
    <w:name w:val="样式 1992 10 磅"/>
    <w:pPr>
      <w:widowControl w:val="0"/>
      <w:spacing w:line="360" w:lineRule="auto"/>
      <w:jc w:val="both"/>
    </w:pPr>
    <w:rPr>
      <w:rFonts w:ascii="宋体" w:eastAsia="宋体" w:cs="Times New Roman"/>
      <w:kern w:val="2"/>
      <w:sz w:val="21"/>
      <w:szCs w:val="21"/>
      <w:lang w:val="en-US" w:eastAsia="zh-CN"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6130">
    <w:name w:val="正文613"/>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Calibri" w:eastAsia="宋体" w:hAnsi="Calibri" w:cs="Times New Roman"/>
      <w:kern w:val="2"/>
      <w:sz w:val="21"/>
      <w:szCs w:val="24"/>
      <w:lang w:val="en-US" w:eastAsia="en-US" w:bidi="ar-SA"/>
    </w:rPr>
  </w:style>
  <w:style w:type="paragraph" w:customStyle="1" w:styleId="876">
    <w:name w:val="纯文本87"/>
    <w:pPr>
      <w:widowControl w:val="0"/>
      <w:jc w:val="both"/>
    </w:pPr>
    <w:rPr>
      <w:rFonts w:ascii="宋体" w:eastAsia="宋体" w:cs="Courier New"/>
      <w:kern w:val="2"/>
      <w:sz w:val="21"/>
      <w:szCs w:val="21"/>
      <w:lang w:val="en-US" w:eastAsia="en-US" w:bidi="ar-SA"/>
    </w:rPr>
  </w:style>
  <w:style w:type="paragraph" w:customStyle="1" w:styleId="75100">
    <w:name w:val="样式 75 10 磅"/>
    <w:next w:val="150010"/>
    <w:pPr>
      <w:widowControl w:val="0"/>
      <w:jc w:val="both"/>
    </w:pPr>
    <w:rPr>
      <w:rFonts w:ascii="宋体" w:eastAsia="宋体" w:cs="Times New Roman"/>
      <w:kern w:val="2"/>
      <w:sz w:val="21"/>
      <w:szCs w:val="21"/>
      <w:lang w:val="en-US" w:eastAsia="zh-CN"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6411">
    <w:name w:val="正文641"/>
    <w:pPr>
      <w:widowControl w:val="0"/>
      <w:jc w:val="both"/>
    </w:pPr>
    <w:rPr>
      <w:rFonts w:ascii="Calibri" w:eastAsia="宋体" w:hAnsi="Calibri" w:cs="Times New Roman"/>
      <w:kern w:val="2"/>
      <w:sz w:val="21"/>
      <w:szCs w:val="24"/>
      <w:lang w:val="en-US" w:eastAsia="en-US" w:bidi="ar-SA"/>
    </w:rPr>
  </w:style>
  <w:style w:type="paragraph" w:customStyle="1" w:styleId="13111">
    <w:name w:val="样式 13 11 磅"/>
    <w:next w:val="Caption"/>
    <w:rPr>
      <w:rFonts w:ascii="Calibri" w:eastAsia="宋体" w:hAnsi="Calibri" w:cs="Times New Roman"/>
      <w:sz w:val="22"/>
      <w:szCs w:val="22"/>
      <w:lang w:val="en-US" w:eastAsia="en-US" w:bidi="ar-SA"/>
    </w:rPr>
  </w:style>
  <w:style w:type="paragraph" w:customStyle="1" w:styleId="31910">
    <w:name w:val="样式 319 10 磅"/>
    <w:next w:val="a37"/>
    <w:pPr>
      <w:widowControl w:val="0"/>
      <w:jc w:val="both"/>
    </w:pPr>
    <w:rPr>
      <w:rFonts w:ascii="Calibri" w:eastAsia="宋体" w:hAnsi="Calibri" w:cs="Times New Roman"/>
      <w:kern w:val="2"/>
      <w:sz w:val="21"/>
      <w:szCs w:val="24"/>
      <w:lang w:val="en-US" w:eastAsia="en-US" w:bidi="ar-SA"/>
    </w:rPr>
  </w:style>
  <w:style w:type="paragraph" w:customStyle="1" w:styleId="a37">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eastAsia="en-US" w:bidi="ar-SA"/>
    </w:rPr>
  </w:style>
  <w:style w:type="paragraph" w:customStyle="1" w:styleId="317">
    <w:name w:val="批注文字3"/>
    <w:pPr>
      <w:widowControl w:val="0"/>
      <w:jc w:val="both"/>
    </w:pPr>
    <w:rPr>
      <w:rFonts w:ascii="Calibri" w:eastAsia="宋体" w:hAnsi="Calibri" w:cs="Times New Roman"/>
      <w:kern w:val="2"/>
      <w:sz w:val="21"/>
      <w:szCs w:val="22"/>
      <w:lang w:val="en-US" w:eastAsia="en-US"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1313">
    <w:name w:val="样式 131 小四"/>
    <w:next w:val="317"/>
    <w:pPr>
      <w:widowControl w:val="0"/>
      <w:jc w:val="both"/>
    </w:pPr>
    <w:rPr>
      <w:rFonts w:ascii="Calibri" w:eastAsia="宋体" w:hAnsi="Calibri" w:cs="Arial"/>
      <w:kern w:val="2"/>
      <w:sz w:val="24"/>
      <w:szCs w:val="24"/>
      <w:lang w:val="en-US" w:eastAsia="zh-CN"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248">
    <w:name w:val="正文248"/>
    <w:pPr>
      <w:widowControl w:val="0"/>
      <w:jc w:val="both"/>
    </w:pPr>
    <w:rPr>
      <w:rFonts w:ascii="Calibri" w:eastAsia="宋体" w:hAnsi="Calibri" w:cs="Times New Roman"/>
      <w:kern w:val="2"/>
      <w:sz w:val="21"/>
      <w:szCs w:val="24"/>
      <w:lang w:val="en-US" w:eastAsia="en-US" w:bidi="ar-SA"/>
    </w:rPr>
  </w:style>
  <w:style w:type="paragraph" w:customStyle="1" w:styleId="65310">
    <w:name w:val="样式 653 10 磅"/>
    <w:next w:val="011"/>
    <w:pPr>
      <w:widowControl w:val="0"/>
      <w:ind w:left="1104"/>
      <w:jc w:val="both"/>
    </w:pPr>
    <w:rPr>
      <w:rFonts w:ascii="宋体" w:eastAsia="宋体" w:cs="Times New Roman"/>
      <w:kern w:val="2"/>
      <w:sz w:val="21"/>
      <w:szCs w:val="21"/>
      <w:lang w:val="en-US" w:eastAsia="zh-CN" w:bidi="ar-SA"/>
    </w:rPr>
  </w:style>
  <w:style w:type="paragraph" w:customStyle="1" w:styleId="011">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12212">
    <w:name w:val="纯文本122"/>
    <w:pPr>
      <w:widowControl w:val="0"/>
      <w:jc w:val="both"/>
    </w:pPr>
    <w:rPr>
      <w:rFonts w:ascii="宋体" w:eastAsia="宋体" w:cs="Courier New"/>
      <w:kern w:val="2"/>
      <w:sz w:val="21"/>
      <w:szCs w:val="21"/>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
    <w:pPr>
      <w:widowControl w:val="0"/>
      <w:jc w:val="both"/>
    </w:pPr>
    <w:rPr>
      <w:rFonts w:ascii="Calibri" w:eastAsia="宋体" w:hAnsi="Calibri" w:cs="Times New Roman"/>
      <w:kern w:val="2"/>
      <w:sz w:val="21"/>
      <w:szCs w:val="24"/>
      <w:lang w:val="en-US" w:eastAsia="en-US" w:bidi="ar-SA"/>
    </w:rPr>
  </w:style>
  <w:style w:type="paragraph" w:customStyle="1" w:styleId="396">
    <w:name w:val="正文39"/>
    <w:next w:val="3310"/>
    <w:pPr>
      <w:widowControl w:val="0"/>
      <w:jc w:val="both"/>
    </w:pPr>
    <w:rPr>
      <w:rFonts w:ascii="Calibri" w:eastAsia="宋体" w:hAnsi="Calibri" w:cs="Times New Roman"/>
      <w:kern w:val="2"/>
      <w:sz w:val="21"/>
      <w:szCs w:val="22"/>
      <w:lang w:val="en-US" w:eastAsia="zh-CN" w:bidi="ar-SA"/>
    </w:rPr>
  </w:style>
  <w:style w:type="paragraph" w:customStyle="1" w:styleId="3310">
    <w:name w:val="正文331"/>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44210">
    <w:name w:val="样式 442 10 磅"/>
    <w:next w:val="a38"/>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a38">
    <w:name w:val="优先级：中"/>
    <w:basedOn w:val="NormalIndent"/>
    <w:pPr>
      <w:ind w:firstLine="0"/>
    </w:pPr>
    <w:rPr>
      <w:rFonts w:ascii="Calibri" w:eastAsia="宋体" w:hAnsi="Calibri"/>
      <w:color w:val="0000FF"/>
      <w:szCs w:val="20"/>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49610">
    <w:name w:val="样式 496 10 磅"/>
    <w:rPr>
      <w:rFonts w:ascii="Times New Roman" w:eastAsia="宋体" w:hAnsi="Times New Roman" w:cs="Times New Roman"/>
      <w:sz w:val="20"/>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8610">
    <w:name w:val="样式 86 10 磅"/>
    <w:next w:val="a5"/>
    <w:pPr>
      <w:widowControl w:val="0"/>
      <w:jc w:val="both"/>
    </w:pPr>
    <w:rPr>
      <w:rFonts w:ascii="Times New Roman" w:eastAsia="宋体" w:hAnsi="Times New Roman" w:cs="Times New Roman"/>
      <w:kern w:val="2"/>
      <w:sz w:val="21"/>
      <w:szCs w:val="24"/>
      <w:lang w:val="en-US" w:eastAsia="zh-CN"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1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710">
    <w:name w:val="样式 117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正文987"/>
    <w:pPr>
      <w:widowControl w:val="0"/>
      <w:jc w:val="both"/>
    </w:pPr>
    <w:rPr>
      <w:rFonts w:ascii="Calibri" w:eastAsia="宋体" w:hAnsi="Calibri" w:cs="Times New Roman"/>
      <w:kern w:val="2"/>
      <w:sz w:val="21"/>
      <w:szCs w:val="22"/>
      <w:lang w:val="en-US" w:eastAsia="en-US"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86">
    <w:name w:val="纯文本18"/>
    <w:pPr>
      <w:widowControl w:val="0"/>
      <w:jc w:val="both"/>
    </w:pPr>
    <w:rPr>
      <w:rFonts w:ascii="宋体" w:eastAsia="宋体" w:cs="Courier New"/>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8190">
    <w:name w:val="正文819"/>
    <w:pPr>
      <w:widowControl w:val="0"/>
      <w:jc w:val="both"/>
    </w:pPr>
    <w:rPr>
      <w:rFonts w:ascii="Calibri" w:eastAsia="宋体" w:hAnsi="Calibri" w:cs="Times New Roman"/>
      <w:kern w:val="2"/>
      <w:sz w:val="21"/>
      <w:szCs w:val="22"/>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9500">
    <w:name w:val="正文950"/>
    <w:pPr>
      <w:widowControl w:val="0"/>
      <w:jc w:val="both"/>
    </w:pPr>
    <w:rPr>
      <w:rFonts w:ascii="Calibri" w:eastAsia="宋体" w:hAnsi="Calibri" w:cs="Times New Roman"/>
      <w:kern w:val="2"/>
      <w:sz w:val="21"/>
      <w:szCs w:val="22"/>
      <w:lang w:val="en-US" w:eastAsia="en-US"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927">
    <w:name w:val="正文9"/>
    <w:pPr>
      <w:widowControl w:val="0"/>
      <w:jc w:val="both"/>
    </w:pPr>
    <w:rPr>
      <w:rFonts w:ascii="Calibri" w:eastAsia="宋体" w:hAnsi="Calibri" w:cs="Times New Roman"/>
      <w:kern w:val="2"/>
      <w:sz w:val="21"/>
      <w:szCs w:val="24"/>
      <w:lang w:val="en-US" w:eastAsia="en-US"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860">
    <w:name w:val="正文186"/>
    <w:pPr>
      <w:widowControl w:val="0"/>
      <w:jc w:val="both"/>
    </w:pPr>
    <w:rPr>
      <w:rFonts w:ascii="Calibri" w:eastAsia="宋体" w:hAnsi="Calibri" w:cs="Times New Roman"/>
      <w:kern w:val="2"/>
      <w:sz w:val="21"/>
      <w:szCs w:val="24"/>
      <w:lang w:val="en-US" w:eastAsia="en-US"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719">
    <w:name w:val="正文文本7"/>
    <w:pPr>
      <w:widowControl w:val="0"/>
      <w:jc w:val="both"/>
    </w:pPr>
    <w:rPr>
      <w:rFonts w:ascii="Calibri" w:eastAsia="宋体" w:hAnsi="Calibri" w:cs="Times New Roman"/>
      <w:kern w:val="2"/>
      <w:sz w:val="28"/>
      <w:szCs w:val="22"/>
      <w:lang w:val="en-US" w:eastAsia="en-US" w:bidi="ar-SA"/>
    </w:rPr>
  </w:style>
  <w:style w:type="paragraph" w:customStyle="1" w:styleId="1150">
    <w:name w:val="纯文本115"/>
    <w:pPr>
      <w:widowControl w:val="0"/>
      <w:jc w:val="both"/>
    </w:pPr>
    <w:rPr>
      <w:rFonts w:ascii="宋体" w:eastAsia="宋体" w:cs="Courier New"/>
      <w:kern w:val="2"/>
      <w:sz w:val="21"/>
      <w:szCs w:val="21"/>
      <w:lang w:val="en-US" w:eastAsia="en-US" w:bidi="ar-SA"/>
    </w:rPr>
  </w:style>
  <w:style w:type="paragraph" w:customStyle="1" w:styleId="2430">
    <w:name w:val="正文243"/>
    <w:pPr>
      <w:widowControl w:val="0"/>
      <w:jc w:val="both"/>
    </w:pPr>
    <w:rPr>
      <w:rFonts w:ascii="Calibri" w:eastAsia="宋体" w:hAnsi="Calibri" w:cs="Times New Roman"/>
      <w:kern w:val="2"/>
      <w:sz w:val="21"/>
      <w:szCs w:val="24"/>
      <w:lang w:val="en-US" w:eastAsia="en-US" w:bidi="ar-SA"/>
    </w:rPr>
  </w:style>
  <w:style w:type="paragraph" w:customStyle="1" w:styleId="994">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38100">
    <w:name w:val="样式 138 10 磅"/>
    <w:next w:val="a6"/>
    <w:pPr>
      <w:widowControl w:val="0"/>
      <w:jc w:val="both"/>
    </w:pPr>
    <w:rPr>
      <w:rFonts w:ascii="Times New Roman" w:eastAsia="宋体" w:hAnsi="Times New Roman" w:cs="Times New Roman"/>
      <w:kern w:val="2"/>
      <w:sz w:val="21"/>
      <w:szCs w:val="22"/>
      <w:lang w:val="en-US" w:eastAsia="en-US" w:bidi="ar-SA"/>
    </w:rPr>
  </w:style>
  <w:style w:type="paragraph" w:customStyle="1" w:styleId="382">
    <w:name w:val="正文38"/>
    <w:next w:val="5440"/>
    <w:pPr>
      <w:widowControl w:val="0"/>
      <w:jc w:val="both"/>
    </w:pPr>
    <w:rPr>
      <w:rFonts w:ascii="Calibri" w:eastAsia="宋体" w:hAnsi="Calibri" w:cs="Times New Roman"/>
      <w:kern w:val="2"/>
      <w:sz w:val="21"/>
      <w:szCs w:val="22"/>
      <w:lang w:val="en-US" w:eastAsia="zh-CN" w:bidi="ar-SA"/>
    </w:rPr>
  </w:style>
  <w:style w:type="paragraph" w:customStyle="1" w:styleId="5440">
    <w:name w:val="正文544"/>
    <w:pPr>
      <w:widowControl w:val="0"/>
      <w:jc w:val="both"/>
    </w:pPr>
    <w:rPr>
      <w:rFonts w:ascii="Calibri" w:eastAsia="宋体" w:hAnsi="Calibri" w:cs="Times New Roman"/>
      <w:kern w:val="2"/>
      <w:sz w:val="21"/>
      <w:szCs w:val="24"/>
      <w:lang w:val="en-US" w:eastAsia="en-US"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196610">
    <w:name w:val="样式 1966 10 磅"/>
    <w:pPr>
      <w:widowControl w:val="0"/>
      <w:spacing w:line="360" w:lineRule="auto"/>
      <w:jc w:val="both"/>
    </w:pPr>
    <w:rPr>
      <w:rFonts w:ascii="宋体" w:eastAsia="宋体" w:cs="Times New Roman"/>
      <w:kern w:val="2"/>
      <w:sz w:val="21"/>
      <w:szCs w:val="21"/>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样式 103 小四"/>
    <w:next w:val="4551"/>
    <w:pPr>
      <w:widowControl w:val="0"/>
      <w:jc w:val="both"/>
    </w:pPr>
    <w:rPr>
      <w:rFonts w:ascii="Calibri" w:eastAsia="宋体" w:hAnsi="Calibri" w:cs="Arial"/>
      <w:kern w:val="2"/>
      <w:sz w:val="24"/>
      <w:szCs w:val="24"/>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2610">
    <w:name w:val="样式 126 10 磅"/>
    <w:next w:val="20100"/>
    <w:pPr>
      <w:widowControl w:val="0"/>
      <w:jc w:val="both"/>
    </w:pPr>
    <w:rPr>
      <w:rFonts w:ascii="Times New Roman" w:eastAsia="宋体" w:hAnsi="Times New Roman" w:cs="Times New Roman"/>
      <w:kern w:val="2"/>
      <w:sz w:val="21"/>
      <w:szCs w:val="22"/>
      <w:lang w:val="en-US" w:eastAsia="en-US" w:bidi="ar-SA"/>
    </w:rPr>
  </w:style>
  <w:style w:type="paragraph" w:customStyle="1" w:styleId="20100">
    <w:name w:val="样式 20 10 磅"/>
    <w:next w:val="814"/>
    <w:pPr>
      <w:widowControl w:val="0"/>
      <w:jc w:val="both"/>
    </w:pPr>
    <w:rPr>
      <w:rFonts w:ascii="宋体" w:eastAsia="宋体" w:cs="Times New Roman"/>
      <w:kern w:val="2"/>
      <w:sz w:val="21"/>
      <w:szCs w:val="21"/>
      <w:lang w:val="en-US" w:eastAsia="zh-CN" w:bidi="ar-SA"/>
    </w:rPr>
  </w:style>
  <w:style w:type="paragraph" w:customStyle="1" w:styleId="756">
    <w:name w:val="正文756"/>
    <w:pPr>
      <w:widowControl w:val="0"/>
      <w:jc w:val="both"/>
    </w:pPr>
    <w:rPr>
      <w:rFonts w:ascii="Calibri" w:eastAsia="宋体" w:hAnsi="Calibri" w:cs="Times New Roman"/>
      <w:kern w:val="2"/>
      <w:sz w:val="21"/>
      <w:szCs w:val="24"/>
      <w:lang w:val="en-US" w:eastAsia="en-US" w:bidi="ar-SA"/>
    </w:rPr>
  </w:style>
  <w:style w:type="paragraph" w:customStyle="1" w:styleId="6250">
    <w:name w:val="正文625"/>
    <w:pPr>
      <w:widowControl w:val="0"/>
      <w:jc w:val="both"/>
    </w:pPr>
    <w:rPr>
      <w:rFonts w:ascii="Calibri" w:eastAsia="宋体" w:hAnsi="Calibri" w:cs="Times New Roman"/>
      <w:kern w:val="2"/>
      <w:sz w:val="21"/>
      <w:szCs w:val="24"/>
      <w:lang w:val="en-US" w:eastAsia="en-US" w:bidi="ar-SA"/>
    </w:rPr>
  </w:style>
  <w:style w:type="paragraph" w:customStyle="1" w:styleId="245">
    <w:name w:val="正文2"/>
    <w:pPr>
      <w:widowControl w:val="0"/>
      <w:jc w:val="both"/>
    </w:pPr>
    <w:rPr>
      <w:rFonts w:ascii="Calibri" w:eastAsia="宋体" w:hAnsi="Calibri" w:cs="Times New Roman"/>
      <w:kern w:val="2"/>
      <w:sz w:val="21"/>
      <w:szCs w:val="24"/>
      <w:lang w:val="en-US" w:eastAsia="en-US" w:bidi="ar-SA"/>
    </w:rPr>
  </w:style>
  <w:style w:type="paragraph" w:customStyle="1" w:styleId="1234">
    <w:name w:val="正文1234"/>
    <w:pPr>
      <w:widowControl w:val="0"/>
      <w:jc w:val="both"/>
    </w:pPr>
    <w:rPr>
      <w:rFonts w:ascii="Times New Roman" w:eastAsia="方正仿宋_GBK" w:hAnsi="Times New Roman" w:cs="Times New Roman"/>
      <w:kern w:val="2"/>
      <w:sz w:val="32"/>
      <w:lang w:val="en-US" w:eastAsia="zh-CN" w:bidi="ar-SA"/>
    </w:rPr>
  </w:style>
  <w:style w:type="paragraph" w:customStyle="1" w:styleId="2113">
    <w:name w:val="样式 2 11 磅"/>
    <w:rPr>
      <w:rFonts w:ascii="Calibri" w:eastAsia="宋体" w:hAnsi="Calibri" w:cs="Times New Roman"/>
      <w:sz w:val="22"/>
      <w:szCs w:val="22"/>
      <w:lang w:val="en-US" w:eastAsia="en-US" w:bidi="ar-SA"/>
    </w:rPr>
  </w:style>
  <w:style w:type="paragraph" w:customStyle="1" w:styleId="8280">
    <w:name w:val="正文828"/>
    <w:pPr>
      <w:widowControl w:val="0"/>
      <w:jc w:val="both"/>
    </w:pPr>
    <w:rPr>
      <w:rFonts w:ascii="Calibri" w:eastAsia="宋体" w:hAnsi="Calibri" w:cs="Times New Roman"/>
      <w:kern w:val="2"/>
      <w:sz w:val="21"/>
      <w:szCs w:val="22"/>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3112">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pPr>
      <w:widowControl w:val="0"/>
      <w:spacing w:line="360" w:lineRule="auto"/>
      <w:jc w:val="both"/>
    </w:pPr>
    <w:rPr>
      <w:rFonts w:ascii="宋体" w:eastAsia="宋体" w:cs="Times New Roman"/>
      <w:kern w:val="2"/>
      <w:sz w:val="21"/>
      <w:szCs w:val="21"/>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426">
    <w:name w:val="正文426"/>
    <w:pPr>
      <w:widowControl w:val="0"/>
      <w:jc w:val="both"/>
    </w:pPr>
    <w:rPr>
      <w:rFonts w:ascii="Calibri" w:eastAsia="宋体" w:hAnsi="Calibri" w:cs="Times New Roman"/>
      <w:kern w:val="2"/>
      <w:sz w:val="21"/>
      <w:szCs w:val="24"/>
      <w:lang w:val="en-US" w:eastAsia="en-US" w:bidi="ar-SA"/>
    </w:rPr>
  </w:style>
  <w:style w:type="paragraph" w:customStyle="1" w:styleId="6012">
    <w:name w:val="正文601"/>
    <w:pPr>
      <w:widowControl w:val="0"/>
      <w:jc w:val="both"/>
    </w:pPr>
    <w:rPr>
      <w:rFonts w:ascii="Calibri" w:eastAsia="宋体" w:hAnsi="Calibri" w:cs="Times New Roman"/>
      <w:kern w:val="2"/>
      <w:sz w:val="21"/>
      <w:szCs w:val="24"/>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4240">
    <w:name w:val="正文424"/>
    <w:pPr>
      <w:widowControl w:val="0"/>
      <w:jc w:val="both"/>
    </w:pPr>
    <w:rPr>
      <w:rFonts w:ascii="Calibri" w:eastAsia="宋体" w:hAnsi="Calibri" w:cs="Times New Roman"/>
      <w:kern w:val="2"/>
      <w:sz w:val="21"/>
      <w:szCs w:val="24"/>
      <w:lang w:val="en-US" w:eastAsia="en-US" w:bidi="ar-SA"/>
    </w:rPr>
  </w:style>
  <w:style w:type="paragraph" w:customStyle="1" w:styleId="325">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表格1"/>
    <w:pPr>
      <w:widowControl w:val="0"/>
      <w:jc w:val="center"/>
    </w:pPr>
    <w:rPr>
      <w:rFonts w:ascii="Calibri" w:eastAsia="宋体" w:hAnsi="Calibri" w:cs="Times New Roman"/>
      <w:kern w:val="2"/>
      <w:sz w:val="24"/>
      <w:szCs w:val="28"/>
      <w:lang w:val="en-US" w:eastAsia="en-US"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1255">
    <w:name w:val="正文1255"/>
    <w:pPr>
      <w:widowControl w:val="0"/>
      <w:jc w:val="both"/>
    </w:pPr>
    <w:rPr>
      <w:rFonts w:ascii="Times New Roman" w:eastAsia="方正仿宋_GBK" w:hAnsi="Times New Roman" w:cs="Times New Roman"/>
      <w:kern w:val="2"/>
      <w:sz w:val="32"/>
      <w:lang w:val="en-US" w:eastAsia="zh-CN"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eastAsia="en-US" w:bidi="ar-SA"/>
    </w:rPr>
  </w:style>
  <w:style w:type="paragraph" w:customStyle="1" w:styleId="2900">
    <w:name w:val="正文290"/>
    <w:pPr>
      <w:widowControl w:val="0"/>
      <w:jc w:val="both"/>
    </w:pPr>
    <w:rPr>
      <w:rFonts w:ascii="Calibri" w:eastAsia="宋体" w:hAnsi="Calibri" w:cs="Times New Roman"/>
      <w:kern w:val="2"/>
      <w:sz w:val="21"/>
      <w:szCs w:val="24"/>
      <w:lang w:val="en-US" w:eastAsia="en-US"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12100">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340">
    <w:name w:val="正文1034"/>
    <w:rPr>
      <w:rFonts w:ascii="Calibri" w:eastAsia="宋体" w:hAnsi="Calibri" w:cs="Times New Roman"/>
      <w:kern w:val="2"/>
      <w:sz w:val="21"/>
      <w:szCs w:val="21"/>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49910">
    <w:name w:val="样式 499 10 磅"/>
    <w:rPr>
      <w:rFonts w:ascii="Times New Roman" w:eastAsia="宋体" w:hAnsi="Times New Roman" w:cs="Times New Roman"/>
      <w:sz w:val="20"/>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正文961"/>
    <w:pPr>
      <w:widowControl w:val="0"/>
      <w:jc w:val="both"/>
    </w:pPr>
    <w:rPr>
      <w:rFonts w:ascii="Calibri" w:eastAsia="宋体" w:hAnsi="Calibri" w:cs="Times New Roman"/>
      <w:kern w:val="2"/>
      <w:sz w:val="21"/>
      <w:szCs w:val="22"/>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7610">
    <w:name w:val="样式 76 10 磅"/>
    <w:next w:val="136210"/>
    <w:pPr>
      <w:widowControl w:val="0"/>
      <w:jc w:val="both"/>
    </w:pPr>
    <w:rPr>
      <w:rFonts w:ascii="宋体" w:eastAsia="宋体" w:cs="Times New Roman"/>
      <w:kern w:val="2"/>
      <w:sz w:val="21"/>
      <w:szCs w:val="21"/>
      <w:lang w:val="en-US" w:eastAsia="zh-CN"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006">
    <w:name w:val="正文1006"/>
    <w:pPr>
      <w:widowControl w:val="0"/>
      <w:jc w:val="both"/>
    </w:pPr>
    <w:rPr>
      <w:rFonts w:ascii="Calibri" w:eastAsia="宋体" w:hAnsi="Calibri" w:cs="Times New Roman"/>
      <w:kern w:val="2"/>
      <w:sz w:val="21"/>
      <w:szCs w:val="22"/>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33410">
    <w:name w:val="样式 334 10 磅"/>
    <w:next w:val="2630"/>
    <w:pPr>
      <w:widowControl w:val="0"/>
      <w:jc w:val="both"/>
    </w:pPr>
    <w:rPr>
      <w:rFonts w:ascii="Calibri" w:eastAsia="宋体" w:hAnsi="Calibri" w:cs="Times New Roman"/>
      <w:kern w:val="2"/>
      <w:sz w:val="21"/>
      <w:szCs w:val="24"/>
      <w:lang w:val="en-US" w:eastAsia="en-US" w:bidi="ar-SA"/>
    </w:rPr>
  </w:style>
  <w:style w:type="paragraph" w:customStyle="1" w:styleId="2630">
    <w:name w:val="正文263"/>
    <w:pPr>
      <w:widowControl w:val="0"/>
      <w:jc w:val="both"/>
    </w:pPr>
    <w:rPr>
      <w:rFonts w:ascii="Calibri" w:eastAsia="宋体" w:hAnsi="Calibri" w:cs="Times New Roman"/>
      <w:kern w:val="2"/>
      <w:sz w:val="21"/>
      <w:szCs w:val="24"/>
      <w:lang w:val="en-US" w:eastAsia="en-US" w:bidi="ar-SA"/>
    </w:rPr>
  </w:style>
  <w:style w:type="paragraph" w:customStyle="1" w:styleId="956">
    <w:name w:val="正文956"/>
    <w:pPr>
      <w:widowControl w:val="0"/>
      <w:jc w:val="both"/>
    </w:pPr>
    <w:rPr>
      <w:rFonts w:ascii="Calibri" w:eastAsia="宋体" w:hAnsi="Calibri" w:cs="Times New Roman"/>
      <w:kern w:val="2"/>
      <w:sz w:val="21"/>
      <w:szCs w:val="22"/>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300">
    <w:name w:val="正文330"/>
    <w:pPr>
      <w:widowControl w:val="0"/>
      <w:jc w:val="both"/>
    </w:pPr>
    <w:rPr>
      <w:rFonts w:ascii="Calibri" w:eastAsia="宋体" w:hAnsi="Calibri" w:cs="Times New Roman"/>
      <w:kern w:val="2"/>
      <w:sz w:val="21"/>
      <w:szCs w:val="24"/>
      <w:lang w:val="en-US" w:eastAsia="en-US"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020">
    <w:name w:val="样式 10 "/>
    <w:next w:val="BodyTextIndent2"/>
    <w:rPr>
      <w:rFonts w:ascii="Times New Roman" w:eastAsia="宋体" w:hAnsi="Times New Roman" w:cs="Times New Roman"/>
      <w:sz w:val="20"/>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6920">
    <w:name w:val="正文692"/>
    <w:pPr>
      <w:widowControl w:val="0"/>
      <w:jc w:val="both"/>
    </w:pPr>
    <w:rPr>
      <w:rFonts w:ascii="Calibri" w:eastAsia="宋体" w:hAnsi="Calibri" w:cs="Times New Roman"/>
      <w:kern w:val="2"/>
      <w:sz w:val="21"/>
      <w:szCs w:val="24"/>
      <w:lang w:val="en-US" w:eastAsia="en-US"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683">
    <w:name w:val="正文683"/>
    <w:pPr>
      <w:widowControl w:val="0"/>
      <w:jc w:val="both"/>
    </w:pPr>
    <w:rPr>
      <w:rFonts w:ascii="Calibri" w:eastAsia="宋体" w:hAnsi="Calibri" w:cs="Times New Roman"/>
      <w:kern w:val="2"/>
      <w:sz w:val="21"/>
      <w:szCs w:val="24"/>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374">
    <w:name w:val="正文374"/>
    <w:pPr>
      <w:widowControl w:val="0"/>
      <w:jc w:val="both"/>
    </w:pPr>
    <w:rPr>
      <w:rFonts w:ascii="Calibri" w:eastAsia="宋体" w:hAnsi="Calibri" w:cs="Times New Roman"/>
      <w:kern w:val="2"/>
      <w:sz w:val="21"/>
      <w:szCs w:val="24"/>
      <w:lang w:val="en-US" w:eastAsia="en-US" w:bidi="ar-SA"/>
    </w:rPr>
  </w:style>
  <w:style w:type="paragraph" w:customStyle="1" w:styleId="a39">
    <w:name w:val="优先级：低"/>
    <w:basedOn w:val="NormalIndent"/>
    <w:pPr>
      <w:ind w:firstLine="0"/>
    </w:pPr>
    <w:rPr>
      <w:rFonts w:ascii="Calibri" w:eastAsia="宋体" w:hAnsi="Calibri"/>
      <w:color w:val="808080"/>
      <w:szCs w:val="21"/>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1331">
    <w:name w:val="样式 133 小四"/>
    <w:next w:val="1710"/>
    <w:pPr>
      <w:widowControl w:val="0"/>
      <w:jc w:val="both"/>
    </w:pPr>
    <w:rPr>
      <w:rFonts w:ascii="Calibri" w:eastAsia="宋体" w:hAnsi="Calibri" w:cs="Arial"/>
      <w:kern w:val="2"/>
      <w:sz w:val="24"/>
      <w:szCs w:val="24"/>
      <w:lang w:val="en-US" w:eastAsia="zh-CN" w:bidi="ar-SA"/>
    </w:rPr>
  </w:style>
  <w:style w:type="paragraph" w:customStyle="1" w:styleId="1710">
    <w:name w:val="正文171"/>
    <w:pPr>
      <w:widowControl w:val="0"/>
      <w:jc w:val="both"/>
    </w:pPr>
    <w:rPr>
      <w:rFonts w:ascii="Calibri" w:eastAsia="宋体" w:hAnsi="Calibri" w:cs="Times New Roman"/>
      <w:kern w:val="2"/>
      <w:sz w:val="21"/>
      <w:szCs w:val="24"/>
      <w:lang w:val="en-US" w:eastAsia="en-US"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353">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lang w:eastAsia="en-US"/>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540">
    <w:name w:val="正文154"/>
    <w:pPr>
      <w:widowControl w:val="0"/>
      <w:jc w:val="both"/>
    </w:pPr>
    <w:rPr>
      <w:rFonts w:ascii="Calibri" w:eastAsia="宋体" w:hAnsi="Calibri" w:cs="Times New Roman"/>
      <w:kern w:val="2"/>
      <w:sz w:val="21"/>
      <w:szCs w:val="24"/>
      <w:lang w:val="en-US" w:eastAsia="en-US" w:bidi="ar-SA"/>
    </w:rPr>
  </w:style>
  <w:style w:type="paragraph" w:customStyle="1" w:styleId="2411">
    <w:name w:val="正文241"/>
    <w:pPr>
      <w:widowControl w:val="0"/>
      <w:jc w:val="both"/>
    </w:pPr>
    <w:rPr>
      <w:rFonts w:ascii="Calibri" w:eastAsia="宋体" w:hAnsi="Calibri" w:cs="Times New Roman"/>
      <w:kern w:val="2"/>
      <w:sz w:val="21"/>
      <w:szCs w:val="24"/>
      <w:lang w:val="en-US" w:eastAsia="en-US" w:bidi="ar-SA"/>
    </w:rPr>
  </w:style>
  <w:style w:type="paragraph" w:customStyle="1" w:styleId="188">
    <w:name w:val="样式 1 "/>
    <w:rPr>
      <w:rFonts w:ascii="Times New Roman" w:eastAsia="宋体" w:hAnsi="Times New Roman" w:cs="Times New Roman"/>
      <w:sz w:val="20"/>
      <w:lang w:val="en-US" w:eastAsia="zh-CN" w:bidi="ar-SA"/>
    </w:rPr>
  </w:style>
  <w:style w:type="paragraph" w:customStyle="1" w:styleId="194210">
    <w:name w:val="样式 1942 10 磅"/>
    <w:pPr>
      <w:widowControl w:val="0"/>
      <w:jc w:val="both"/>
    </w:pPr>
    <w:rPr>
      <w:rFonts w:ascii="Calibri" w:eastAsia="宋体" w:hAnsi="Calibri" w:cs="Times New Roman"/>
      <w:kern w:val="2"/>
      <w:sz w:val="21"/>
      <w:szCs w:val="22"/>
      <w:lang w:val="en-US" w:eastAsia="zh-CN"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7300">
    <w:name w:val="正文730"/>
    <w:pPr>
      <w:widowControl w:val="0"/>
      <w:jc w:val="both"/>
    </w:pPr>
    <w:rPr>
      <w:rFonts w:ascii="Calibri" w:eastAsia="宋体" w:hAnsi="Calibri" w:cs="Times New Roman"/>
      <w:kern w:val="2"/>
      <w:sz w:val="21"/>
      <w:szCs w:val="24"/>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8400">
    <w:name w:val="正文840"/>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41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861">
    <w:name w:val="正文86"/>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1880">
    <w:name w:val="正文188"/>
    <w:pPr>
      <w:widowControl w:val="0"/>
      <w:jc w:val="both"/>
    </w:pPr>
    <w:rPr>
      <w:rFonts w:ascii="Calibri" w:eastAsia="宋体" w:hAnsi="Calibri" w:cs="Times New Roman"/>
      <w:kern w:val="2"/>
      <w:sz w:val="21"/>
      <w:szCs w:val="24"/>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7611">
    <w:name w:val="样式 76 小四"/>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1137">
    <w:name w:val="正文1137"/>
    <w:pPr>
      <w:widowControl w:val="0"/>
      <w:jc w:val="both"/>
    </w:pPr>
    <w:rPr>
      <w:rFonts w:ascii="Calibri" w:eastAsia="宋体" w:hAnsi="Calibri" w:cs="Times New Roman"/>
      <w:kern w:val="2"/>
      <w:sz w:val="21"/>
      <w:szCs w:val="24"/>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8760">
    <w:name w:val="正文876"/>
    <w:pPr>
      <w:widowControl w:val="0"/>
      <w:jc w:val="both"/>
    </w:pPr>
    <w:rPr>
      <w:rFonts w:ascii="Calibri" w:eastAsia="宋体" w:hAnsi="Calibri" w:cs="Times New Roman"/>
      <w:kern w:val="2"/>
      <w:sz w:val="21"/>
      <w:szCs w:val="22"/>
      <w:lang w:val="en-US" w:eastAsia="en-US" w:bidi="ar-SA"/>
    </w:rPr>
  </w:style>
  <w:style w:type="paragraph" w:customStyle="1" w:styleId="16510">
    <w:name w:val="样式 165 10 磅"/>
    <w:next w:val="1034"/>
    <w:pPr>
      <w:widowControl w:val="0"/>
      <w:jc w:val="both"/>
    </w:pPr>
    <w:rPr>
      <w:rFonts w:ascii="Times New Roman" w:eastAsia="宋体" w:hAnsi="Times New Roman" w:cs="Times New Roman"/>
      <w:kern w:val="2"/>
      <w:sz w:val="21"/>
      <w:szCs w:val="22"/>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
    <w:pPr>
      <w:widowControl w:val="0"/>
      <w:jc w:val="both"/>
    </w:pPr>
    <w:rPr>
      <w:rFonts w:ascii="Calibri" w:eastAsia="宋体" w:hAnsi="Calibri" w:cs="Times New Roman"/>
      <w:kern w:val="2"/>
      <w:sz w:val="21"/>
      <w:szCs w:val="24"/>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eastAsia="en-US"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1750">
    <w:name w:val="正文175"/>
    <w:pPr>
      <w:widowControl w:val="0"/>
      <w:jc w:val="both"/>
    </w:pPr>
    <w:rPr>
      <w:rFonts w:ascii="Calibri" w:eastAsia="宋体" w:hAnsi="Calibri" w:cs="Times New Roman"/>
      <w:kern w:val="2"/>
      <w:sz w:val="21"/>
      <w:szCs w:val="24"/>
      <w:lang w:val="en-US" w:eastAsia="en-US"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5112">
    <w:name w:val="样式 5 11 磅"/>
    <w:rPr>
      <w:rFonts w:ascii="Calibri" w:eastAsia="宋体" w:hAnsi="Calibri" w:cs="Times New Roman"/>
      <w:sz w:val="22"/>
      <w:szCs w:val="22"/>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4900">
    <w:name w:val="正文490"/>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8500">
    <w:name w:val="正文850"/>
    <w:pPr>
      <w:widowControl w:val="0"/>
      <w:jc w:val="both"/>
    </w:pPr>
    <w:rPr>
      <w:rFonts w:ascii="Calibri" w:eastAsia="宋体" w:hAnsi="Calibri" w:cs="Times New Roman"/>
      <w:kern w:val="2"/>
      <w:sz w:val="21"/>
      <w:szCs w:val="22"/>
      <w:lang w:val="en-US" w:eastAsia="en-US" w:bidi="ar-SA"/>
    </w:rPr>
  </w:style>
  <w:style w:type="paragraph" w:customStyle="1" w:styleId="462">
    <w:name w:val="正文4"/>
    <w:pPr>
      <w:widowControl w:val="0"/>
      <w:jc w:val="both"/>
    </w:pPr>
    <w:rPr>
      <w:rFonts w:ascii="Calibri" w:eastAsia="宋体" w:hAnsi="Calibri" w:cs="Times New Roman"/>
      <w:kern w:val="2"/>
      <w:sz w:val="21"/>
      <w:szCs w:val="22"/>
      <w:lang w:val="en-US" w:eastAsia="en-US"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2680">
    <w:name w:val="正文268"/>
    <w:pPr>
      <w:widowControl w:val="0"/>
      <w:jc w:val="both"/>
    </w:pPr>
    <w:rPr>
      <w:rFonts w:ascii="Calibri" w:eastAsia="宋体" w:hAnsi="Calibri" w:cs="Times New Roman"/>
      <w:kern w:val="2"/>
      <w:sz w:val="21"/>
      <w:szCs w:val="24"/>
      <w:lang w:val="en-US" w:eastAsia="en-US"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023">
    <w:name w:val="样式1_0"/>
    <w:basedOn w:val="32"/>
    <w:pPr>
      <w:numPr>
        <w:ilvl w:val="0"/>
        <w:numId w:val="24"/>
      </w:numPr>
      <w:tabs>
        <w:tab w:val="left" w:pos="0"/>
      </w:tabs>
    </w:pPr>
    <w:rPr>
      <w:rFonts w:ascii="宋体"/>
      <w:szCs w:val="21"/>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8020">
    <w:name w:val="正文802"/>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90">
    <w:name w:val="正文179"/>
    <w:pPr>
      <w:widowControl w:val="0"/>
      <w:jc w:val="both"/>
    </w:pPr>
    <w:rPr>
      <w:rFonts w:ascii="Calibri" w:eastAsia="宋体" w:hAnsi="Calibri" w:cs="Times New Roman"/>
      <w:kern w:val="2"/>
      <w:sz w:val="21"/>
      <w:szCs w:val="24"/>
      <w:lang w:val="en-US" w:eastAsia="en-US"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a40">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a41">
    <w:name w:val="发文落款"/>
    <w:basedOn w:val="a40"/>
    <w:pPr>
      <w:ind w:left="4094" w:right="607" w:firstLine="0"/>
      <w:jc w:val="center"/>
    </w:p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37510">
    <w:name w:val="样式 375 10 磅"/>
    <w:next w:val="14"/>
    <w:pPr>
      <w:widowControl w:val="0"/>
      <w:jc w:val="both"/>
    </w:pPr>
    <w:rPr>
      <w:rFonts w:ascii="Times New Roman" w:eastAsia="宋体" w:hAnsi="Times New Roman" w:cs="Times New Roman"/>
      <w:kern w:val="2"/>
      <w:sz w:val="21"/>
      <w:lang w:val="en-US" w:eastAsia="zh-CN"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eastAsia="en-US"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1"/>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196110">
    <w:name w:val="样式 1961 10 磅"/>
    <w:pPr>
      <w:widowControl w:val="0"/>
      <w:spacing w:line="360" w:lineRule="auto"/>
      <w:jc w:val="both"/>
    </w:pPr>
    <w:rPr>
      <w:rFonts w:ascii="宋体" w:eastAsia="宋体" w:cs="Times New Roman"/>
      <w:kern w:val="2"/>
      <w:sz w:val="21"/>
      <w:szCs w:val="21"/>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1660">
    <w:name w:val="正文166"/>
    <w:pPr>
      <w:widowControl w:val="0"/>
      <w:jc w:val="both"/>
    </w:pPr>
    <w:rPr>
      <w:rFonts w:ascii="Calibri" w:eastAsia="宋体" w:hAnsi="Calibri" w:cs="Times New Roman"/>
      <w:kern w:val="2"/>
      <w:sz w:val="21"/>
      <w:szCs w:val="24"/>
      <w:lang w:val="en-US" w:eastAsia="en-US"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311">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887">
    <w:name w:val="正文887"/>
    <w:pPr>
      <w:widowControl w:val="0"/>
      <w:jc w:val="both"/>
    </w:pPr>
    <w:rPr>
      <w:rFonts w:ascii="Calibri" w:eastAsia="宋体" w:hAnsi="Calibri" w:cs="Times New Roman"/>
      <w:kern w:val="2"/>
      <w:sz w:val="21"/>
      <w:szCs w:val="22"/>
      <w:lang w:val="en-US" w:eastAsia="en-US" w:bidi="ar-SA"/>
    </w:rPr>
  </w:style>
  <w:style w:type="paragraph" w:customStyle="1" w:styleId="2290">
    <w:name w:val="正文229"/>
    <w:pPr>
      <w:widowControl w:val="0"/>
      <w:jc w:val="both"/>
    </w:pPr>
    <w:rPr>
      <w:rFonts w:ascii="Calibri" w:eastAsia="宋体" w:hAnsi="Calibri" w:cs="Times New Roman"/>
      <w:kern w:val="2"/>
      <w:sz w:val="21"/>
      <w:szCs w:val="24"/>
      <w:lang w:val="en-US" w:eastAsia="en-US"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样式 11 磅"/>
    <w:pPr>
      <w:widowControl w:val="0"/>
      <w:ind w:left="105"/>
    </w:pPr>
    <w:rPr>
      <w:rFonts w:ascii="宋体" w:eastAsia="宋体" w:cs="宋体"/>
      <w:sz w:val="22"/>
      <w:szCs w:val="22"/>
      <w:lang w:val="en-US" w:eastAsia="en-US" w:bidi="ar-SA"/>
    </w:rPr>
  </w:style>
  <w:style w:type="paragraph" w:customStyle="1" w:styleId="195210">
    <w:name w:val="样式 1952 10 磅"/>
    <w:pPr>
      <w:widowControl w:val="0"/>
      <w:spacing w:line="360" w:lineRule="auto"/>
      <w:jc w:val="both"/>
    </w:pPr>
    <w:rPr>
      <w:rFonts w:ascii="宋体" w:eastAsia="宋体" w:cs="Times New Roman"/>
      <w:kern w:val="2"/>
      <w:sz w:val="21"/>
      <w:szCs w:val="21"/>
      <w:lang w:val="en-US" w:eastAsia="zh-CN" w:bidi="ar-SA"/>
    </w:rPr>
  </w:style>
  <w:style w:type="paragraph" w:customStyle="1" w:styleId="18210">
    <w:name w:val="样式 182 10 磅"/>
    <w:next w:val="1470"/>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Calibri" w:eastAsia="宋体" w:hAnsi="Calibri" w:cs="Times New Roman"/>
      <w:kern w:val="2"/>
      <w:sz w:val="21"/>
      <w:szCs w:val="24"/>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11230">
    <w:name w:val="正文1123"/>
    <w:pPr>
      <w:widowControl w:val="0"/>
      <w:jc w:val="both"/>
    </w:pPr>
    <w:rPr>
      <w:rFonts w:ascii="Calibri" w:eastAsia="宋体" w:hAnsi="Calibri" w:cs="Times New Roman"/>
      <w:kern w:val="2"/>
      <w:sz w:val="21"/>
      <w:szCs w:val="24"/>
      <w:lang w:val="en-US" w:eastAsia="en-US"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98410">
    <w:name w:val="样式 1984 10 磅"/>
    <w:pPr>
      <w:widowControl w:val="0"/>
      <w:spacing w:line="360" w:lineRule="auto"/>
      <w:jc w:val="both"/>
    </w:pPr>
    <w:rPr>
      <w:rFonts w:ascii="宋体" w:eastAsia="宋体" w:cs="Times New Roman"/>
      <w:kern w:val="2"/>
      <w:sz w:val="21"/>
      <w:szCs w:val="21"/>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10">
    <w:name w:val="样式 190 10 磅"/>
    <w:next w:val="1711"/>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正文17"/>
    <w:pPr>
      <w:widowControl w:val="0"/>
      <w:jc w:val="both"/>
    </w:pPr>
    <w:rPr>
      <w:rFonts w:ascii="Calibri" w:eastAsia="宋体" w:hAnsi="Calibri" w:cs="Times New Roman"/>
      <w:kern w:val="2"/>
      <w:sz w:val="21"/>
      <w:szCs w:val="22"/>
      <w:lang w:val="en-US" w:eastAsia="en-US" w:bidi="ar-SA"/>
    </w:rPr>
  </w:style>
  <w:style w:type="paragraph" w:customStyle="1" w:styleId="343">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纯文本45"/>
    <w:pPr>
      <w:widowControl w:val="0"/>
      <w:jc w:val="both"/>
    </w:pPr>
    <w:rPr>
      <w:rFonts w:ascii="宋体" w:eastAsia="宋体" w:cs="Courier New"/>
      <w:kern w:val="2"/>
      <w:sz w:val="21"/>
      <w:szCs w:val="21"/>
      <w:lang w:val="en-US" w:eastAsia="en-US"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6300">
    <w:name w:val="正文630"/>
    <w:pPr>
      <w:widowControl w:val="0"/>
      <w:jc w:val="both"/>
    </w:pPr>
    <w:rPr>
      <w:rFonts w:ascii="Calibri" w:eastAsia="宋体" w:hAnsi="Calibri" w:cs="Times New Roman"/>
      <w:kern w:val="2"/>
      <w:sz w:val="21"/>
      <w:szCs w:val="24"/>
      <w:lang w:val="en-US" w:eastAsia="en-US" w:bidi="ar-SA"/>
    </w:rPr>
  </w:style>
  <w:style w:type="paragraph" w:customStyle="1" w:styleId="4511">
    <w:name w:val="正文451"/>
    <w:pPr>
      <w:widowControl w:val="0"/>
      <w:jc w:val="both"/>
    </w:pPr>
    <w:rPr>
      <w:rFonts w:ascii="Calibri" w:eastAsia="宋体" w:hAnsi="Calibri" w:cs="Times New Roman"/>
      <w:kern w:val="2"/>
      <w:sz w:val="21"/>
      <w:szCs w:val="24"/>
      <w:lang w:val="en-US" w:eastAsia="en-US" w:bidi="ar-SA"/>
    </w:rPr>
  </w:style>
  <w:style w:type="paragraph" w:customStyle="1" w:styleId="7710">
    <w:name w:val="样式 77 10 磅"/>
    <w:next w:val="9640"/>
    <w:pPr>
      <w:widowControl w:val="0"/>
      <w:jc w:val="both"/>
    </w:pPr>
    <w:rPr>
      <w:rFonts w:ascii="Times New Roman" w:eastAsia="宋体" w:hAnsi="Times New Roman" w:cs="Times New Roman"/>
      <w:kern w:val="2"/>
      <w:sz w:val="21"/>
      <w:szCs w:val="24"/>
      <w:lang w:val="en-US" w:eastAsia="zh-CN" w:bidi="ar-SA"/>
    </w:rPr>
  </w:style>
  <w:style w:type="paragraph" w:customStyle="1" w:styleId="9640">
    <w:name w:val="正文964"/>
    <w:pPr>
      <w:widowControl w:val="0"/>
      <w:jc w:val="both"/>
    </w:pPr>
    <w:rPr>
      <w:rFonts w:ascii="Calibri" w:eastAsia="宋体" w:hAnsi="Calibri" w:cs="Times New Roman"/>
      <w:kern w:val="2"/>
      <w:sz w:val="21"/>
      <w:szCs w:val="22"/>
      <w:lang w:val="en-US" w:eastAsia="en-US" w:bidi="ar-SA"/>
    </w:rPr>
  </w:style>
  <w:style w:type="paragraph" w:customStyle="1" w:styleId="Char">
    <w:name w:val="Char"/>
    <w:basedOn w:val="Normal"/>
    <w:pPr>
      <w:widowControl/>
      <w:spacing w:after="160" w:line="240" w:lineRule="exact"/>
    </w:pPr>
    <w:rPr>
      <w:rFonts w:ascii="Verdana" w:hAnsi="Verdana" w:cs="Times New Roman"/>
      <w:sz w:val="20"/>
      <w:lang w:eastAsia="en-US" w:bidi="ar-SA"/>
    </w:rPr>
  </w:style>
  <w:style w:type="paragraph" w:customStyle="1" w:styleId="4620">
    <w:name w:val="正文462"/>
    <w:pPr>
      <w:widowControl w:val="0"/>
      <w:jc w:val="both"/>
    </w:pPr>
    <w:rPr>
      <w:rFonts w:ascii="Calibri" w:eastAsia="宋体" w:hAnsi="Calibri" w:cs="Times New Roman"/>
      <w:kern w:val="2"/>
      <w:sz w:val="21"/>
      <w:szCs w:val="24"/>
      <w:lang w:val="en-US" w:eastAsia="en-US"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940">
    <w:name w:val="正文994"/>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9010">
    <w:name w:val="样式 90 10 磅"/>
    <w:next w:val="a42"/>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段落"/>
    <w:basedOn w:val="Normal"/>
    <w:pPr>
      <w:spacing w:before="120" w:after="120" w:line="240" w:lineRule="atLeast"/>
      <w:ind w:firstLine="567"/>
    </w:pPr>
    <w:rPr>
      <w:rFonts w:ascii="Calibri" w:eastAsia="宋体" w:hAnsi="Calibri" w:cs="Times New Roman"/>
      <w:sz w:val="28"/>
      <w:szCs w:val="20"/>
      <w:lang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078">
    <w:name w:val="纯文本107"/>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纯文本24"/>
    <w:pPr>
      <w:widowControl w:val="0"/>
      <w:jc w:val="both"/>
    </w:pPr>
    <w:rPr>
      <w:rFonts w:ascii="宋体" w:eastAsia="宋体" w:cs="Courier New"/>
      <w:kern w:val="2"/>
      <w:sz w:val="21"/>
      <w:szCs w:val="21"/>
      <w:lang w:val="en-US" w:eastAsia="en-US"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2610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420">
    <w:name w:val="样式 142 小四"/>
    <w:next w:val="500"/>
    <w:pPr>
      <w:widowControl w:val="0"/>
      <w:jc w:val="both"/>
    </w:pPr>
    <w:rPr>
      <w:rFonts w:ascii="Calibri" w:eastAsia="宋体" w:hAnsi="Calibri" w:cs="Arial"/>
      <w:kern w:val="2"/>
      <w:sz w:val="24"/>
      <w:szCs w:val="24"/>
      <w:lang w:val="en-US" w:eastAsia="zh-CN" w:bidi="ar-SA"/>
    </w:rPr>
  </w:style>
  <w:style w:type="paragraph" w:customStyle="1" w:styleId="3310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9210">
    <w:name w:val="样式 192 10 磅"/>
    <w:next w:val="8850"/>
    <w:pPr>
      <w:widowControl w:val="0"/>
      <w:jc w:val="both"/>
    </w:pPr>
    <w:rPr>
      <w:rFonts w:ascii="Times New Roman" w:eastAsia="宋体" w:hAnsi="Times New Roman" w:cs="Times New Roman"/>
      <w:kern w:val="2"/>
      <w:sz w:val="21"/>
      <w:szCs w:val="22"/>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347">
    <w:name w:val="正文3"/>
    <w:pPr>
      <w:widowControl w:val="0"/>
      <w:jc w:val="both"/>
    </w:pPr>
    <w:rPr>
      <w:rFonts w:ascii="Calibri" w:eastAsia="宋体" w:hAnsi="Calibri" w:cs="Times New Roman"/>
      <w:kern w:val="2"/>
      <w:sz w:val="21"/>
      <w:szCs w:val="22"/>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pPr>
      <w:widowControl w:val="0"/>
      <w:spacing w:line="360" w:lineRule="auto"/>
      <w:jc w:val="both"/>
    </w:pPr>
    <w:rPr>
      <w:rFonts w:ascii="宋体" w:eastAsia="宋体" w:cs="Times New Roman"/>
      <w:kern w:val="2"/>
      <w:sz w:val="21"/>
      <w:szCs w:val="21"/>
      <w:lang w:val="en-US" w:eastAsia="zh-CN"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10370">
    <w:name w:val="正文1037"/>
    <w:rPr>
      <w:rFonts w:ascii="Calibri" w:eastAsia="宋体" w:hAnsi="Calibri" w:cs="Times New Roman"/>
      <w:kern w:val="2"/>
      <w:sz w:val="21"/>
      <w:szCs w:val="21"/>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10112">
    <w:name w:val="纯文本101"/>
    <w:pPr>
      <w:widowControl w:val="0"/>
      <w:jc w:val="both"/>
    </w:pPr>
    <w:rPr>
      <w:rFonts w:ascii="宋体" w:eastAsia="宋体" w:cs="Courier New"/>
      <w:kern w:val="2"/>
      <w:sz w:val="21"/>
      <w:szCs w:val="21"/>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3960">
    <w:name w:val="正文396"/>
    <w:pPr>
      <w:widowControl w:val="0"/>
      <w:jc w:val="both"/>
    </w:pPr>
    <w:rPr>
      <w:rFonts w:ascii="Calibri" w:eastAsia="宋体" w:hAnsi="Calibri" w:cs="Times New Roman"/>
      <w:kern w:val="2"/>
      <w:sz w:val="21"/>
      <w:szCs w:val="24"/>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3640">
    <w:name w:val="正文364"/>
    <w:pPr>
      <w:widowControl w:val="0"/>
      <w:jc w:val="both"/>
    </w:pPr>
    <w:rPr>
      <w:rFonts w:ascii="Calibri" w:eastAsia="宋体" w:hAnsi="Calibri" w:cs="Times New Roman"/>
      <w:kern w:val="2"/>
      <w:sz w:val="21"/>
      <w:szCs w:val="24"/>
      <w:lang w:val="en-US" w:eastAsia="en-US" w:bidi="ar-SA"/>
    </w:rPr>
  </w:style>
  <w:style w:type="paragraph" w:customStyle="1" w:styleId="13010">
    <w:name w:val="样式 130 10 磅"/>
    <w:next w:val="385"/>
    <w:pPr>
      <w:widowControl w:val="0"/>
      <w:jc w:val="both"/>
    </w:pPr>
    <w:rPr>
      <w:rFonts w:ascii="Times New Roman" w:eastAsia="宋体" w:hAnsi="Times New Roman" w:cs="Times New Roman"/>
      <w:kern w:val="2"/>
      <w:sz w:val="21"/>
      <w:szCs w:val="22"/>
      <w:lang w:val="en-US" w:eastAsia="en-US" w:bidi="ar-SA"/>
    </w:rPr>
  </w:style>
  <w:style w:type="paragraph" w:customStyle="1" w:styleId="385">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7210">
    <w:name w:val="样式 72 10 磅"/>
    <w:next w:val="359"/>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cs="Arial Unicode MS"/>
      <w:color w:val="000000"/>
      <w:sz w:val="20"/>
      <w:szCs w:val="20"/>
      <w:bdr w:val="none" w:sz="0" w:space="0" w:color="auto"/>
      <w:lang w:eastAsia="en-US"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8340">
    <w:name w:val="正文834"/>
    <w:pPr>
      <w:widowControl w:val="0"/>
      <w:jc w:val="both"/>
    </w:pPr>
    <w:rPr>
      <w:rFonts w:ascii="Calibri" w:eastAsia="宋体" w:hAnsi="Calibri" w:cs="Times New Roman"/>
      <w:kern w:val="2"/>
      <w:sz w:val="21"/>
      <w:szCs w:val="22"/>
      <w:lang w:val="en-US" w:eastAsia="en-US" w:bidi="ar-SA"/>
    </w:rPr>
  </w:style>
  <w:style w:type="paragraph" w:customStyle="1" w:styleId="7500">
    <w:name w:val="正文750"/>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方正仿宋_GBK" w:hAnsi="Times New Roman" w:cs="Times New Roman"/>
      <w:kern w:val="2"/>
      <w:sz w:val="32"/>
      <w:lang w:val="en-US" w:eastAsia="zh-CN"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
    <w:rPr>
      <w:rFonts w:ascii="Times New Roman" w:eastAsia="宋体" w:hAnsi="Times New Roman" w:cs="Times New Roman"/>
      <w:sz w:val="20"/>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8930">
    <w:name w:val="正文893"/>
    <w:pPr>
      <w:widowControl w:val="0"/>
      <w:jc w:val="both"/>
    </w:pPr>
    <w:rPr>
      <w:rFonts w:ascii="Calibri" w:eastAsia="宋体" w:hAnsi="Calibri" w:cs="Times New Roman"/>
      <w:kern w:val="2"/>
      <w:sz w:val="21"/>
      <w:szCs w:val="22"/>
      <w:lang w:val="en-US" w:eastAsia="en-US"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1730">
    <w:name w:val="正文173"/>
    <w:pPr>
      <w:widowControl w:val="0"/>
      <w:jc w:val="both"/>
    </w:pPr>
    <w:rPr>
      <w:rFonts w:ascii="Calibri" w:eastAsia="宋体" w:hAnsi="Calibri" w:cs="Times New Roman"/>
      <w:kern w:val="2"/>
      <w:sz w:val="21"/>
      <w:szCs w:val="24"/>
      <w:lang w:val="en-US" w:eastAsia="en-US" w:bidi="ar-SA"/>
    </w:rPr>
  </w:style>
  <w:style w:type="paragraph" w:customStyle="1" w:styleId="1302">
    <w:name w:val="纯文本130"/>
    <w:pPr>
      <w:widowControl w:val="0"/>
      <w:jc w:val="both"/>
    </w:pPr>
    <w:rPr>
      <w:rFonts w:ascii="宋体" w:eastAsia="宋体" w:cs="Courier New"/>
      <w:kern w:val="2"/>
      <w:sz w:val="21"/>
      <w:szCs w:val="21"/>
      <w:lang w:val="en-US" w:eastAsia="en-US" w:bidi="ar-SA"/>
    </w:rPr>
  </w:style>
  <w:style w:type="paragraph" w:customStyle="1" w:styleId="2450">
    <w:name w:val="正文245"/>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5230">
    <w:name w:val="正文523"/>
    <w:pPr>
      <w:widowControl w:val="0"/>
      <w:jc w:val="both"/>
    </w:pPr>
    <w:rPr>
      <w:rFonts w:ascii="Calibri" w:eastAsia="宋体" w:hAnsi="Calibri" w:cs="Times New Roman"/>
      <w:kern w:val="2"/>
      <w:sz w:val="21"/>
      <w:szCs w:val="24"/>
      <w:lang w:val="en-US" w:eastAsia="en-US"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10230">
    <w:name w:val="正文1023"/>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3080">
    <w:name w:val="正文308"/>
    <w:pPr>
      <w:widowControl w:val="0"/>
      <w:jc w:val="both"/>
    </w:pPr>
    <w:rPr>
      <w:rFonts w:ascii="Calibri" w:eastAsia="宋体" w:hAnsi="Calibri" w:cs="Times New Roman"/>
      <w:kern w:val="2"/>
      <w:sz w:val="21"/>
      <w:szCs w:val="24"/>
      <w:lang w:val="en-US" w:eastAsia="en-US" w:bidi="ar-SA"/>
    </w:rPr>
  </w:style>
  <w:style w:type="paragraph" w:customStyle="1" w:styleId="3311">
    <w:name w:val="正文33"/>
    <w:next w:val="152810"/>
    <w:pPr>
      <w:widowControl w:val="0"/>
      <w:jc w:val="both"/>
    </w:pPr>
    <w:rPr>
      <w:rFonts w:ascii="Calibri" w:eastAsia="宋体" w:hAnsi="Calibri" w:cs="Times New Roman"/>
      <w:kern w:val="2"/>
      <w:sz w:val="21"/>
      <w:szCs w:val="22"/>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next w:val="317"/>
    <w:pPr>
      <w:widowControl w:val="0"/>
      <w:jc w:val="both"/>
    </w:pPr>
    <w:rPr>
      <w:rFonts w:ascii="Calibri" w:eastAsia="宋体" w:hAnsi="Calibri" w:cs="Times New Roman"/>
      <w:kern w:val="2"/>
      <w:sz w:val="21"/>
      <w:szCs w:val="24"/>
      <w:lang w:val="en-US" w:eastAsia="en-US"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1007">
    <w:name w:val="纯文本10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99010">
    <w:name w:val="样式 1990 10 磅"/>
    <w:pPr>
      <w:widowControl w:val="0"/>
      <w:spacing w:line="360" w:lineRule="auto"/>
      <w:jc w:val="both"/>
    </w:pPr>
    <w:rPr>
      <w:rFonts w:ascii="宋体" w:eastAsia="宋体" w:cs="Times New Roman"/>
      <w:kern w:val="2"/>
      <w:sz w:val="21"/>
      <w:szCs w:val="21"/>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3113">
    <w:name w:val="正文311"/>
    <w:pPr>
      <w:widowControl w:val="0"/>
      <w:jc w:val="both"/>
    </w:pPr>
    <w:rPr>
      <w:rFonts w:ascii="Calibri" w:eastAsia="宋体" w:hAnsi="Calibri" w:cs="Times New Roman"/>
      <w:kern w:val="2"/>
      <w:sz w:val="21"/>
      <w:szCs w:val="24"/>
      <w:lang w:val="en-US" w:eastAsia="en-US"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7320">
    <w:name w:val="正文732"/>
    <w:pPr>
      <w:widowControl w:val="0"/>
      <w:jc w:val="both"/>
    </w:pPr>
    <w:rPr>
      <w:rFonts w:ascii="Calibri" w:eastAsia="宋体" w:hAnsi="Calibri" w:cs="Times New Roman"/>
      <w:kern w:val="2"/>
      <w:sz w:val="21"/>
      <w:szCs w:val="24"/>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19110">
    <w:name w:val="样式 19 11 磅"/>
    <w:rPr>
      <w:rFonts w:ascii="Calibri" w:eastAsia="宋体" w:hAnsi="Calibri" w:cs="Times New Roman"/>
      <w:sz w:val="22"/>
      <w:szCs w:val="22"/>
      <w:lang w:val="en-US" w:eastAsia="en-US"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143">
    <w:name w:val="样式 114 小四"/>
    <w:next w:val="455"/>
    <w:pPr>
      <w:widowControl w:val="0"/>
      <w:jc w:val="both"/>
    </w:pPr>
    <w:rPr>
      <w:rFonts w:ascii="Calibri" w:eastAsia="宋体" w:hAnsi="Calibri" w:cs="Arial"/>
      <w:kern w:val="2"/>
      <w:sz w:val="24"/>
      <w:szCs w:val="24"/>
      <w:lang w:val="en-US" w:eastAsia="zh-CN"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8411">
    <w:name w:val="正文841"/>
    <w:pPr>
      <w:widowControl w:val="0"/>
      <w:jc w:val="both"/>
    </w:pPr>
    <w:rPr>
      <w:rFonts w:ascii="Calibri" w:eastAsia="宋体" w:hAnsi="Calibri" w:cs="Times New Roman"/>
      <w:kern w:val="2"/>
      <w:sz w:val="21"/>
      <w:szCs w:val="22"/>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743">
    <w:name w:val="正文7"/>
    <w:pPr>
      <w:widowControl w:val="0"/>
      <w:jc w:val="both"/>
    </w:pPr>
    <w:rPr>
      <w:rFonts w:ascii="Calibri" w:eastAsia="宋体" w:hAnsi="Calibri" w:cs="Times New Roman"/>
      <w:kern w:val="2"/>
      <w:sz w:val="21"/>
      <w:szCs w:val="24"/>
      <w:lang w:val="en-US" w:eastAsia="en-US" w:bidi="ar-SA"/>
    </w:rPr>
  </w:style>
  <w:style w:type="paragraph" w:customStyle="1" w:styleId="81100">
    <w:name w:val="样式 81 10 磅"/>
    <w:next w:val="58410"/>
    <w:pPr>
      <w:widowControl w:val="0"/>
      <w:jc w:val="both"/>
    </w:pPr>
    <w:rPr>
      <w:rFonts w:ascii="宋体" w:eastAsia="宋体" w:cs="Times New Roman"/>
      <w:kern w:val="2"/>
      <w:sz w:val="21"/>
      <w:szCs w:val="21"/>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96210">
    <w:name w:val="样式 1962 10 磅"/>
    <w:pPr>
      <w:widowControl w:val="0"/>
      <w:spacing w:line="360" w:lineRule="auto"/>
      <w:jc w:val="both"/>
    </w:pPr>
    <w:rPr>
      <w:rFonts w:ascii="宋体" w:eastAsia="宋体" w:cs="Times New Roman"/>
      <w:kern w:val="2"/>
      <w:sz w:val="21"/>
      <w:szCs w:val="21"/>
      <w:lang w:val="en-US" w:eastAsia="zh-CN"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16810">
    <w:name w:val="样式 168 10 磅"/>
    <w:next w:val="552"/>
    <w:pPr>
      <w:widowControl w:val="0"/>
      <w:jc w:val="both"/>
    </w:pPr>
    <w:rPr>
      <w:rFonts w:ascii="Times New Roman" w:eastAsia="宋体" w:hAnsi="Times New Roman" w:cs="Times New Roman"/>
      <w:kern w:val="2"/>
      <w:sz w:val="21"/>
      <w:szCs w:val="22"/>
      <w:lang w:val="en-US" w:eastAsia="en-US" w:bidi="ar-SA"/>
    </w:rPr>
  </w:style>
  <w:style w:type="paragraph" w:customStyle="1" w:styleId="552">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2140">
    <w:name w:val="正文214"/>
    <w:pPr>
      <w:widowControl w:val="0"/>
      <w:jc w:val="both"/>
    </w:pPr>
    <w:rPr>
      <w:rFonts w:ascii="Calibri" w:eastAsia="宋体" w:hAnsi="Calibri" w:cs="Times New Roman"/>
      <w:kern w:val="2"/>
      <w:sz w:val="21"/>
      <w:szCs w:val="24"/>
      <w:lang w:val="en-US" w:eastAsia="en-US"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230">
    <w:name w:val="正文723"/>
    <w:pPr>
      <w:widowControl w:val="0"/>
      <w:jc w:val="both"/>
    </w:pPr>
    <w:rPr>
      <w:rFonts w:ascii="Calibri" w:eastAsia="宋体" w:hAnsi="Calibri" w:cs="Times New Roman"/>
      <w:kern w:val="2"/>
      <w:sz w:val="21"/>
      <w:szCs w:val="24"/>
      <w:lang w:val="en-US" w:eastAsia="en-US"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正文781"/>
    <w:pPr>
      <w:widowControl w:val="0"/>
      <w:jc w:val="both"/>
    </w:pPr>
    <w:rPr>
      <w:rFonts w:ascii="Calibri" w:eastAsia="宋体" w:hAnsi="Calibri" w:cs="Times New Roman"/>
      <w:kern w:val="2"/>
      <w:sz w:val="21"/>
      <w:szCs w:val="24"/>
      <w:lang w:val="en-US" w:eastAsia="en-US" w:bidi="ar-SA"/>
    </w:rPr>
  </w:style>
  <w:style w:type="paragraph" w:customStyle="1" w:styleId="745">
    <w:name w:val="纯文本74"/>
    <w:pPr>
      <w:widowControl w:val="0"/>
      <w:jc w:val="both"/>
    </w:pPr>
    <w:rPr>
      <w:rFonts w:ascii="宋体" w:eastAsia="宋体" w:cs="Courier New"/>
      <w:kern w:val="2"/>
      <w:sz w:val="21"/>
      <w:szCs w:val="21"/>
      <w:lang w:val="en-US" w:eastAsia="en-US" w:bidi="ar-SA"/>
    </w:rPr>
  </w:style>
  <w:style w:type="paragraph" w:customStyle="1" w:styleId="65810">
    <w:name w:val="样式 658 10 磅"/>
    <w:next w:val="112"/>
    <w:pPr>
      <w:widowControl w:val="0"/>
      <w:ind w:left="1104"/>
      <w:jc w:val="both"/>
    </w:pPr>
    <w:rPr>
      <w:rFonts w:ascii="宋体" w:eastAsia="宋体" w:cs="Times New Roman"/>
      <w:kern w:val="2"/>
      <w:sz w:val="21"/>
      <w:szCs w:val="21"/>
      <w:lang w:val="en-US" w:eastAsia="zh-CN"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cs="Arial Unicode MS"/>
      <w:color w:val="000000"/>
      <w:sz w:val="20"/>
      <w:szCs w:val="20"/>
      <w:bdr w:val="none" w:sz="0" w:space="0" w:color="auto"/>
      <w:lang w:eastAsia="en-US"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Calibri" w:eastAsia="宋体" w:hAnsi="Calibri" w:cs="Times New Roman"/>
      <w:kern w:val="2"/>
      <w:sz w:val="21"/>
      <w:szCs w:val="24"/>
      <w:lang w:val="en-US" w:eastAsia="en-US" w:bidi="ar-SA"/>
    </w:rPr>
  </w:style>
  <w:style w:type="paragraph" w:customStyle="1" w:styleId="1710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9711">
    <w:name w:val="正文97"/>
    <w:pPr>
      <w:widowControl w:val="0"/>
      <w:jc w:val="both"/>
    </w:pPr>
    <w:rPr>
      <w:rFonts w:ascii="Calibri" w:eastAsia="宋体" w:hAnsi="Calibri" w:cs="Times New Roman"/>
      <w:kern w:val="2"/>
      <w:sz w:val="21"/>
      <w:szCs w:val="24"/>
      <w:lang w:val="en-US" w:eastAsia="en-US"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1590">
    <w:name w:val="正文159"/>
    <w:pPr>
      <w:widowControl w:val="0"/>
      <w:jc w:val="both"/>
    </w:pPr>
    <w:rPr>
      <w:rFonts w:ascii="Calibri" w:eastAsia="宋体" w:hAnsi="Calibri" w:cs="Times New Roman"/>
      <w:kern w:val="2"/>
      <w:sz w:val="21"/>
      <w:szCs w:val="24"/>
      <w:lang w:val="en-US" w:eastAsia="en-US" w:bidi="ar-SA"/>
    </w:rPr>
  </w:style>
  <w:style w:type="paragraph" w:customStyle="1" w:styleId="1173">
    <w:name w:val="纯文本117"/>
    <w:pPr>
      <w:widowControl w:val="0"/>
      <w:jc w:val="both"/>
    </w:pPr>
    <w:rPr>
      <w:rFonts w:ascii="宋体" w:eastAsia="宋体" w:cs="Courier New"/>
      <w:kern w:val="2"/>
      <w:sz w:val="21"/>
      <w:szCs w:val="21"/>
      <w:lang w:val="en-US" w:eastAsia="en-US"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7030">
    <w:name w:val="正文703"/>
    <w:pPr>
      <w:widowControl w:val="0"/>
      <w:jc w:val="both"/>
    </w:pPr>
    <w:rPr>
      <w:rFonts w:ascii="Calibri" w:eastAsia="宋体" w:hAnsi="Calibri" w:cs="Times New Roman"/>
      <w:kern w:val="2"/>
      <w:sz w:val="21"/>
      <w:szCs w:val="24"/>
      <w:lang w:val="en-US" w:eastAsia="en-US" w:bidi="ar-SA"/>
    </w:rPr>
  </w:style>
  <w:style w:type="paragraph" w:customStyle="1" w:styleId="255">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403">
    <w:name w:val="正文403"/>
    <w:pPr>
      <w:widowControl w:val="0"/>
      <w:jc w:val="both"/>
    </w:pPr>
    <w:rPr>
      <w:rFonts w:ascii="Calibri" w:eastAsia="宋体" w:hAnsi="Calibri" w:cs="Times New Roman"/>
      <w:kern w:val="2"/>
      <w:sz w:val="21"/>
      <w:szCs w:val="24"/>
      <w:lang w:val="en-US" w:eastAsia="en-US" w:bidi="ar-SA"/>
    </w:rPr>
  </w:style>
  <w:style w:type="paragraph" w:customStyle="1" w:styleId="5811">
    <w:name w:val="纯文本58"/>
    <w:pPr>
      <w:widowControl w:val="0"/>
      <w:jc w:val="both"/>
    </w:pPr>
    <w:rPr>
      <w:rFonts w:ascii="宋体" w:eastAsia="宋体" w:cs="Courier New"/>
      <w:kern w:val="2"/>
      <w:sz w:val="21"/>
      <w:szCs w:val="21"/>
      <w:lang w:val="en-US" w:eastAsia="en-US"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260">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1290">
    <w:name w:val="样式 129 小四"/>
    <w:next w:val="861"/>
    <w:pPr>
      <w:widowControl w:val="0"/>
      <w:jc w:val="both"/>
    </w:pPr>
    <w:rPr>
      <w:rFonts w:ascii="Calibri" w:eastAsia="宋体" w:hAnsi="Calibri" w:cs="Arial"/>
      <w:kern w:val="2"/>
      <w:sz w:val="24"/>
      <w:szCs w:val="24"/>
      <w:lang w:val="en-US" w:eastAsia="zh-CN" w:bidi="ar-SA"/>
    </w:rPr>
  </w:style>
  <w:style w:type="paragraph" w:customStyle="1" w:styleId="1370">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195010">
    <w:name w:val="样式 1950 10 磅"/>
    <w:pPr>
      <w:widowControl w:val="0"/>
      <w:spacing w:line="360" w:lineRule="auto"/>
      <w:jc w:val="both"/>
    </w:pPr>
    <w:rPr>
      <w:rFonts w:ascii="宋体" w:eastAsia="宋体" w:cs="Times New Roman"/>
      <w:kern w:val="2"/>
      <w:sz w:val="21"/>
      <w:szCs w:val="21"/>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477">
    <w:name w:val="纯文本47"/>
    <w:pPr>
      <w:widowControl w:val="0"/>
      <w:jc w:val="both"/>
    </w:pPr>
    <w:rPr>
      <w:rFonts w:ascii="宋体" w:eastAsia="宋体" w:cs="Courier New"/>
      <w:kern w:val="2"/>
      <w:sz w:val="21"/>
      <w:szCs w:val="21"/>
      <w:lang w:val="en-US" w:eastAsia="en-US" w:bidi="ar-SA"/>
    </w:rPr>
  </w:style>
  <w:style w:type="paragraph" w:customStyle="1" w:styleId="201010">
    <w:name w:val="样式 2010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0150">
    <w:name w:val="正文1015"/>
    <w:rPr>
      <w:rFonts w:ascii="Calibri" w:eastAsia="宋体" w:hAnsi="Calibri" w:cs="Times New Roman"/>
      <w:kern w:val="2"/>
      <w:sz w:val="21"/>
      <w:szCs w:val="21"/>
      <w:lang w:val="en-US" w:eastAsia="en-US" w:bidi="ar-SA"/>
    </w:rPr>
  </w:style>
  <w:style w:type="paragraph" w:customStyle="1" w:styleId="18010">
    <w:name w:val="样式 180 10 磅"/>
    <w:next w:val="1034"/>
    <w:pPr>
      <w:widowControl w:val="0"/>
      <w:jc w:val="both"/>
    </w:pPr>
    <w:rPr>
      <w:rFonts w:ascii="Times New Roman" w:eastAsia="宋体" w:hAnsi="Times New Roman" w:cs="Times New Roman"/>
      <w:kern w:val="2"/>
      <w:sz w:val="21"/>
      <w:szCs w:val="24"/>
      <w:lang w:val="en-US" w:eastAsia="zh-CN" w:bidi="ar-SA"/>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193">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8"/>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纯文本38"/>
    <w:pPr>
      <w:widowControl w:val="0"/>
      <w:jc w:val="both"/>
    </w:pPr>
    <w:rPr>
      <w:rFonts w:ascii="宋体" w:eastAsia="宋体" w:cs="Courier New"/>
      <w:kern w:val="2"/>
      <w:sz w:val="21"/>
      <w:szCs w:val="21"/>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普通(网站)_1"/>
    <w:basedOn w:val="51"/>
    <w:pPr>
      <w:widowControl/>
      <w:spacing w:before="100" w:beforeAutospacing="1" w:after="100" w:afterAutospacing="1" w:line="283" w:lineRule="atLeast"/>
      <w:jc w:val="left"/>
    </w:pPr>
    <w:rPr>
      <w:rFonts w:ascii="宋体" w:eastAsia="宋体"/>
      <w:color w:val="000000"/>
      <w:sz w:val="19"/>
      <w:szCs w:val="19"/>
    </w:rPr>
  </w:style>
  <w:style w:type="paragraph" w:customStyle="1" w:styleId="9211">
    <w:name w:val="正文92"/>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200610">
    <w:name w:val="样式 2006 10 磅"/>
    <w:pPr>
      <w:widowControl w:val="0"/>
      <w:jc w:val="both"/>
    </w:pPr>
    <w:rPr>
      <w:rFonts w:ascii="Calibri" w:eastAsia="宋体" w:hAnsi="Calibri" w:cs="Times New Roman"/>
      <w:kern w:val="2"/>
      <w:sz w:val="21"/>
      <w:szCs w:val="22"/>
      <w:lang w:val="en-US" w:eastAsia="zh-CN" w:bidi="ar-SA"/>
    </w:rPr>
  </w:style>
  <w:style w:type="paragraph" w:customStyle="1" w:styleId="11311">
    <w:name w:val="正文1131"/>
    <w:pPr>
      <w:widowControl w:val="0"/>
      <w:jc w:val="both"/>
    </w:pPr>
    <w:rPr>
      <w:rFonts w:ascii="Calibri" w:eastAsia="宋体" w:hAnsi="Calibri" w:cs="Times New Roman"/>
      <w:kern w:val="2"/>
      <w:sz w:val="21"/>
      <w:szCs w:val="24"/>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lang w:val="en-US" w:eastAsia="zh-CN" w:bidi="ar-SA"/>
    </w:rPr>
  </w:style>
  <w:style w:type="paragraph" w:customStyle="1" w:styleId="3012">
    <w:name w:val="样式 30 小四"/>
    <w:next w:val="30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211">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3850">
    <w:name w:val="正文385"/>
    <w:pPr>
      <w:widowControl w:val="0"/>
      <w:jc w:val="both"/>
    </w:pPr>
    <w:rPr>
      <w:rFonts w:ascii="Calibri" w:eastAsia="宋体" w:hAnsi="Calibri" w:cs="Times New Roman"/>
      <w:kern w:val="2"/>
      <w:sz w:val="21"/>
      <w:szCs w:val="24"/>
      <w:lang w:val="en-US" w:eastAsia="en-US" w:bidi="ar-SA"/>
    </w:rPr>
  </w:style>
  <w:style w:type="paragraph" w:customStyle="1" w:styleId="2013">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70310">
    <w:name w:val="样式 703 10 磅"/>
    <w:next w:val="5520"/>
    <w:pPr>
      <w:widowControl w:val="0"/>
      <w:jc w:val="both"/>
    </w:pPr>
    <w:rPr>
      <w:rFonts w:ascii="Calibri" w:eastAsia="宋体" w:hAnsi="Calibri" w:cs="Times New Roman"/>
      <w:kern w:val="2"/>
      <w:sz w:val="21"/>
      <w:szCs w:val="22"/>
      <w:lang w:val="en-US" w:eastAsia="zh-CN" w:bidi="ar-SA"/>
    </w:rPr>
  </w:style>
  <w:style w:type="paragraph" w:customStyle="1" w:styleId="5520">
    <w:name w:val="正文552"/>
    <w:pPr>
      <w:widowControl w:val="0"/>
      <w:jc w:val="both"/>
    </w:pPr>
    <w:rPr>
      <w:rFonts w:ascii="Calibri" w:eastAsia="宋体" w:hAnsi="Calibri" w:cs="Times New Roman"/>
      <w:kern w:val="2"/>
      <w:sz w:val="21"/>
      <w:szCs w:val="24"/>
      <w:lang w:val="en-US" w:eastAsia="en-US" w:bidi="ar-SA"/>
    </w:rPr>
  </w:style>
  <w:style w:type="paragraph" w:customStyle="1" w:styleId="195410">
    <w:name w:val="样式 1954 10 磅"/>
    <w:pPr>
      <w:widowControl w:val="0"/>
      <w:spacing w:line="360" w:lineRule="auto"/>
      <w:jc w:val="both"/>
    </w:pPr>
    <w:rPr>
      <w:rFonts w:ascii="宋体" w:eastAsia="宋体" w:cs="Times New Roman"/>
      <w:kern w:val="2"/>
      <w:sz w:val="21"/>
      <w:szCs w:val="21"/>
      <w:lang w:val="en-US" w:eastAsia="zh-CN" w:bidi="ar-SA"/>
    </w:rPr>
  </w:style>
  <w:style w:type="paragraph" w:customStyle="1" w:styleId="201410">
    <w:name w:val="样式 2014 10 磅"/>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4412">
    <w:name w:val="正文44"/>
    <w:pPr>
      <w:widowControl w:val="0"/>
      <w:jc w:val="both"/>
    </w:pPr>
    <w:rPr>
      <w:rFonts w:ascii="Calibri" w:eastAsia="宋体" w:hAnsi="Calibri" w:cs="Times New Roman"/>
      <w:kern w:val="2"/>
      <w:sz w:val="21"/>
      <w:szCs w:val="22"/>
      <w:lang w:val="en-US" w:eastAsia="en-US" w:bidi="ar-SA"/>
    </w:rPr>
  </w:style>
  <w:style w:type="paragraph" w:customStyle="1" w:styleId="3470">
    <w:name w:val="正文347"/>
    <w:pPr>
      <w:widowControl w:val="0"/>
      <w:jc w:val="both"/>
    </w:pPr>
    <w:rPr>
      <w:rFonts w:ascii="Calibri" w:eastAsia="宋体" w:hAnsi="Calibri" w:cs="Times New Roman"/>
      <w:kern w:val="2"/>
      <w:sz w:val="21"/>
      <w:szCs w:val="24"/>
      <w:lang w:val="en-US" w:eastAsia="en-US"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0113">
    <w:name w:val="正文1011"/>
    <w:pPr>
      <w:widowControl w:val="0"/>
      <w:jc w:val="both"/>
    </w:pPr>
    <w:rPr>
      <w:rFonts w:ascii="Calibri" w:eastAsia="宋体" w:hAnsi="Calibri" w:cs="Times New Roman"/>
      <w:kern w:val="2"/>
      <w:sz w:val="21"/>
      <w:szCs w:val="22"/>
      <w:lang w:val="en-US" w:eastAsia="en-US"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cs="Arial Unicode MS"/>
      <w:color w:val="000000"/>
      <w:sz w:val="16"/>
      <w:szCs w:val="16"/>
      <w:bdr w:val="none" w:sz="0" w:space="0" w:color="auto"/>
      <w:lang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29110">
    <w:name w:val="样式 1291 10 磅"/>
    <w:next w:val="18"/>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2114">
    <w:name w:val="正文211"/>
    <w:pPr>
      <w:widowControl w:val="0"/>
      <w:jc w:val="both"/>
    </w:pPr>
    <w:rPr>
      <w:rFonts w:ascii="Calibri" w:eastAsia="宋体" w:hAnsi="Calibri" w:cs="Times New Roman"/>
      <w:kern w:val="2"/>
      <w:sz w:val="21"/>
      <w:szCs w:val="24"/>
      <w:lang w:val="en-US" w:eastAsia="en-US" w:bidi="ar-SA"/>
    </w:rPr>
  </w:style>
  <w:style w:type="paragraph" w:customStyle="1" w:styleId="11611">
    <w:name w:val="纯文本116"/>
    <w:pPr>
      <w:widowControl w:val="0"/>
      <w:jc w:val="both"/>
    </w:pPr>
    <w:rPr>
      <w:rFonts w:ascii="宋体" w:eastAsia="宋体" w:cs="Courier New"/>
      <w:kern w:val="2"/>
      <w:sz w:val="21"/>
      <w:szCs w:val="21"/>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1413">
    <w:name w:val="纯文本14"/>
    <w:pPr>
      <w:widowControl w:val="0"/>
      <w:jc w:val="both"/>
    </w:pPr>
    <w:rPr>
      <w:rFonts w:ascii="宋体" w:eastAsia="宋体" w:cs="Courier New"/>
      <w:kern w:val="2"/>
      <w:sz w:val="21"/>
      <w:szCs w:val="21"/>
      <w:lang w:val="en-US" w:eastAsia="en-US" w:bidi="ar-SA"/>
    </w:rPr>
  </w:style>
  <w:style w:type="paragraph" w:customStyle="1" w:styleId="368">
    <w:name w:val="正文368"/>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1">
    <w:name w:val="样式 14 11 磅"/>
    <w:next w:val="Char"/>
    <w:rPr>
      <w:rFonts w:ascii="Calibri" w:eastAsia="宋体" w:hAnsi="Calibri" w:cs="Times New Roman"/>
      <w:sz w:val="22"/>
      <w:szCs w:val="22"/>
      <w:lang w:val="en-US" w:eastAsia="en-US"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99910">
    <w:name w:val="样式 1999 10 磅"/>
    <w:pPr>
      <w:widowControl w:val="0"/>
      <w:jc w:val="both"/>
    </w:pPr>
    <w:rPr>
      <w:rFonts w:ascii="Times New Roman" w:eastAsia="宋体" w:hAnsi="Times New Roman" w:cs="Times New Roman"/>
      <w:kern w:val="2"/>
      <w:sz w:val="21"/>
      <w:szCs w:val="24"/>
      <w:lang w:val="en-US" w:eastAsia="zh-CN" w:bidi="ar-SA"/>
    </w:rPr>
  </w:style>
  <w:style w:type="paragraph" w:customStyle="1" w:styleId="1810">
    <w:name w:val="样式 18 小四"/>
    <w:next w:val="02"/>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10180">
    <w:name w:val="正文1018"/>
    <w:pPr>
      <w:widowControl w:val="0"/>
      <w:jc w:val="both"/>
    </w:pPr>
    <w:rPr>
      <w:rFonts w:ascii="Calibri" w:eastAsia="宋体" w:hAnsi="Calibri" w:cs="Times New Roman"/>
      <w:kern w:val="2"/>
      <w:sz w:val="21"/>
      <w:szCs w:val="24"/>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291">
    <w:name w:val="正文129"/>
    <w:next w:val="1280"/>
    <w:pPr>
      <w:widowControl w:val="0"/>
      <w:jc w:val="both"/>
    </w:pPr>
    <w:rPr>
      <w:rFonts w:ascii="Calibri" w:eastAsia="宋体" w:hAnsi="Calibri" w:cs="Times New Roman"/>
      <w:kern w:val="2"/>
      <w:sz w:val="21"/>
      <w:szCs w:val="24"/>
      <w:lang w:val="en-US" w:eastAsia="en-US" w:bidi="ar-SA"/>
    </w:rPr>
  </w:style>
  <w:style w:type="paragraph" w:customStyle="1" w:styleId="1280">
    <w:name w:val="正文128"/>
    <w:next w:val="1179"/>
    <w:pPr>
      <w:widowControl w:val="0"/>
      <w:jc w:val="both"/>
    </w:pPr>
    <w:rPr>
      <w:rFonts w:ascii="Calibri" w:eastAsia="宋体" w:hAnsi="Calibri" w:cs="Times New Roman"/>
      <w:kern w:val="2"/>
      <w:sz w:val="21"/>
      <w:szCs w:val="24"/>
      <w:lang w:val="en-US" w:eastAsia="en-US" w:bidi="ar-SA"/>
    </w:rPr>
  </w:style>
  <w:style w:type="paragraph" w:customStyle="1" w:styleId="1179">
    <w:name w:val="正文117"/>
    <w:pPr>
      <w:widowControl w:val="0"/>
      <w:jc w:val="both"/>
    </w:pPr>
    <w:rPr>
      <w:rFonts w:ascii="Calibri" w:eastAsia="宋体" w:hAnsi="Calibri" w:cs="Times New Roman"/>
      <w:kern w:val="2"/>
      <w:sz w:val="21"/>
      <w:szCs w:val="24"/>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1154">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
    <w:pPr>
      <w:widowControl w:val="0"/>
      <w:jc w:val="both"/>
    </w:pPr>
    <w:rPr>
      <w:rFonts w:ascii="Calibri" w:eastAsia="宋体" w:hAnsi="Calibri" w:cs="Times New Roman"/>
      <w:kern w:val="2"/>
      <w:sz w:val="21"/>
      <w:szCs w:val="24"/>
      <w:lang w:val="en-US" w:eastAsia="en-US" w:bidi="ar-SA"/>
    </w:rPr>
  </w:style>
  <w:style w:type="paragraph" w:customStyle="1" w:styleId="6111">
    <w:name w:val="正文61"/>
    <w:pPr>
      <w:widowControl w:val="0"/>
      <w:jc w:val="both"/>
    </w:pPr>
    <w:rPr>
      <w:rFonts w:ascii="Calibri" w:eastAsia="宋体" w:hAnsi="Calibri" w:cs="Times New Roman"/>
      <w:kern w:val="2"/>
      <w:sz w:val="21"/>
      <w:szCs w:val="24"/>
      <w:lang w:val="en-US" w:eastAsia="en-US" w:bidi="ar-SA"/>
    </w:rPr>
  </w:style>
  <w:style w:type="paragraph" w:customStyle="1" w:styleId="5311">
    <w:name w:val="正文531"/>
    <w:pPr>
      <w:widowControl w:val="0"/>
      <w:jc w:val="both"/>
    </w:pPr>
    <w:rPr>
      <w:rFonts w:ascii="Calibri" w:eastAsia="宋体" w:hAnsi="Calibri" w:cs="Times New Roman"/>
      <w:kern w:val="2"/>
      <w:sz w:val="21"/>
      <w:szCs w:val="24"/>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1030">
    <w:name w:val="正文1103"/>
    <w:pPr>
      <w:widowControl w:val="0"/>
      <w:jc w:val="both"/>
    </w:pPr>
    <w:rPr>
      <w:rFonts w:ascii="Calibri" w:eastAsia="宋体" w:hAnsi="Calibri" w:cs="Times New Roman"/>
      <w:kern w:val="2"/>
      <w:sz w:val="21"/>
      <w:szCs w:val="22"/>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4410">
    <w:name w:val="样式 144 10 磅"/>
    <w:next w:val="3013"/>
    <w:pPr>
      <w:widowControl w:val="0"/>
      <w:jc w:val="both"/>
    </w:pPr>
    <w:rPr>
      <w:rFonts w:ascii="Times New Roman" w:eastAsia="宋体" w:hAnsi="Times New Roman" w:cs="Times New Roman"/>
      <w:kern w:val="2"/>
      <w:sz w:val="21"/>
      <w:szCs w:val="22"/>
      <w:lang w:val="en-US" w:eastAsia="en-US" w:bidi="ar-SA"/>
    </w:rPr>
  </w:style>
  <w:style w:type="paragraph" w:customStyle="1" w:styleId="3013">
    <w:name w:val="正文30"/>
    <w:next w:val="1920"/>
    <w:pPr>
      <w:widowControl w:val="0"/>
      <w:jc w:val="both"/>
    </w:pPr>
    <w:rPr>
      <w:rFonts w:ascii="Calibri" w:eastAsia="宋体" w:hAnsi="Calibri" w:cs="Times New Roman"/>
      <w:kern w:val="2"/>
      <w:sz w:val="21"/>
      <w:szCs w:val="22"/>
      <w:lang w:val="en-US" w:eastAsia="zh-CN"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正文681"/>
    <w:pPr>
      <w:widowControl w:val="0"/>
      <w:jc w:val="both"/>
    </w:pPr>
    <w:rPr>
      <w:rFonts w:ascii="Calibri" w:eastAsia="宋体" w:hAnsi="Calibri" w:cs="Times New Roman"/>
      <w:kern w:val="2"/>
      <w:sz w:val="21"/>
      <w:szCs w:val="24"/>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1132">
    <w:name w:val="正文1132"/>
    <w:pPr>
      <w:widowControl w:val="0"/>
      <w:jc w:val="both"/>
    </w:pPr>
    <w:rPr>
      <w:rFonts w:ascii="Calibri" w:eastAsia="宋体" w:hAnsi="Calibri" w:cs="Times New Roman"/>
      <w:kern w:val="2"/>
      <w:sz w:val="21"/>
      <w:szCs w:val="24"/>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en-US" w:bidi="ar-SA"/>
    </w:rPr>
  </w:style>
  <w:style w:type="paragraph" w:customStyle="1" w:styleId="1133">
    <w:name w:val="正文11"/>
    <w:pPr>
      <w:widowControl w:val="0"/>
      <w:jc w:val="both"/>
    </w:pPr>
    <w:rPr>
      <w:rFonts w:ascii="Calibri" w:eastAsia="宋体" w:hAnsi="Calibri" w:cs="Times New Roman"/>
      <w:kern w:val="2"/>
      <w:sz w:val="21"/>
      <w:szCs w:val="22"/>
      <w:lang w:val="en-US" w:eastAsia="en-US" w:bidi="ar-SA"/>
    </w:rPr>
  </w:style>
  <w:style w:type="paragraph" w:customStyle="1" w:styleId="11113">
    <w:name w:val="正文111"/>
    <w:pPr>
      <w:widowControl w:val="0"/>
      <w:jc w:val="both"/>
    </w:pPr>
    <w:rPr>
      <w:rFonts w:ascii="Calibri" w:eastAsia="宋体" w:hAnsi="Calibri" w:cs="Times New Roman"/>
      <w:kern w:val="2"/>
      <w:sz w:val="21"/>
      <w:szCs w:val="24"/>
      <w:lang w:val="en-US" w:eastAsia="en-US" w:bidi="ar-SA"/>
    </w:rPr>
  </w:style>
  <w:style w:type="paragraph" w:customStyle="1" w:styleId="2103">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5290">
    <w:name w:val="正文529"/>
    <w:pPr>
      <w:widowControl w:val="0"/>
      <w:jc w:val="both"/>
    </w:pPr>
    <w:rPr>
      <w:rFonts w:ascii="Calibri" w:eastAsia="宋体" w:hAnsi="Calibri" w:cs="Times New Roman"/>
      <w:kern w:val="2"/>
      <w:sz w:val="21"/>
      <w:szCs w:val="24"/>
      <w:lang w:val="en-US" w:eastAsia="en-US" w:bidi="ar-SA"/>
    </w:rPr>
  </w:style>
  <w:style w:type="paragraph" w:customStyle="1" w:styleId="2312">
    <w:name w:val="纯文本23"/>
    <w:pPr>
      <w:widowControl w:val="0"/>
      <w:jc w:val="both"/>
    </w:pPr>
    <w:rPr>
      <w:rFonts w:ascii="宋体" w:eastAsia="宋体" w:cs="Courier New"/>
      <w:kern w:val="2"/>
      <w:sz w:val="21"/>
      <w:szCs w:val="21"/>
      <w:lang w:val="en-US" w:eastAsia="en-US"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4011">
    <w:name w:val="纯文本40"/>
    <w:pPr>
      <w:widowControl w:val="0"/>
      <w:jc w:val="both"/>
    </w:pPr>
    <w:rPr>
      <w:rFonts w:ascii="宋体" w:eastAsia="宋体" w:cs="Courier New"/>
      <w:kern w:val="2"/>
      <w:sz w:val="21"/>
      <w:szCs w:val="21"/>
      <w:lang w:val="en-US" w:eastAsia="en-US" w:bidi="ar-SA"/>
    </w:rPr>
  </w:style>
  <w:style w:type="paragraph" w:customStyle="1" w:styleId="196910">
    <w:name w:val="样式 1969 10 磅"/>
    <w:pPr>
      <w:widowControl w:val="0"/>
      <w:spacing w:line="360" w:lineRule="auto"/>
      <w:jc w:val="both"/>
    </w:pPr>
    <w:rPr>
      <w:rFonts w:ascii="宋体" w:eastAsia="宋体" w:cs="Times New Roman"/>
      <w:kern w:val="2"/>
      <w:sz w:val="21"/>
      <w:szCs w:val="21"/>
      <w:lang w:val="en-US" w:eastAsia="zh-CN" w:bidi="ar-SA"/>
    </w:rPr>
  </w:style>
  <w:style w:type="paragraph" w:customStyle="1" w:styleId="5060">
    <w:name w:val="正文506"/>
    <w:pPr>
      <w:widowControl w:val="0"/>
      <w:jc w:val="both"/>
    </w:pPr>
    <w:rPr>
      <w:rFonts w:ascii="Calibri" w:eastAsia="宋体" w:hAnsi="Calibri" w:cs="Times New Roman"/>
      <w:kern w:val="2"/>
      <w:sz w:val="21"/>
      <w:szCs w:val="24"/>
      <w:lang w:val="en-US" w:eastAsia="en-US"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6212">
    <w:name w:val="纯文本62"/>
    <w:pPr>
      <w:widowControl w:val="0"/>
      <w:jc w:val="both"/>
    </w:pPr>
    <w:rPr>
      <w:rFonts w:ascii="宋体" w:eastAsia="宋体" w:cs="Courier New"/>
      <w:kern w:val="2"/>
      <w:sz w:val="21"/>
      <w:szCs w:val="21"/>
      <w:lang w:val="en-US" w:eastAsia="en-US" w:bidi="ar-SA"/>
    </w:rPr>
  </w:style>
  <w:style w:type="paragraph" w:customStyle="1" w:styleId="6060">
    <w:name w:val="正文606"/>
    <w:pPr>
      <w:widowControl w:val="0"/>
      <w:jc w:val="both"/>
    </w:pPr>
    <w:rPr>
      <w:rFonts w:ascii="Calibri" w:eastAsia="宋体" w:hAnsi="Calibri" w:cs="Times New Roman"/>
      <w:kern w:val="2"/>
      <w:sz w:val="21"/>
      <w:szCs w:val="24"/>
      <w:lang w:val="en-US" w:eastAsia="en-US"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纯文本46"/>
    <w:pPr>
      <w:widowControl w:val="0"/>
      <w:jc w:val="both"/>
    </w:pPr>
    <w:rPr>
      <w:rFonts w:ascii="宋体" w:eastAsia="宋体" w:cs="Courier New"/>
      <w:kern w:val="2"/>
      <w:sz w:val="21"/>
      <w:szCs w:val="21"/>
      <w:lang w:val="en-US" w:eastAsia="en-US"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7120">
    <w:name w:val="正文712"/>
    <w:pPr>
      <w:widowControl w:val="0"/>
      <w:jc w:val="both"/>
    </w:pPr>
    <w:rPr>
      <w:rFonts w:ascii="Calibri" w:eastAsia="宋体" w:hAnsi="Calibri" w:cs="Times New Roman"/>
      <w:kern w:val="2"/>
      <w:sz w:val="21"/>
      <w:szCs w:val="24"/>
      <w:lang w:val="en-US" w:eastAsia="en-US"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201510">
    <w:name w:val="样式 2015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30410">
    <w:name w:val="样式 1304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2"/>
    <w:pPr>
      <w:widowControl w:val="0"/>
      <w:jc w:val="both"/>
    </w:pPr>
    <w:rPr>
      <w:rFonts w:ascii="宋体" w:eastAsia="宋体" w:cs="Times New Roman"/>
      <w:kern w:val="2"/>
      <w:sz w:val="21"/>
      <w:szCs w:val="21"/>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4610">
    <w:name w:val="样式 46 10 磅"/>
    <w:next w:val="118610"/>
    <w:pPr>
      <w:widowControl w:val="0"/>
      <w:jc w:val="both"/>
    </w:pPr>
    <w:rPr>
      <w:rFonts w:ascii="Times New Roman" w:eastAsia="宋体" w:hAnsi="Times New Roman" w:cs="Times New Roman"/>
      <w:kern w:val="2"/>
      <w:sz w:val="21"/>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eastAsia="en-US" w:bidi="ar-SA"/>
    </w:rPr>
  </w:style>
  <w:style w:type="paragraph" w:customStyle="1" w:styleId="7100">
    <w:name w:val="正文710"/>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eastAsia="宋体" w:hAnsi="Tahoma" w:cs="Times New Roman"/>
      <w:sz w:val="24"/>
      <w:szCs w:val="20"/>
      <w:lang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321">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198910">
    <w:name w:val="样式 1989 10 磅"/>
    <w:pPr>
      <w:widowControl w:val="0"/>
      <w:spacing w:line="360" w:lineRule="auto"/>
      <w:jc w:val="both"/>
    </w:pPr>
    <w:rPr>
      <w:rFonts w:ascii="宋体" w:eastAsia="宋体" w:cs="Times New Roman"/>
      <w:kern w:val="2"/>
      <w:sz w:val="21"/>
      <w:szCs w:val="21"/>
      <w:lang w:val="en-US" w:eastAsia="zh-CN" w:bidi="ar-SA"/>
    </w:rPr>
  </w:style>
  <w:style w:type="paragraph" w:customStyle="1" w:styleId="3430">
    <w:name w:val="正文343"/>
    <w:pPr>
      <w:widowControl w:val="0"/>
      <w:jc w:val="both"/>
    </w:pPr>
    <w:rPr>
      <w:rFonts w:ascii="Calibri" w:eastAsia="宋体" w:hAnsi="Calibri" w:cs="Times New Roman"/>
      <w:kern w:val="2"/>
      <w:sz w:val="21"/>
      <w:szCs w:val="24"/>
      <w:lang w:val="en-US" w:eastAsia="en-US" w:bidi="ar-SA"/>
    </w:rPr>
  </w:style>
  <w:style w:type="paragraph" w:customStyle="1" w:styleId="199710">
    <w:name w:val="样式 1997 10 磅"/>
    <w:pPr>
      <w:widowControl w:val="0"/>
      <w:jc w:val="both"/>
    </w:pPr>
    <w:rPr>
      <w:rFonts w:ascii="Times New Roman" w:eastAsia="宋体" w:hAnsi="Times New Roman" w:cs="Times New Roman"/>
      <w:kern w:val="2"/>
      <w:sz w:val="21"/>
      <w:szCs w:val="24"/>
      <w:lang w:val="en-US" w:eastAsia="zh-CN"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5912">
    <w:name w:val="样式 59 小四"/>
    <w:pPr>
      <w:widowControl w:val="0"/>
      <w:adjustRightInd w:val="0"/>
      <w:spacing w:line="360" w:lineRule="atLeast"/>
    </w:pPr>
    <w:rPr>
      <w:rFonts w:ascii="Calibri" w:eastAsia="宋体" w:hAnsi="Calibri" w:cs="Times New Roman"/>
      <w:sz w:val="24"/>
      <w:lang w:val="en-US" w:eastAsia="zh-CN"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12130">
    <w:name w:val="正文1213"/>
    <w:pPr>
      <w:widowControl w:val="0"/>
      <w:jc w:val="both"/>
    </w:pPr>
    <w:rPr>
      <w:rFonts w:ascii="Calibri" w:eastAsia="宋体" w:hAnsi="Calibri" w:cs="Times New Roman"/>
      <w:kern w:val="2"/>
      <w:sz w:val="21"/>
      <w:szCs w:val="22"/>
      <w:lang w:val="en-US" w:eastAsia="zh-CN" w:bidi="ar-SA"/>
    </w:rPr>
  </w:style>
  <w:style w:type="paragraph" w:customStyle="1" w:styleId="633">
    <w:name w:val="正文633"/>
    <w:pPr>
      <w:widowControl w:val="0"/>
      <w:jc w:val="both"/>
    </w:pPr>
    <w:rPr>
      <w:rFonts w:ascii="Calibri" w:eastAsia="宋体" w:hAnsi="Calibri" w:cs="Times New Roman"/>
      <w:kern w:val="2"/>
      <w:sz w:val="21"/>
      <w:szCs w:val="24"/>
      <w:lang w:val="en-US" w:eastAsia="en-US"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200510">
    <w:name w:val="样式 2005 10 磅"/>
    <w:pPr>
      <w:widowControl w:val="0"/>
      <w:jc w:val="both"/>
    </w:pPr>
    <w:rPr>
      <w:rFonts w:ascii="Calibri" w:eastAsia="宋体" w:hAnsi="Calibri" w:cs="Times New Roman"/>
      <w:kern w:val="2"/>
      <w:sz w:val="21"/>
      <w:szCs w:val="22"/>
      <w:lang w:val="en-US" w:eastAsia="zh-CN" w:bidi="ar-SA"/>
    </w:rPr>
  </w:style>
  <w:style w:type="paragraph" w:customStyle="1" w:styleId="1107">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194910">
    <w:name w:val="样式 1949 10 磅"/>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next w:val="136610"/>
    <w:pPr>
      <w:widowControl w:val="0"/>
      <w:jc w:val="both"/>
    </w:pPr>
    <w:rPr>
      <w:rFonts w:ascii="Times New Roman" w:eastAsia="宋体" w:hAnsi="Times New Roman" w:cs="Times New Roman"/>
      <w:kern w:val="2"/>
      <w:sz w:val="21"/>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95">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5340">
    <w:name w:val="正文534"/>
    <w:pPr>
      <w:widowControl w:val="0"/>
      <w:jc w:val="both"/>
    </w:pPr>
    <w:rPr>
      <w:rFonts w:ascii="Calibri" w:eastAsia="宋体" w:hAnsi="Calibri" w:cs="Times New Roman"/>
      <w:kern w:val="2"/>
      <w:sz w:val="21"/>
      <w:szCs w:val="24"/>
      <w:lang w:val="en-US" w:eastAsia="en-US" w:bidi="ar-SA"/>
    </w:rPr>
  </w:style>
  <w:style w:type="paragraph" w:customStyle="1" w:styleId="43810">
    <w:name w:val="样式 438 10 磅"/>
    <w:next w:val="116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1430">
    <w:name w:val="正文1143"/>
    <w:pPr>
      <w:widowControl w:val="0"/>
      <w:jc w:val="both"/>
    </w:pPr>
    <w:rPr>
      <w:rFonts w:ascii="Calibri" w:eastAsia="宋体" w:hAnsi="Calibri" w:cs="Times New Roman"/>
      <w:kern w:val="2"/>
      <w:sz w:val="21"/>
      <w:szCs w:val="24"/>
      <w:lang w:val="en-US" w:eastAsia="en-US" w:bidi="ar-SA"/>
    </w:rPr>
  </w:style>
  <w:style w:type="paragraph" w:customStyle="1" w:styleId="43610">
    <w:name w:val="样式 436 10 磅"/>
    <w:next w:val="1392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首标2"/>
    <w:basedOn w:val="Normal"/>
    <w:pPr>
      <w:framePr w:w="7938" w:h="0" w:hRule="auto"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eastAsia="en-US"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512">
    <w:name w:val="样式 15 "/>
    <w:next w:val="4551"/>
    <w:rPr>
      <w:rFonts w:ascii="Times New Roman" w:eastAsia="宋体" w:hAnsi="Times New Roman" w:cs="Times New Roman"/>
      <w:sz w:val="20"/>
      <w:lang w:val="en-US" w:eastAsia="zh-CN"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01"/>
    <w:pPr>
      <w:widowControl w:val="0"/>
      <w:jc w:val="both"/>
    </w:pPr>
    <w:rPr>
      <w:rFonts w:ascii="Times New Roman" w:eastAsia="宋体" w:hAnsi="Times New Roman" w:cs="Times New Roman"/>
      <w:kern w:val="2"/>
      <w:sz w:val="21"/>
      <w:szCs w:val="22"/>
      <w:lang w:val="en-US" w:eastAsia="en-US" w:bidi="ar-SA"/>
    </w:rPr>
  </w:style>
  <w:style w:type="paragraph" w:customStyle="1" w:styleId="2211">
    <w:name w:val="正文22"/>
    <w:pPr>
      <w:widowControl w:val="0"/>
      <w:jc w:val="both"/>
    </w:pPr>
    <w:rPr>
      <w:rFonts w:ascii="Calibri" w:eastAsia="宋体" w:hAnsi="Calibri" w:cs="Times New Roman"/>
      <w:kern w:val="2"/>
      <w:sz w:val="21"/>
      <w:szCs w:val="22"/>
      <w:lang w:val="en-US" w:eastAsia="en-US"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681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468">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10310"/>
    <w:pPr>
      <w:widowControl w:val="0"/>
      <w:jc w:val="both"/>
    </w:pPr>
    <w:rPr>
      <w:rFonts w:ascii="Times New Roman" w:eastAsia="宋体" w:hAnsi="Times New Roman" w:cs="Times New Roman"/>
      <w:kern w:val="2"/>
      <w:sz w:val="21"/>
      <w:lang w:val="en-US" w:eastAsia="zh-CN"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5260">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102">
    <w:name w:val="正文810"/>
    <w:pPr>
      <w:widowControl w:val="0"/>
      <w:jc w:val="both"/>
    </w:pPr>
    <w:rPr>
      <w:rFonts w:ascii="Calibri" w:eastAsia="宋体" w:hAnsi="Calibri" w:cs="Times New Roman"/>
      <w:kern w:val="2"/>
      <w:sz w:val="21"/>
      <w:szCs w:val="22"/>
      <w:lang w:val="en-US" w:eastAsia="en-US"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11070">
    <w:name w:val="正文1107"/>
    <w:pPr>
      <w:widowControl w:val="0"/>
      <w:jc w:val="both"/>
    </w:pPr>
    <w:rPr>
      <w:rFonts w:ascii="Calibri" w:eastAsia="宋体" w:hAnsi="Calibri" w:cs="Times New Roman"/>
      <w:kern w:val="2"/>
      <w:sz w:val="21"/>
      <w:szCs w:val="24"/>
      <w:lang w:val="en-US" w:eastAsia="en-US"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
    <w:pPr>
      <w:widowControl w:val="0"/>
      <w:jc w:val="both"/>
    </w:pPr>
    <w:rPr>
      <w:rFonts w:ascii="Calibri" w:eastAsia="宋体" w:hAnsi="Calibri" w:cs="Times New Roman"/>
      <w:kern w:val="2"/>
      <w:sz w:val="21"/>
      <w:szCs w:val="24"/>
      <w:lang w:val="en-US" w:eastAsia="en-US"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6930">
    <w:name w:val="正文693"/>
    <w:pPr>
      <w:widowControl w:val="0"/>
      <w:jc w:val="both"/>
    </w:pPr>
    <w:rPr>
      <w:rFonts w:ascii="Calibri" w:eastAsia="宋体" w:hAnsi="Calibri" w:cs="Times New Roman"/>
      <w:kern w:val="2"/>
      <w:sz w:val="21"/>
      <w:szCs w:val="24"/>
      <w:lang w:val="en-US" w:eastAsia="en-US"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文字 4"/>
    <w:basedOn w:val="Normal"/>
    <w:next w:val="Normal"/>
    <w:pPr>
      <w:tabs>
        <w:tab w:val="left" w:pos="2040"/>
      </w:tabs>
      <w:ind w:left="240"/>
    </w:pPr>
    <w:rPr>
      <w:rFonts w:ascii="Calibri" w:eastAsia="宋体" w:hAnsi="Calibri" w:cs="Times New Roman"/>
      <w:sz w:val="24"/>
      <w:lang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2360">
    <w:name w:val="正文236"/>
    <w:pPr>
      <w:widowControl w:val="0"/>
      <w:jc w:val="both"/>
    </w:pPr>
    <w:rPr>
      <w:rFonts w:ascii="Calibri" w:eastAsia="宋体" w:hAnsi="Calibri" w:cs="Times New Roman"/>
      <w:kern w:val="2"/>
      <w:sz w:val="21"/>
      <w:szCs w:val="24"/>
      <w:lang w:val="en-US" w:eastAsia="en-US" w:bidi="ar-SA"/>
    </w:rPr>
  </w:style>
  <w:style w:type="paragraph" w:customStyle="1" w:styleId="197910">
    <w:name w:val="样式 1979 10 磅"/>
    <w:pPr>
      <w:widowControl w:val="0"/>
      <w:spacing w:line="360" w:lineRule="auto"/>
      <w:jc w:val="both"/>
    </w:pPr>
    <w:rPr>
      <w:rFonts w:ascii="宋体" w:eastAsia="宋体" w:cs="Times New Roman"/>
      <w:kern w:val="2"/>
      <w:sz w:val="21"/>
      <w:szCs w:val="21"/>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0212">
    <w:name w:val="纯文本102"/>
    <w:pPr>
      <w:widowControl w:val="0"/>
      <w:jc w:val="both"/>
    </w:pPr>
    <w:rPr>
      <w:rFonts w:ascii="宋体" w:eastAsia="宋体" w:cs="Courier New"/>
      <w:kern w:val="2"/>
      <w:sz w:val="21"/>
      <w:szCs w:val="21"/>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eastAsia="en-US"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7450">
    <w:name w:val="正文74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lang w:val="en-US" w:eastAsia="zh-CN" w:bidi="ar-SA"/>
    </w:rPr>
  </w:style>
  <w:style w:type="paragraph" w:customStyle="1" w:styleId="11330">
    <w:name w:val="正文1133"/>
    <w:pPr>
      <w:widowControl w:val="0"/>
      <w:jc w:val="both"/>
    </w:pPr>
    <w:rPr>
      <w:rFonts w:ascii="Calibri" w:eastAsia="宋体" w:hAnsi="Calibri" w:cs="Times New Roman"/>
      <w:kern w:val="2"/>
      <w:sz w:val="21"/>
      <w:szCs w:val="24"/>
      <w:lang w:val="en-US" w:eastAsia="en-US" w:bidi="ar-SA"/>
    </w:rPr>
  </w:style>
  <w:style w:type="paragraph" w:customStyle="1" w:styleId="193410">
    <w:name w:val="样式 1934 10 磅"/>
    <w:pPr>
      <w:widowControl w:val="0"/>
      <w:jc w:val="both"/>
    </w:pPr>
    <w:rPr>
      <w:rFonts w:ascii="Times New Roman" w:eastAsia="宋体" w:hAnsi="Times New Roman" w:cs="Times New Roman"/>
      <w:kern w:val="2"/>
      <w:sz w:val="21"/>
      <w:szCs w:val="22"/>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8210">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1281">
    <w:name w:val="纯文本128"/>
    <w:pPr>
      <w:widowControl w:val="0"/>
      <w:jc w:val="both"/>
    </w:pPr>
    <w:rPr>
      <w:rFonts w:ascii="宋体" w:eastAsia="宋体" w:cs="Courier New"/>
      <w:kern w:val="2"/>
      <w:sz w:val="21"/>
      <w:szCs w:val="21"/>
      <w:lang w:val="en-US" w:eastAsia="en-US" w:bidi="ar-SA"/>
    </w:rPr>
  </w:style>
  <w:style w:type="paragraph" w:customStyle="1" w:styleId="11160">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7950">
    <w:name w:val="正文795"/>
    <w:pPr>
      <w:widowControl w:val="0"/>
      <w:jc w:val="both"/>
    </w:pPr>
    <w:rPr>
      <w:rFonts w:ascii="Calibri" w:eastAsia="宋体" w:hAnsi="Calibri" w:cs="Times New Roman"/>
      <w:kern w:val="2"/>
      <w:sz w:val="21"/>
      <w:szCs w:val="22"/>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200110">
    <w:name w:val="样式 2001 10 磅"/>
    <w:pPr>
      <w:widowControl w:val="0"/>
      <w:jc w:val="both"/>
    </w:pPr>
    <w:rPr>
      <w:rFonts w:ascii="Calibri" w:eastAsia="宋体" w:hAnsi="Calibri" w:cs="Times New Roman"/>
      <w:kern w:val="2"/>
      <w:sz w:val="21"/>
      <w:szCs w:val="22"/>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en-US" w:bidi="ar-SA"/>
    </w:rPr>
  </w:style>
  <w:style w:type="paragraph" w:customStyle="1" w:styleId="6500">
    <w:name w:val="正文650"/>
    <w:pPr>
      <w:widowControl w:val="0"/>
      <w:jc w:val="both"/>
    </w:pPr>
    <w:rPr>
      <w:rFonts w:ascii="Calibri" w:eastAsia="宋体" w:hAnsi="Calibri" w:cs="Times New Roman"/>
      <w:kern w:val="2"/>
      <w:sz w:val="21"/>
      <w:szCs w:val="24"/>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eastAsia="en-US"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5101">
    <w:name w:val="批注文字5"/>
    <w:pPr>
      <w:widowControl w:val="0"/>
      <w:jc w:val="both"/>
    </w:pPr>
    <w:rPr>
      <w:rFonts w:ascii="Calibri" w:eastAsia="宋体" w:hAnsi="Calibri" w:cs="Times New Roman"/>
      <w:kern w:val="2"/>
      <w:sz w:val="24"/>
      <w:szCs w:val="28"/>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0190">
    <w:name w:val="正文1019"/>
    <w:pPr>
      <w:widowControl w:val="0"/>
      <w:jc w:val="both"/>
    </w:pPr>
    <w:rPr>
      <w:rFonts w:ascii="Calibri" w:eastAsia="宋体" w:hAnsi="Calibri" w:cs="Times New Roman"/>
      <w:kern w:val="2"/>
      <w:sz w:val="21"/>
      <w:szCs w:val="24"/>
      <w:lang w:val="en-US" w:eastAsia="en-US"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6102">
    <w:name w:val="样式 6 10 磅"/>
    <w:next w:val="TOC4"/>
    <w:rPr>
      <w:rFonts w:ascii="Times New Roman" w:eastAsia="宋体" w:hAnsi="Times New Roman" w:cs="Times New Roman"/>
      <w:sz w:val="20"/>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6950">
    <w:name w:val="正文695"/>
    <w:pPr>
      <w:widowControl w:val="0"/>
      <w:jc w:val="both"/>
    </w:pPr>
    <w:rPr>
      <w:rFonts w:ascii="Calibri" w:eastAsia="宋体" w:hAnsi="Calibri" w:cs="Times New Roman"/>
      <w:kern w:val="2"/>
      <w:sz w:val="21"/>
      <w:szCs w:val="24"/>
      <w:lang w:val="en-US" w:eastAsia="en-US" w:bidi="ar-SA"/>
    </w:rPr>
  </w:style>
  <w:style w:type="paragraph" w:customStyle="1" w:styleId="2700">
    <w:name w:val="正文270"/>
    <w:pPr>
      <w:widowControl w:val="0"/>
      <w:jc w:val="both"/>
    </w:pPr>
    <w:rPr>
      <w:rFonts w:ascii="Calibri" w:eastAsia="宋体" w:hAnsi="Calibri" w:cs="Times New Roman"/>
      <w:kern w:val="2"/>
      <w:sz w:val="21"/>
      <w:szCs w:val="24"/>
      <w:lang w:val="en-US" w:eastAsia="en-US"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675">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4470">
    <w:name w:val="正文447"/>
    <w:pPr>
      <w:widowControl w:val="0"/>
      <w:jc w:val="both"/>
    </w:pPr>
    <w:rPr>
      <w:rFonts w:ascii="Calibri" w:eastAsia="宋体" w:hAnsi="Calibri" w:cs="Times New Roman"/>
      <w:kern w:val="2"/>
      <w:sz w:val="21"/>
      <w:szCs w:val="24"/>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45010">
    <w:name w:val="样式 450 10 磅"/>
    <w:next w:val="158"/>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45110">
    <w:name w:val="样式 451 10 磅"/>
    <w:next w:val="7410"/>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7410">
    <w:name w:val="样式 74 10 磅"/>
    <w:next w:val="141510"/>
    <w:pPr>
      <w:widowControl w:val="0"/>
      <w:jc w:val="both"/>
    </w:pPr>
    <w:rPr>
      <w:rFonts w:ascii="宋体" w:eastAsia="宋体" w:cs="Times New Roman"/>
      <w:kern w:val="2"/>
      <w:sz w:val="21"/>
      <w:szCs w:val="21"/>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97710">
    <w:name w:val="样式 1977 10 磅"/>
    <w:pPr>
      <w:widowControl w:val="0"/>
      <w:spacing w:line="360" w:lineRule="auto"/>
      <w:jc w:val="both"/>
    </w:pPr>
    <w:rPr>
      <w:rFonts w:ascii="宋体" w:eastAsia="宋体" w:cs="Times New Roman"/>
      <w:kern w:val="2"/>
      <w:sz w:val="21"/>
      <w:szCs w:val="21"/>
      <w:lang w:val="en-US" w:eastAsia="zh-CN" w:bidi="ar-SA"/>
    </w:rPr>
  </w:style>
  <w:style w:type="paragraph" w:customStyle="1" w:styleId="6750">
    <w:name w:val="正文675"/>
    <w:pPr>
      <w:widowControl w:val="0"/>
      <w:jc w:val="both"/>
    </w:pPr>
    <w:rPr>
      <w:rFonts w:ascii="Calibri" w:eastAsia="宋体" w:hAnsi="Calibri" w:cs="Times New Roman"/>
      <w:kern w:val="2"/>
      <w:sz w:val="21"/>
      <w:szCs w:val="24"/>
      <w:lang w:val="en-US" w:eastAsia="en-US"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a4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3010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91100">
    <w:name w:val="样式 191 10 磅"/>
    <w:next w:val="68"/>
    <w:pPr>
      <w:widowControl w:val="0"/>
      <w:jc w:val="both"/>
    </w:pPr>
    <w:rPr>
      <w:rFonts w:ascii="Times New Roman" w:eastAsia="宋体" w:hAnsi="Times New Roman" w:cs="Times New Roman"/>
      <w:kern w:val="2"/>
      <w:sz w:val="21"/>
      <w:szCs w:val="22"/>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4950">
    <w:name w:val="正文495"/>
    <w:pPr>
      <w:widowControl w:val="0"/>
      <w:jc w:val="both"/>
    </w:pPr>
    <w:rPr>
      <w:rFonts w:ascii="Calibri" w:eastAsia="宋体" w:hAnsi="Calibri" w:cs="Times New Roman"/>
      <w:kern w:val="2"/>
      <w:sz w:val="21"/>
      <w:szCs w:val="24"/>
      <w:lang w:val="en-US" w:eastAsia="en-US" w:bidi="ar-SA"/>
    </w:rPr>
  </w:style>
  <w:style w:type="paragraph" w:customStyle="1" w:styleId="6700">
    <w:name w:val="正文670"/>
    <w:pPr>
      <w:widowControl w:val="0"/>
      <w:jc w:val="both"/>
    </w:pPr>
    <w:rPr>
      <w:rFonts w:ascii="Calibri" w:eastAsia="宋体" w:hAnsi="Calibri" w:cs="Times New Roman"/>
      <w:kern w:val="2"/>
      <w:sz w:val="21"/>
      <w:szCs w:val="24"/>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6280">
    <w:name w:val="正文628"/>
    <w:pPr>
      <w:widowControl w:val="0"/>
      <w:jc w:val="both"/>
    </w:pPr>
    <w:rPr>
      <w:rFonts w:ascii="Calibri" w:eastAsia="宋体" w:hAnsi="Calibri" w:cs="Times New Roman"/>
      <w:kern w:val="2"/>
      <w:sz w:val="21"/>
      <w:szCs w:val="24"/>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8211">
    <w:name w:val="正文82"/>
    <w:pPr>
      <w:widowControl w:val="0"/>
      <w:jc w:val="both"/>
    </w:pPr>
    <w:rPr>
      <w:rFonts w:ascii="Calibri" w:eastAsia="宋体" w:hAnsi="Calibri" w:cs="Times New Roman"/>
      <w:kern w:val="2"/>
      <w:sz w:val="21"/>
      <w:szCs w:val="24"/>
      <w:lang w:val="en-US" w:eastAsia="en-US"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10780">
    <w:name w:val="正文1078"/>
    <w:pPr>
      <w:widowControl w:val="0"/>
      <w:jc w:val="both"/>
    </w:pPr>
    <w:rPr>
      <w:rFonts w:ascii="Calibri" w:eastAsia="宋体" w:hAnsi="Calibri" w:cs="Times New Roman"/>
      <w:kern w:val="2"/>
      <w:sz w:val="21"/>
      <w:szCs w:val="24"/>
      <w:lang w:val="en-US" w:eastAsia="en-US" w:bidi="ar-SA"/>
    </w:rPr>
  </w:style>
  <w:style w:type="paragraph" w:customStyle="1" w:styleId="197810">
    <w:name w:val="样式 1978 10 磅"/>
    <w:pPr>
      <w:widowControl w:val="0"/>
      <w:spacing w:line="360" w:lineRule="auto"/>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Calibri" w:eastAsia="宋体" w:hAnsi="Calibri" w:cs="Times New Roman"/>
      <w:kern w:val="2"/>
      <w:sz w:val="21"/>
      <w:szCs w:val="22"/>
      <w:lang w:val="en-US" w:eastAsia="zh-CN" w:bidi="ar-SA"/>
    </w:rPr>
  </w:style>
  <w:style w:type="paragraph" w:customStyle="1" w:styleId="4920">
    <w:name w:val="正文492"/>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2115">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197310">
    <w:name w:val="样式 1973 10 磅"/>
    <w:pPr>
      <w:widowControl w:val="0"/>
      <w:spacing w:line="360" w:lineRule="auto"/>
      <w:jc w:val="both"/>
    </w:pPr>
    <w:rPr>
      <w:rFonts w:ascii="宋体" w:eastAsia="宋体" w:cs="Times New Roman"/>
      <w:kern w:val="2"/>
      <w:sz w:val="21"/>
      <w:szCs w:val="21"/>
      <w:lang w:val="en-US" w:eastAsia="zh-CN"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3114">
    <w:name w:val="正文文本 31"/>
    <w:rPr>
      <w:rFonts w:ascii="宋体" w:eastAsia="宋体" w:cs="宋体"/>
      <w:kern w:val="2"/>
      <w:sz w:val="24"/>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6311">
    <w:name w:val="正文63"/>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340">
    <w:name w:val="样式 134 小四"/>
    <w:next w:val="3940"/>
    <w:pPr>
      <w:widowControl w:val="0"/>
      <w:jc w:val="both"/>
    </w:pPr>
    <w:rPr>
      <w:rFonts w:ascii="Calibri" w:eastAsia="宋体" w:hAnsi="Calibri" w:cs="Arial"/>
      <w:kern w:val="2"/>
      <w:sz w:val="24"/>
      <w:szCs w:val="24"/>
      <w:lang w:val="en-US" w:eastAsia="zh-CN" w:bidi="ar-SA"/>
    </w:rPr>
  </w:style>
  <w:style w:type="paragraph" w:customStyle="1" w:styleId="3940">
    <w:name w:val="正文394"/>
    <w:pPr>
      <w:widowControl w:val="0"/>
      <w:jc w:val="both"/>
    </w:pPr>
    <w:rPr>
      <w:rFonts w:ascii="Calibri" w:eastAsia="宋体" w:hAnsi="Calibri" w:cs="Times New Roman"/>
      <w:kern w:val="2"/>
      <w:sz w:val="21"/>
      <w:szCs w:val="24"/>
      <w:lang w:val="en-US" w:eastAsia="en-US" w:bidi="ar-SA"/>
    </w:rPr>
  </w:style>
  <w:style w:type="paragraph" w:customStyle="1" w:styleId="9830">
    <w:name w:val="正文983"/>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1282">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1134">
    <w:name w:val="列表1"/>
    <w:next w:val="32"/>
    <w:pPr>
      <w:widowControl w:val="0"/>
      <w:numPr>
        <w:ilvl w:val="0"/>
        <w:numId w:val="25"/>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298">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5200">
    <w:name w:val="正文520"/>
    <w:pPr>
      <w:widowControl w:val="0"/>
      <w:jc w:val="both"/>
    </w:pPr>
    <w:rPr>
      <w:rFonts w:ascii="Calibri" w:eastAsia="宋体" w:hAnsi="Calibri" w:cs="Times New Roman"/>
      <w:kern w:val="2"/>
      <w:sz w:val="21"/>
      <w:szCs w:val="24"/>
      <w:lang w:val="en-US" w:eastAsia="en-US" w:bidi="ar-SA"/>
    </w:rPr>
  </w:style>
  <w:style w:type="paragraph" w:customStyle="1" w:styleId="7411">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1138">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lang w:val="en-US" w:eastAsia="zh-CN"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1414">
    <w:name w:val="样式 14 小四1"/>
    <w:next w:val="4360"/>
    <w:pPr>
      <w:widowControl w:val="0"/>
      <w:adjustRightInd w:val="0"/>
      <w:spacing w:line="360" w:lineRule="atLeast"/>
    </w:pPr>
    <w:rPr>
      <w:rFonts w:ascii="Times New Roman" w:eastAsia="宋体" w:hAnsi="Times New Roman" w:cs="Times New Roman"/>
      <w:sz w:val="24"/>
      <w:lang w:val="en-US" w:eastAsia="zh-CN"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7930">
    <w:name w:val="正文793"/>
    <w:pPr>
      <w:widowControl w:val="0"/>
      <w:jc w:val="both"/>
    </w:pPr>
    <w:rPr>
      <w:rFonts w:ascii="Calibri" w:eastAsia="宋体" w:hAnsi="Calibri" w:cs="Times New Roman"/>
      <w:kern w:val="2"/>
      <w:sz w:val="21"/>
      <w:szCs w:val="22"/>
      <w:lang w:val="en-US" w:eastAsia="en-US" w:bidi="ar-SA"/>
    </w:rPr>
  </w:style>
  <w:style w:type="paragraph" w:customStyle="1" w:styleId="1249">
    <w:name w:val="正文1249"/>
    <w:pPr>
      <w:widowControl w:val="0"/>
      <w:jc w:val="both"/>
    </w:pPr>
    <w:rPr>
      <w:rFonts w:ascii="Times New Roman" w:eastAsia="方正仿宋_GBK" w:hAnsi="Times New Roman" w:cs="Times New Roman"/>
      <w:kern w:val="2"/>
      <w:sz w:val="32"/>
      <w:lang w:val="en-US" w:eastAsia="zh-CN" w:bidi="ar-SA"/>
    </w:rPr>
  </w:style>
  <w:style w:type="paragraph" w:customStyle="1" w:styleId="1008">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5"/>
    <w:pPr>
      <w:widowControl w:val="0"/>
      <w:jc w:val="both"/>
    </w:pPr>
    <w:rPr>
      <w:rFonts w:ascii="Calibri" w:eastAsia="宋体" w:hAnsi="Calibri" w:cs="Times New Roman"/>
      <w:kern w:val="2"/>
      <w:sz w:val="21"/>
      <w:szCs w:val="22"/>
      <w:lang w:val="en-US" w:eastAsia="zh-CN" w:bidi="ar-SA"/>
    </w:rPr>
  </w:style>
  <w:style w:type="paragraph" w:customStyle="1" w:styleId="94710">
    <w:name w:val="样式 947 10 磅"/>
    <w:next w:val="790"/>
    <w:pPr>
      <w:widowControl w:val="0"/>
      <w:jc w:val="both"/>
    </w:pPr>
    <w:rPr>
      <w:rFonts w:ascii="Times New Roman" w:eastAsia="方正黑体_GBK" w:hAnsi="Times New Roman" w:cs="Times New Roman"/>
      <w:kern w:val="2"/>
      <w:sz w:val="21"/>
      <w:szCs w:val="22"/>
      <w:lang w:val="en-US" w:eastAsia="zh-CN"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5211">
    <w:name w:val="正文521"/>
    <w:pPr>
      <w:widowControl w:val="0"/>
      <w:jc w:val="both"/>
    </w:pPr>
    <w:rPr>
      <w:rFonts w:ascii="Calibri" w:eastAsia="宋体" w:hAnsi="Calibri" w:cs="Times New Roman"/>
      <w:kern w:val="2"/>
      <w:sz w:val="21"/>
      <w:szCs w:val="24"/>
      <w:lang w:val="en-US" w:eastAsia="en-US" w:bidi="ar-SA"/>
    </w:rPr>
  </w:style>
  <w:style w:type="paragraph" w:customStyle="1" w:styleId="1430">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5690">
    <w:name w:val="正文569"/>
    <w:pPr>
      <w:widowControl w:val="0"/>
      <w:jc w:val="both"/>
    </w:pPr>
    <w:rPr>
      <w:rFonts w:ascii="Calibri" w:eastAsia="宋体" w:hAnsi="Calibri" w:cs="Times New Roman"/>
      <w:kern w:val="2"/>
      <w:sz w:val="21"/>
      <w:szCs w:val="24"/>
      <w:lang w:val="en-US" w:eastAsia="en-US" w:bidi="ar-SA"/>
    </w:rPr>
  </w:style>
  <w:style w:type="paragraph" w:customStyle="1" w:styleId="18710">
    <w:name w:val="样式 187 10 磅"/>
    <w:next w:val="a0"/>
    <w:pPr>
      <w:widowControl w:val="0"/>
      <w:jc w:val="both"/>
    </w:pPr>
    <w:rPr>
      <w:rFonts w:ascii="Times New Roman" w:eastAsia="宋体" w:hAnsi="Times New Roman" w:cs="Times New Roman"/>
      <w:kern w:val="2"/>
      <w:sz w:val="21"/>
      <w:szCs w:val="22"/>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6">
    <w:name w:val="纯文本21"/>
    <w:pPr>
      <w:widowControl w:val="0"/>
      <w:jc w:val="both"/>
    </w:pPr>
    <w:rPr>
      <w:rFonts w:ascii="宋体" w:eastAsia="宋体" w:cs="Courier New"/>
      <w:kern w:val="2"/>
      <w:sz w:val="21"/>
      <w:szCs w:val="21"/>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next w:val="254"/>
    <w:pPr>
      <w:widowControl w:val="0"/>
      <w:jc w:val="both"/>
    </w:pPr>
    <w:rPr>
      <w:rFonts w:ascii="Calibri" w:eastAsia="宋体" w:hAnsi="Calibri" w:cs="Times New Roman"/>
      <w:kern w:val="2"/>
      <w:sz w:val="21"/>
      <w:szCs w:val="22"/>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4012">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3160">
    <w:name w:val="正文316"/>
    <w:pPr>
      <w:widowControl w:val="0"/>
      <w:jc w:val="both"/>
    </w:pPr>
    <w:rPr>
      <w:rFonts w:ascii="Calibri" w:eastAsia="宋体" w:hAnsi="Calibri" w:cs="Times New Roman"/>
      <w:kern w:val="2"/>
      <w:sz w:val="21"/>
      <w:szCs w:val="24"/>
      <w:lang w:val="en-US" w:eastAsia="en-US"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1232">
    <w:name w:val="纯文本123"/>
    <w:pPr>
      <w:widowControl w:val="0"/>
      <w:jc w:val="both"/>
    </w:pPr>
    <w:rPr>
      <w:rFonts w:ascii="宋体" w:eastAsia="宋体" w:cs="Courier New"/>
      <w:kern w:val="2"/>
      <w:sz w:val="21"/>
      <w:szCs w:val="21"/>
      <w:lang w:val="en-US" w:eastAsia="en-US" w:bidi="ar-SA"/>
    </w:rPr>
  </w:style>
  <w:style w:type="paragraph" w:customStyle="1" w:styleId="10911">
    <w:name w:val="正文1091"/>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10080">
    <w:name w:val="正文1008"/>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3211">
    <w:name w:val="正文32"/>
    <w:pPr>
      <w:widowControl w:val="0"/>
      <w:jc w:val="both"/>
    </w:pPr>
    <w:rPr>
      <w:rFonts w:ascii="Calibri" w:eastAsia="宋体" w:hAnsi="Calibri" w:cs="Times New Roman"/>
      <w:kern w:val="2"/>
      <w:sz w:val="21"/>
      <w:szCs w:val="22"/>
      <w:lang w:val="en-US" w:eastAsia="en-US" w:bidi="ar-SA"/>
    </w:rPr>
  </w:style>
  <w:style w:type="paragraph" w:customStyle="1" w:styleId="16310">
    <w:name w:val="样式 163 10 磅"/>
    <w:next w:val="18100"/>
    <w:pPr>
      <w:widowControl w:val="0"/>
      <w:jc w:val="both"/>
    </w:pPr>
    <w:rPr>
      <w:rFonts w:ascii="Times New Roman" w:eastAsia="宋体" w:hAnsi="Times New Roman" w:cs="Times New Roman"/>
      <w:kern w:val="2"/>
      <w:sz w:val="21"/>
      <w:szCs w:val="22"/>
      <w:lang w:val="en-US" w:eastAsia="en-US" w:bidi="ar-SA"/>
    </w:rPr>
  </w:style>
  <w:style w:type="paragraph" w:customStyle="1" w:styleId="1810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12320">
    <w:name w:val="正文1232"/>
    <w:pPr>
      <w:widowControl w:val="0"/>
      <w:jc w:val="both"/>
    </w:pPr>
    <w:rPr>
      <w:rFonts w:ascii="Times New Roman" w:eastAsia="方正仿宋_GBK" w:hAnsi="Times New Roman" w:cs="Times New Roman"/>
      <w:kern w:val="2"/>
      <w:sz w:val="32"/>
      <w:lang w:val="en-US" w:eastAsia="zh-CN" w:bidi="ar-SA"/>
    </w:rPr>
  </w:style>
  <w:style w:type="paragraph" w:customStyle="1" w:styleId="5812">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9411">
    <w:name w:val="样式 94 小四"/>
    <w:next w:val="518"/>
    <w:pPr>
      <w:widowControl w:val="0"/>
      <w:jc w:val="both"/>
    </w:pPr>
    <w:rPr>
      <w:rFonts w:ascii="Calibri" w:eastAsia="宋体" w:hAnsi="Calibri" w:cs="Arial"/>
      <w:kern w:val="2"/>
      <w:sz w:val="24"/>
      <w:szCs w:val="24"/>
      <w:lang w:val="en-US" w:eastAsia="zh-CN" w:bidi="ar-SA"/>
    </w:rPr>
  </w:style>
  <w:style w:type="paragraph" w:customStyle="1" w:styleId="11930">
    <w:name w:val="正文1193"/>
    <w:pPr>
      <w:widowControl w:val="0"/>
      <w:jc w:val="both"/>
    </w:pPr>
    <w:rPr>
      <w:rFonts w:ascii="等线" w:eastAsia="等线" w:cs="Arial"/>
      <w:kern w:val="2"/>
      <w:sz w:val="21"/>
      <w:szCs w:val="22"/>
      <w:lang w:val="en-US" w:eastAsia="zh-CN" w:bidi="ar-SA"/>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96510">
    <w:name w:val="样式 1965 10 磅"/>
    <w:pPr>
      <w:widowControl w:val="0"/>
      <w:spacing w:line="360" w:lineRule="auto"/>
      <w:jc w:val="both"/>
    </w:pPr>
    <w:rPr>
      <w:rFonts w:ascii="宋体" w:eastAsia="宋体" w:cs="Times New Roman"/>
      <w:kern w:val="2"/>
      <w:sz w:val="21"/>
      <w:szCs w:val="21"/>
      <w:lang w:val="en-US" w:eastAsia="zh-CN" w:bidi="ar-SA"/>
    </w:rPr>
  </w:style>
  <w:style w:type="paragraph" w:customStyle="1" w:styleId="a45">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eastAsia="en-US"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9113">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820">
    <w:name w:val="正文282"/>
    <w:pPr>
      <w:widowControl w:val="0"/>
      <w:jc w:val="both"/>
    </w:pPr>
    <w:rPr>
      <w:rFonts w:ascii="Calibri" w:eastAsia="宋体" w:hAnsi="Calibri" w:cs="Times New Roman"/>
      <w:kern w:val="2"/>
      <w:sz w:val="21"/>
      <w:szCs w:val="24"/>
      <w:lang w:val="en-US" w:eastAsia="en-US"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4680">
    <w:name w:val="正文468"/>
    <w:pPr>
      <w:widowControl w:val="0"/>
      <w:jc w:val="both"/>
    </w:pPr>
    <w:rPr>
      <w:rFonts w:ascii="Calibri" w:eastAsia="宋体" w:hAnsi="Calibri" w:cs="Times New Roman"/>
      <w:kern w:val="2"/>
      <w:sz w:val="21"/>
      <w:szCs w:val="24"/>
      <w:lang w:val="en-US" w:eastAsia="en-US" w:bidi="ar-SA"/>
    </w:rPr>
  </w:style>
  <w:style w:type="paragraph" w:customStyle="1" w:styleId="11790">
    <w:name w:val="正文1179"/>
    <w:pPr>
      <w:widowControl w:val="0"/>
      <w:jc w:val="both"/>
    </w:pPr>
    <w:rPr>
      <w:rFonts w:ascii="等线" w:eastAsia="等线" w:cs="Arial"/>
      <w:kern w:val="2"/>
      <w:sz w:val="21"/>
      <w:szCs w:val="22"/>
      <w:lang w:val="en-US" w:eastAsia="zh-CN"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0070">
    <w:name w:val="正文1007"/>
    <w:pPr>
      <w:widowControl w:val="0"/>
      <w:jc w:val="both"/>
    </w:pPr>
    <w:rPr>
      <w:rFonts w:ascii="Calibri" w:eastAsia="宋体" w:hAnsi="Calibri" w:cs="Times New Roman"/>
      <w:kern w:val="2"/>
      <w:sz w:val="21"/>
      <w:szCs w:val="22"/>
      <w:lang w:val="en-US" w:eastAsia="en-US" w:bidi="ar-SA"/>
    </w:rPr>
  </w:style>
  <w:style w:type="paragraph" w:customStyle="1" w:styleId="299">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12311">
    <w:name w:val="正文123"/>
    <w:pPr>
      <w:widowControl w:val="0"/>
      <w:jc w:val="both"/>
    </w:pPr>
    <w:rPr>
      <w:rFonts w:ascii="Calibri" w:eastAsia="宋体" w:hAnsi="Calibri" w:cs="Times New Roman"/>
      <w:kern w:val="2"/>
      <w:sz w:val="21"/>
      <w:szCs w:val="24"/>
      <w:lang w:val="en-US" w:eastAsia="en-US" w:bidi="ar-SA"/>
    </w:rPr>
  </w:style>
  <w:style w:type="paragraph" w:customStyle="1" w:styleId="11340">
    <w:name w:val="正文1134"/>
    <w:pPr>
      <w:widowControl w:val="0"/>
      <w:jc w:val="both"/>
    </w:pPr>
    <w:rPr>
      <w:rFonts w:ascii="Calibri" w:eastAsia="宋体" w:hAnsi="Calibri" w:cs="Times New Roman"/>
      <w:kern w:val="2"/>
      <w:sz w:val="21"/>
      <w:szCs w:val="24"/>
      <w:lang w:val="en-US" w:eastAsia="en-US" w:bidi="ar-SA"/>
    </w:rPr>
  </w:style>
  <w:style w:type="paragraph" w:customStyle="1" w:styleId="3590">
    <w:name w:val="正文359"/>
    <w:pPr>
      <w:widowControl w:val="0"/>
      <w:jc w:val="both"/>
    </w:pPr>
    <w:rPr>
      <w:rFonts w:ascii="Calibri" w:eastAsia="宋体" w:hAnsi="Calibri" w:cs="Times New Roman"/>
      <w:kern w:val="2"/>
      <w:sz w:val="21"/>
      <w:szCs w:val="24"/>
      <w:lang w:val="en-US" w:eastAsia="en-US"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43510">
    <w:name w:val="样式 435 10 磅"/>
    <w:next w:val="1131"/>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201110">
    <w:name w:val="样式 2011 10 磅"/>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纯文本110"/>
    <w:pPr>
      <w:widowControl w:val="0"/>
      <w:jc w:val="both"/>
    </w:pPr>
    <w:rPr>
      <w:rFonts w:ascii="宋体" w:eastAsia="宋体" w:cs="Courier New"/>
      <w:kern w:val="2"/>
      <w:sz w:val="21"/>
      <w:szCs w:val="21"/>
      <w:lang w:val="en-US" w:eastAsia="en-US" w:bidi="ar-SA"/>
    </w:rPr>
  </w:style>
  <w:style w:type="paragraph" w:customStyle="1" w:styleId="601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10611">
    <w:name w:val="纯文本106"/>
    <w:pPr>
      <w:widowControl w:val="0"/>
      <w:jc w:val="both"/>
    </w:pPr>
    <w:rPr>
      <w:rFonts w:ascii="宋体" w:eastAsia="宋体" w:cs="Courier New"/>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文本6"/>
    <w:pPr>
      <w:widowControl w:val="0"/>
      <w:jc w:val="both"/>
    </w:pPr>
    <w:rPr>
      <w:rFonts w:ascii="Calibri" w:eastAsia="宋体" w:hAnsi="Calibri" w:cs="Times New Roman"/>
      <w:kern w:val="2"/>
      <w:sz w:val="28"/>
      <w:szCs w:val="22"/>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3600">
    <w:name w:val="正文360"/>
    <w:pPr>
      <w:widowControl w:val="0"/>
      <w:jc w:val="both"/>
    </w:pPr>
    <w:rPr>
      <w:rFonts w:ascii="Calibri" w:eastAsia="宋体" w:hAnsi="Calibri" w:cs="Times New Roman"/>
      <w:kern w:val="2"/>
      <w:sz w:val="21"/>
      <w:szCs w:val="24"/>
      <w:lang w:val="en-US" w:eastAsia="en-US"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99410">
    <w:name w:val="样式 1994 10 磅"/>
    <w:pPr>
      <w:widowControl w:val="0"/>
      <w:spacing w:line="360" w:lineRule="auto"/>
      <w:jc w:val="both"/>
    </w:pPr>
    <w:rPr>
      <w:rFonts w:ascii="宋体" w:eastAsia="宋体" w:cs="Times New Roman"/>
      <w:kern w:val="2"/>
      <w:sz w:val="21"/>
      <w:szCs w:val="21"/>
      <w:lang w:val="en-US" w:eastAsia="zh-CN"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3511">
    <w:name w:val="正文35"/>
    <w:next w:val="899"/>
    <w:pPr>
      <w:widowControl w:val="0"/>
      <w:jc w:val="both"/>
    </w:pPr>
    <w:rPr>
      <w:rFonts w:ascii="Calibri" w:eastAsia="宋体" w:hAnsi="Calibri" w:cs="Times New Roman"/>
      <w:kern w:val="2"/>
      <w:sz w:val="21"/>
      <w:szCs w:val="22"/>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82100">
    <w:name w:val="样式 82 10 磅"/>
    <w:next w:val="9250"/>
    <w:pPr>
      <w:widowControl w:val="0"/>
      <w:jc w:val="both"/>
    </w:pPr>
    <w:rPr>
      <w:rFonts w:ascii="宋体" w:eastAsia="宋体" w:cs="Times New Roman"/>
      <w:kern w:val="2"/>
      <w:sz w:val="21"/>
      <w:szCs w:val="21"/>
      <w:lang w:val="en-US" w:eastAsia="zh-CN"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Calibri" w:eastAsia="宋体" w:hAnsi="Calibri" w:cs="Times New Roman"/>
      <w:kern w:val="2"/>
      <w:sz w:val="21"/>
      <w:szCs w:val="24"/>
      <w:lang w:val="en-US" w:eastAsia="en-US" w:bidi="ar-SA"/>
    </w:rPr>
  </w:style>
  <w:style w:type="paragraph" w:customStyle="1" w:styleId="8360">
    <w:name w:val="正文836"/>
    <w:pPr>
      <w:widowControl w:val="0"/>
      <w:jc w:val="both"/>
    </w:pPr>
    <w:rPr>
      <w:rFonts w:ascii="Calibri" w:eastAsia="宋体" w:hAnsi="Calibri" w:cs="Times New Roman"/>
      <w:kern w:val="2"/>
      <w:sz w:val="21"/>
      <w:szCs w:val="22"/>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560">
    <w:name w:val="正文256"/>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ListParagraph1">
    <w:name w:val="List Paragraph1"/>
    <w:basedOn w:val="Normal"/>
    <w:pPr>
      <w:ind w:firstLine="200" w:firstLineChars="200"/>
    </w:pPr>
    <w:rPr>
      <w:rFonts w:ascii="Calibri" w:eastAsia="宋体" w:hAnsi="Calibri" w:cs="Times New Roman"/>
      <w:szCs w:val="24"/>
      <w:lang w:eastAsia="en-US"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样式 4 "/>
    <w:next w:val="TOC2"/>
    <w:rPr>
      <w:rFonts w:ascii="Times New Roman" w:eastAsia="宋体" w:hAnsi="Times New Roman" w:cs="Times New Roman"/>
      <w:sz w:val="20"/>
      <w:lang w:val="en-US" w:eastAsia="zh-CN"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9114">
    <w:name w:val="纯文本91"/>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1380">
    <w:name w:val="正文1138"/>
    <w:pPr>
      <w:widowControl w:val="0"/>
      <w:jc w:val="both"/>
    </w:pPr>
    <w:rPr>
      <w:rFonts w:ascii="Calibri" w:eastAsia="宋体" w:hAnsi="Calibri" w:cs="Times New Roman"/>
      <w:kern w:val="2"/>
      <w:sz w:val="21"/>
      <w:szCs w:val="24"/>
      <w:lang w:val="en-US" w:eastAsia="en-US"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1415">
    <w:name w:val="正文14"/>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21"/>
      </w:numPr>
      <w:tabs>
        <w:tab w:val="left" w:pos="0"/>
      </w:tabs>
      <w:jc w:val="both"/>
    </w:pPr>
    <w:rPr>
      <w:rFonts w:ascii="宋体" w:eastAsia="宋体" w:cs="Times New Roman"/>
      <w:kern w:val="2"/>
      <w:sz w:val="21"/>
      <w:szCs w:val="21"/>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45710">
    <w:name w:val="样式 457 10 磅"/>
    <w:pPr>
      <w:widowControl w:val="0"/>
      <w:jc w:val="both"/>
    </w:pPr>
    <w:rPr>
      <w:rFonts w:ascii="Calibri" w:eastAsia="宋体" w:hAnsi="Calibri" w:cs="Times New Roman"/>
      <w:kern w:val="2"/>
      <w:sz w:val="21"/>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970">
    <w:name w:val="正文197"/>
    <w:pPr>
      <w:widowControl w:val="0"/>
      <w:jc w:val="both"/>
    </w:pPr>
    <w:rPr>
      <w:rFonts w:ascii="Calibri" w:eastAsia="宋体" w:hAnsi="Calibri" w:cs="Times New Roman"/>
      <w:kern w:val="2"/>
      <w:sz w:val="21"/>
      <w:szCs w:val="24"/>
      <w:lang w:val="en-US" w:eastAsia="en-US" w:bidi="ar-SA"/>
    </w:rPr>
  </w:style>
  <w:style w:type="paragraph" w:customStyle="1" w:styleId="3170">
    <w:name w:val="正文317"/>
    <w:pPr>
      <w:widowControl w:val="0"/>
      <w:jc w:val="both"/>
    </w:pPr>
    <w:rPr>
      <w:rFonts w:ascii="Calibri" w:eastAsia="宋体" w:hAnsi="Calibri" w:cs="Times New Roman"/>
      <w:kern w:val="2"/>
      <w:sz w:val="21"/>
      <w:szCs w:val="24"/>
      <w:lang w:val="en-US" w:eastAsia="en-US" w:bidi="ar-SA"/>
    </w:rPr>
  </w:style>
  <w:style w:type="paragraph" w:customStyle="1" w:styleId="012">
    <w:name w:val="正文文本缩进_0"/>
    <w:next w:val="1060"/>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115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4640">
    <w:name w:val="正文464"/>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1"/>
    <w:pPr>
      <w:widowControl w:val="0"/>
      <w:jc w:val="both"/>
    </w:pPr>
    <w:rPr>
      <w:rFonts w:ascii="Calibri" w:eastAsia="宋体" w:hAnsi="Calibri" w:cs="Times New Roman"/>
      <w:kern w:val="2"/>
      <w:sz w:val="21"/>
      <w:szCs w:val="22"/>
      <w:lang w:val="en-US" w:eastAsia="en-US"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1511">
    <w:name w:val="正文115"/>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4770">
    <w:name w:val="正文477"/>
    <w:pPr>
      <w:widowControl w:val="0"/>
      <w:jc w:val="both"/>
    </w:pPr>
    <w:rPr>
      <w:rFonts w:ascii="Calibri" w:eastAsia="宋体" w:hAnsi="Calibri" w:cs="Times New Roman"/>
      <w:kern w:val="2"/>
      <w:sz w:val="21"/>
      <w:szCs w:val="24"/>
      <w:lang w:val="en-US" w:eastAsia="en-US"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341">
    <w:name w:val="正文134"/>
    <w:pPr>
      <w:widowControl w:val="0"/>
      <w:jc w:val="both"/>
    </w:pPr>
    <w:rPr>
      <w:rFonts w:ascii="Calibri" w:eastAsia="宋体" w:hAnsi="Calibri" w:cs="Times New Roman"/>
      <w:kern w:val="2"/>
      <w:sz w:val="21"/>
      <w:szCs w:val="24"/>
      <w:lang w:val="en-US" w:eastAsia="en-US"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3212">
    <w:name w:val="标题 32"/>
    <w:pPr>
      <w:keepNext/>
      <w:keepLines/>
      <w:widowControl w:val="0"/>
      <w:spacing w:before="260" w:after="260" w:line="413" w:lineRule="auto"/>
      <w:jc w:val="both"/>
      <w:outlineLvl w:val="2"/>
    </w:pPr>
    <w:rPr>
      <w:rFonts w:ascii="Calibri" w:eastAsia="宋体" w:hAnsi="Calibri" w:cs="Times New Roman"/>
      <w:b/>
      <w:kern w:val="2"/>
      <w:sz w:val="32"/>
      <w:szCs w:val="28"/>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cs="Arial Unicode MS"/>
      <w:b/>
      <w:bCs/>
      <w:color w:val="000000"/>
      <w:sz w:val="20"/>
      <w:szCs w:val="20"/>
      <w:bdr w:val="none" w:sz="0" w:space="0" w:color="auto"/>
      <w:lang w:eastAsia="en-US" w:bidi="ar-SA"/>
    </w:rPr>
  </w:style>
  <w:style w:type="paragraph" w:customStyle="1" w:styleId="50110">
    <w:name w:val="样式 501 10 磅"/>
    <w:rPr>
      <w:rFonts w:ascii="Times New Roman" w:eastAsia="宋体" w:hAnsi="Times New Roman" w:cs="Times New Roman"/>
      <w:sz w:val="20"/>
      <w:lang w:val="en-US" w:eastAsia="zh-CN" w:bidi="ar-SA"/>
    </w:rPr>
  </w:style>
  <w:style w:type="paragraph" w:customStyle="1" w:styleId="9270">
    <w:name w:val="正文927"/>
    <w:pPr>
      <w:widowControl w:val="0"/>
      <w:jc w:val="both"/>
    </w:pPr>
    <w:rPr>
      <w:rFonts w:ascii="Calibri" w:eastAsia="宋体" w:hAnsi="Calibri" w:cs="Times New Roman"/>
      <w:kern w:val="2"/>
      <w:sz w:val="21"/>
      <w:szCs w:val="24"/>
      <w:lang w:val="en-US" w:eastAsia="en-US" w:bidi="ar-SA"/>
    </w:rPr>
  </w:style>
  <w:style w:type="paragraph" w:customStyle="1" w:styleId="14010">
    <w:name w:val="样式 140 10 磅"/>
    <w:next w:val="761"/>
    <w:pPr>
      <w:widowControl w:val="0"/>
      <w:jc w:val="both"/>
    </w:pPr>
    <w:rPr>
      <w:rFonts w:ascii="Times New Roman" w:eastAsia="宋体" w:hAnsi="Times New Roman" w:cs="Times New Roman"/>
      <w:kern w:val="2"/>
      <w:sz w:val="21"/>
      <w:szCs w:val="22"/>
      <w:lang w:val="en-US" w:eastAsia="en-US" w:bidi="ar-SA"/>
    </w:rPr>
  </w:style>
  <w:style w:type="paragraph" w:customStyle="1" w:styleId="4010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6240">
    <w:name w:val="正文624"/>
    <w:pPr>
      <w:widowControl w:val="0"/>
      <w:jc w:val="both"/>
    </w:pPr>
    <w:rPr>
      <w:rFonts w:ascii="Calibri" w:eastAsia="宋体" w:hAnsi="Calibri" w:cs="Times New Roman"/>
      <w:kern w:val="2"/>
      <w:sz w:val="21"/>
      <w:szCs w:val="24"/>
      <w:lang w:val="en-US" w:eastAsia="en-US"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eastAsia="en-US" w:bidi="ar-SA"/>
    </w:rPr>
  </w:style>
  <w:style w:type="paragraph" w:customStyle="1" w:styleId="2980">
    <w:name w:val="正文298"/>
    <w:pPr>
      <w:widowControl w:val="0"/>
      <w:jc w:val="both"/>
    </w:pPr>
    <w:rPr>
      <w:rFonts w:ascii="Calibri" w:eastAsia="宋体" w:hAnsi="Calibri" w:cs="Times New Roman"/>
      <w:kern w:val="2"/>
      <w:sz w:val="21"/>
      <w:szCs w:val="24"/>
      <w:lang w:val="en-US" w:eastAsia="en-US" w:bidi="ar-SA"/>
    </w:rPr>
  </w:style>
  <w:style w:type="paragraph" w:customStyle="1" w:styleId="11512">
    <w:name w:val="正文1151"/>
    <w:pPr>
      <w:widowControl w:val="0"/>
      <w:jc w:val="both"/>
    </w:pPr>
    <w:rPr>
      <w:rFonts w:ascii="Calibri" w:eastAsia="宋体" w:hAnsi="Calibri" w:cs="Times New Roman"/>
      <w:kern w:val="2"/>
      <w:sz w:val="21"/>
      <w:szCs w:val="22"/>
      <w:lang w:val="en-US" w:eastAsia="en-US" w:bidi="ar-SA"/>
    </w:rPr>
  </w:style>
  <w:style w:type="paragraph" w:customStyle="1" w:styleId="2990">
    <w:name w:val="正文299"/>
    <w:pPr>
      <w:widowControl w:val="0"/>
      <w:jc w:val="both"/>
    </w:pPr>
    <w:rPr>
      <w:rFonts w:ascii="Calibri" w:eastAsia="宋体" w:hAnsi="Calibri" w:cs="Times New Roman"/>
      <w:kern w:val="2"/>
      <w:sz w:val="21"/>
      <w:szCs w:val="24"/>
      <w:lang w:val="en-US" w:eastAsia="en-US" w:bidi="ar-SA"/>
    </w:rPr>
  </w:style>
  <w:style w:type="paragraph" w:customStyle="1" w:styleId="1930">
    <w:name w:val="正文193"/>
    <w:pPr>
      <w:widowControl w:val="0"/>
      <w:jc w:val="both"/>
    </w:pPr>
    <w:rPr>
      <w:rFonts w:ascii="Calibri" w:eastAsia="宋体" w:hAnsi="Calibri" w:cs="Times New Roman"/>
      <w:kern w:val="2"/>
      <w:sz w:val="21"/>
      <w:szCs w:val="24"/>
      <w:lang w:val="en-US" w:eastAsia="en-US"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10820">
    <w:name w:val="正文1082"/>
    <w:pPr>
      <w:widowControl w:val="0"/>
      <w:jc w:val="both"/>
    </w:pPr>
    <w:rPr>
      <w:rFonts w:ascii="Calibri" w:eastAsia="宋体" w:hAnsi="Calibri" w:cs="Times New Roman"/>
      <w:kern w:val="2"/>
      <w:sz w:val="21"/>
      <w:szCs w:val="22"/>
      <w:lang w:val="en-US" w:eastAsia="en-US" w:bidi="ar-SA"/>
    </w:rPr>
  </w:style>
  <w:style w:type="paragraph" w:customStyle="1" w:styleId="4013">
    <w:name w:val="标题 4_0"/>
    <w:next w:val="32"/>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3670">
    <w:name w:val="正文367"/>
    <w:pPr>
      <w:widowControl w:val="0"/>
      <w:jc w:val="both"/>
    </w:pPr>
    <w:rPr>
      <w:rFonts w:ascii="Calibri" w:eastAsia="宋体" w:hAnsi="Calibri" w:cs="Times New Roman"/>
      <w:kern w:val="2"/>
      <w:sz w:val="21"/>
      <w:szCs w:val="24"/>
      <w:lang w:val="en-US" w:eastAsia="en-US" w:bidi="ar-SA"/>
    </w:rPr>
  </w:style>
  <w:style w:type="paragraph" w:customStyle="1" w:styleId="186010">
    <w:name w:val="样式 1860 10 磅"/>
    <w:pPr>
      <w:widowControl w:val="0"/>
      <w:jc w:val="both"/>
    </w:pPr>
    <w:rPr>
      <w:rFonts w:ascii="Times New Roman" w:eastAsia="宋体" w:hAnsi="Times New Roman" w:cs="Times New Roman"/>
      <w:kern w:val="2"/>
      <w:sz w:val="21"/>
      <w:lang w:val="en-US" w:eastAsia="zh-CN"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8540">
    <w:name w:val="正文854"/>
    <w:pPr>
      <w:widowControl w:val="0"/>
      <w:jc w:val="both"/>
    </w:pPr>
    <w:rPr>
      <w:rFonts w:ascii="Calibri" w:eastAsia="宋体" w:hAnsi="Calibri" w:cs="Times New Roman"/>
      <w:kern w:val="2"/>
      <w:sz w:val="21"/>
      <w:szCs w:val="22"/>
      <w:lang w:val="en-US" w:eastAsia="en-US" w:bidi="ar-SA"/>
    </w:rPr>
  </w:style>
  <w:style w:type="paragraph" w:customStyle="1" w:styleId="4711">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7111">
    <w:name w:val="样式 17 11 磅"/>
    <w:next w:val="14"/>
    <w:rPr>
      <w:rFonts w:ascii="Calibri" w:eastAsia="宋体" w:hAnsi="Calibri" w:cs="Times New Roman"/>
      <w:sz w:val="22"/>
      <w:szCs w:val="22"/>
      <w:lang w:val="en-US" w:eastAsia="en-US" w:bidi="ar-SA"/>
    </w:rPr>
  </w:style>
  <w:style w:type="paragraph" w:customStyle="1" w:styleId="7290">
    <w:name w:val="正文729"/>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6611">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93510">
    <w:name w:val="样式 1935 10 磅"/>
    <w:pPr>
      <w:widowControl w:val="0"/>
      <w:jc w:val="both"/>
    </w:pPr>
    <w:rPr>
      <w:rFonts w:ascii="Times New Roman" w:eastAsia="方正黑体_GBK" w:hAnsi="Times New Roman" w:cs="Times New Roman"/>
      <w:kern w:val="2"/>
      <w:sz w:val="21"/>
      <w:szCs w:val="21"/>
      <w:lang w:val="en-US" w:eastAsia="zh-CN"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3411">
    <w:name w:val="纯文本34"/>
    <w:pPr>
      <w:widowControl w:val="0"/>
      <w:jc w:val="both"/>
    </w:pPr>
    <w:rPr>
      <w:rFonts w:ascii="宋体" w:eastAsia="宋体" w:cs="Courier New"/>
      <w:kern w:val="2"/>
      <w:sz w:val="21"/>
      <w:szCs w:val="21"/>
      <w:lang w:val="en-US" w:eastAsia="en-US"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cs="Arial Unicode MS"/>
      <w:b/>
      <w:bCs/>
      <w:color w:val="000000"/>
      <w:sz w:val="32"/>
      <w:szCs w:val="32"/>
      <w:bdr w:val="none" w:sz="0" w:space="0" w:color="auto"/>
      <w:lang w:eastAsia="en-US"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3530">
    <w:name w:val="正文353"/>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11"/>
      </w:numPr>
      <w:tabs>
        <w:tab w:val="left" w:pos="0"/>
      </w:tabs>
      <w:jc w:val="both"/>
    </w:pPr>
    <w:rPr>
      <w:rFonts w:ascii="宋体" w:eastAsia="宋体" w:cs="Times New Roman"/>
      <w:kern w:val="2"/>
      <w:sz w:val="21"/>
      <w:szCs w:val="21"/>
      <w:lang w:val="en-US" w:eastAsia="zh-CN"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eastAsia="en-US" w:bidi="ar-SA"/>
    </w:rPr>
  </w:style>
  <w:style w:type="paragraph" w:customStyle="1" w:styleId="1490">
    <w:name w:val="正文149"/>
    <w:pPr>
      <w:widowControl w:val="0"/>
      <w:jc w:val="both"/>
    </w:pPr>
    <w:rPr>
      <w:rFonts w:ascii="Calibri" w:eastAsia="宋体" w:hAnsi="Calibri" w:cs="Times New Roman"/>
      <w:kern w:val="2"/>
      <w:sz w:val="21"/>
      <w:szCs w:val="24"/>
      <w:lang w:val="en-US" w:eastAsia="en-US" w:bidi="ar-SA"/>
    </w:rPr>
  </w:style>
  <w:style w:type="paragraph" w:customStyle="1" w:styleId="1079">
    <w:name w:val="样式 10 小四"/>
    <w:next w:val="707"/>
    <w:pPr>
      <w:widowControl w:val="0"/>
      <w:adjustRightInd w:val="0"/>
      <w:spacing w:line="360" w:lineRule="atLeast"/>
    </w:pPr>
    <w:rPr>
      <w:rFonts w:ascii="Times New Roman" w:eastAsia="宋体" w:hAnsi="Times New Roman" w:cs="宋体"/>
      <w:sz w:val="24"/>
      <w:szCs w:val="24"/>
      <w:lang w:val="en-US" w:eastAsia="zh-CN" w:bidi="ar-SA"/>
    </w:rPr>
  </w:style>
  <w:style w:type="paragraph" w:customStyle="1" w:styleId="707">
    <w:name w:val="正文707"/>
    <w:pPr>
      <w:widowControl w:val="0"/>
      <w:jc w:val="both"/>
    </w:pPr>
    <w:rPr>
      <w:rFonts w:ascii="Calibri" w:eastAsia="宋体" w:hAnsi="Calibri" w:cs="Times New Roman"/>
      <w:kern w:val="2"/>
      <w:sz w:val="21"/>
      <w:szCs w:val="24"/>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5113">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440">
    <w:name w:val="正文1044"/>
    <w:pPr>
      <w:widowControl w:val="0"/>
      <w:jc w:val="both"/>
    </w:pPr>
    <w:rPr>
      <w:rFonts w:ascii="Calibri" w:eastAsia="宋体" w:hAnsi="Calibri" w:cs="Times New Roman"/>
      <w:kern w:val="2"/>
      <w:sz w:val="21"/>
      <w:szCs w:val="22"/>
      <w:lang w:val="en-US" w:eastAsia="en-US" w:bidi="ar-SA"/>
    </w:rPr>
  </w:style>
  <w:style w:type="paragraph" w:customStyle="1" w:styleId="70510">
    <w:name w:val="样式 705 10 磅"/>
    <w:next w:val="1261"/>
    <w:pPr>
      <w:widowControl w:val="0"/>
      <w:jc w:val="both"/>
    </w:pPr>
    <w:rPr>
      <w:rFonts w:ascii="Calibri" w:eastAsia="宋体" w:hAnsi="Calibri" w:cs="Times New Roman"/>
      <w:kern w:val="2"/>
      <w:sz w:val="21"/>
      <w:szCs w:val="22"/>
      <w:lang w:val="en-US" w:eastAsia="zh-CN" w:bidi="ar-SA"/>
    </w:rPr>
  </w:style>
  <w:style w:type="paragraph" w:customStyle="1" w:styleId="1261">
    <w:name w:val="正文126"/>
    <w:pPr>
      <w:widowControl w:val="0"/>
      <w:jc w:val="both"/>
    </w:pPr>
    <w:rPr>
      <w:rFonts w:ascii="Calibri" w:eastAsia="宋体" w:hAnsi="Calibri" w:cs="Times New Roman"/>
      <w:kern w:val="2"/>
      <w:sz w:val="21"/>
      <w:szCs w:val="24"/>
      <w:lang w:val="en-US" w:eastAsia="en-US" w:bidi="ar-SA"/>
    </w:rPr>
  </w:style>
  <w:style w:type="paragraph" w:customStyle="1" w:styleId="3020">
    <w:name w:val="正文302"/>
    <w:pPr>
      <w:widowControl w:val="0"/>
      <w:jc w:val="both"/>
    </w:pPr>
    <w:rPr>
      <w:rFonts w:ascii="Calibri" w:eastAsia="宋体" w:hAnsi="Calibri" w:cs="Times New Roman"/>
      <w:kern w:val="2"/>
      <w:sz w:val="21"/>
      <w:szCs w:val="24"/>
      <w:lang w:val="en-US" w:eastAsia="en-US"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242">
    <w:name w:val="正文1242"/>
    <w:pPr>
      <w:widowControl w:val="0"/>
      <w:jc w:val="both"/>
    </w:pPr>
    <w:rPr>
      <w:rFonts w:ascii="Times New Roman" w:eastAsia="宋体" w:hAnsi="Times New Roman" w:cs="Times New Roman"/>
      <w:kern w:val="2"/>
      <w:sz w:val="21"/>
      <w:szCs w:val="24"/>
      <w:lang w:val="en-US" w:eastAsia="zh-CN"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10790">
    <w:name w:val="正文1079"/>
    <w:pPr>
      <w:widowControl w:val="0"/>
      <w:jc w:val="both"/>
    </w:pPr>
    <w:rPr>
      <w:rFonts w:ascii="Calibri" w:eastAsia="宋体" w:hAnsi="Calibri" w:cs="Times New Roman"/>
      <w:kern w:val="2"/>
      <w:sz w:val="21"/>
      <w:szCs w:val="22"/>
      <w:lang w:val="en-US" w:eastAsia="en-US" w:bidi="ar-SA"/>
    </w:rPr>
  </w:style>
  <w:style w:type="paragraph" w:customStyle="1" w:styleId="201810">
    <w:name w:val="样式 2018 10 磅"/>
    <w:pPr>
      <w:widowControl w:val="0"/>
      <w:jc w:val="both"/>
    </w:pPr>
    <w:rPr>
      <w:rFonts w:ascii="Times New Roman" w:eastAsia="宋体" w:hAnsi="Times New Roman" w:cs="Times New Roman"/>
      <w:kern w:val="2"/>
      <w:sz w:val="21"/>
      <w:szCs w:val="21"/>
      <w:lang w:val="en-US" w:eastAsia="zh-CN" w:bidi="ar-SA"/>
    </w:rPr>
  </w:style>
  <w:style w:type="paragraph" w:customStyle="1" w:styleId="1812">
    <w:name w:val="样式 1 8 磅"/>
    <w:pPr>
      <w:widowControl w:val="0"/>
      <w:spacing w:after="120" w:line="360" w:lineRule="auto"/>
      <w:ind w:firstLine="480"/>
      <w:jc w:val="both"/>
    </w:pPr>
    <w:rPr>
      <w:rFonts w:ascii="Calibri" w:eastAsia="宋体" w:hAnsi="Calibri" w:cs="Calibri"/>
      <w:color w:val="595959"/>
      <w:sz w:val="16"/>
      <w:szCs w:val="16"/>
      <w:lang w:val="en-US" w:eastAsia="zh-CN" w:bidi="ar-SA"/>
    </w:rPr>
  </w:style>
  <w:style w:type="paragraph" w:customStyle="1" w:styleId="8103">
    <w:name w:val="样式 8 磅"/>
    <w:pPr>
      <w:widowControl w:val="0"/>
      <w:spacing w:after="120" w:line="360" w:lineRule="auto"/>
      <w:ind w:firstLine="480"/>
      <w:jc w:val="both"/>
    </w:pPr>
    <w:rPr>
      <w:rFonts w:ascii="Calibri" w:eastAsia="宋体" w:hAnsi="Calibri" w:cs="Calibri"/>
      <w:color w:val="595959"/>
      <w:sz w:val="16"/>
      <w:szCs w:val="16"/>
      <w:lang w:val="en-US" w:eastAsia="zh-CN" w:bidi="ar-SA"/>
    </w:rPr>
  </w:style>
  <w:style w:type="paragraph" w:customStyle="1" w:styleId="2104">
    <w:name w:val="列出段落2"/>
    <w:basedOn w:val="Normal"/>
    <w:pPr>
      <w:spacing w:line="360" w:lineRule="auto"/>
      <w:ind w:firstLine="200" w:firstLineChars="200"/>
    </w:pPr>
    <w:rPr>
      <w:rFonts w:ascii="Calibri" w:hAnsi="Calibri" w:cs="Calibri"/>
      <w:kern w:val="0"/>
      <w:sz w:val="24"/>
    </w:rPr>
  </w:style>
  <w:style w:type="paragraph" w:customStyle="1" w:styleId="203210">
    <w:name w:val="样式 2032 10 磅"/>
    <w:pPr>
      <w:widowControl w:val="0"/>
      <w:jc w:val="both"/>
    </w:pPr>
    <w:rPr>
      <w:rFonts w:ascii="Times New Roman" w:eastAsia="宋体" w:hAnsi="Times New Roman" w:cs="Times New Roman"/>
      <w:kern w:val="2"/>
      <w:sz w:val="21"/>
      <w:szCs w:val="21"/>
      <w:lang w:val="en-US" w:eastAsia="zh-CN" w:bidi="ar-SA"/>
    </w:rPr>
  </w:style>
  <w:style w:type="paragraph" w:customStyle="1" w:styleId="a46">
    <w:name w:val="正文a"/>
    <w:pPr>
      <w:widowControl w:val="0"/>
      <w:tabs>
        <w:tab w:val="left" w:pos="360"/>
      </w:tabs>
      <w:spacing w:before="120" w:after="120"/>
      <w:jc w:val="both"/>
    </w:pPr>
    <w:rPr>
      <w:rFonts w:ascii="新宋体" w:eastAsia="新宋体" w:cs="新宋体"/>
      <w:kern w:val="2"/>
      <w:sz w:val="21"/>
      <w:szCs w:val="21"/>
      <w:lang w:val="en-US" w:eastAsia="zh-CN" w:bidi="ar-SA"/>
    </w:rPr>
  </w:style>
  <w:style w:type="paragraph" w:customStyle="1" w:styleId="201710">
    <w:name w:val="样式 2017 10 磅"/>
    <w:pPr>
      <w:widowControl w:val="0"/>
      <w:jc w:val="both"/>
    </w:pPr>
    <w:rPr>
      <w:rFonts w:ascii="Times New Roman" w:eastAsia="宋体" w:hAnsi="Times New Roman" w:cs="Times New Roman"/>
      <w:kern w:val="2"/>
      <w:sz w:val="21"/>
      <w:szCs w:val="24"/>
      <w:lang w:val="en-US" w:eastAsia="zh-CN" w:bidi="ar-SA"/>
    </w:rPr>
  </w:style>
  <w:style w:type="paragraph" w:customStyle="1" w:styleId="201910">
    <w:name w:val="样式 2019 10 磅"/>
    <w:pPr>
      <w:widowControl w:val="0"/>
      <w:jc w:val="both"/>
    </w:pPr>
    <w:rPr>
      <w:rFonts w:ascii="Times New Roman" w:eastAsia="宋体" w:hAnsi="Times New Roman" w:cs="Times New Roman"/>
      <w:kern w:val="2"/>
      <w:sz w:val="21"/>
      <w:szCs w:val="24"/>
      <w:lang w:val="en-US" w:eastAsia="zh-CN" w:bidi="ar-SA"/>
    </w:rPr>
  </w:style>
  <w:style w:type="paragraph" w:customStyle="1" w:styleId="202010">
    <w:name w:val="样式 2020 10 磅"/>
    <w:pPr>
      <w:widowControl w:val="0"/>
      <w:jc w:val="both"/>
    </w:pPr>
    <w:rPr>
      <w:rFonts w:ascii="Times New Roman" w:eastAsia="宋体" w:hAnsi="Times New Roman" w:cs="Times New Roman"/>
      <w:kern w:val="2"/>
      <w:sz w:val="21"/>
      <w:szCs w:val="24"/>
      <w:lang w:val="en-US" w:eastAsia="zh-CN" w:bidi="ar-SA"/>
    </w:rPr>
  </w:style>
  <w:style w:type="paragraph" w:customStyle="1" w:styleId="202110">
    <w:name w:val="样式 2021 10 磅"/>
    <w:pPr>
      <w:widowControl w:val="0"/>
      <w:jc w:val="both"/>
    </w:pPr>
    <w:rPr>
      <w:rFonts w:ascii="宋体" w:eastAsia="宋体" w:cs="Courier New"/>
      <w:kern w:val="2"/>
      <w:sz w:val="21"/>
      <w:szCs w:val="21"/>
      <w:lang w:val="en-US" w:eastAsia="zh-CN" w:bidi="ar-SA"/>
    </w:rPr>
  </w:style>
  <w:style w:type="paragraph" w:customStyle="1" w:styleId="202210">
    <w:name w:val="样式 2022 10 磅"/>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Normal.eit</Template>
  <TotalTime>14093582</TotalTime>
  <Pages>71</Pages>
  <Words>38391</Words>
  <Characters>48889</Characters>
  <Application>Microsoft Office Word</Application>
  <DocSecurity>0</DocSecurity>
  <Lines>4355</Lines>
  <Paragraphs>2394</Paragraphs>
  <ScaleCrop>false</ScaleCrop>
  <Company>ms</Company>
  <LinksUpToDate>false</LinksUpToDate>
  <CharactersWithSpaces>50819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钟世旭</cp:lastModifiedBy>
  <cp:revision>6</cp:revision>
  <cp:lastPrinted>2020-06-24T09:06:00Z</cp:lastPrinted>
  <dcterms:created xsi:type="dcterms:W3CDTF">2021-11-24T16:33:00Z</dcterms:created>
  <dcterms:modified xsi:type="dcterms:W3CDTF">2023-10-19T12:18:40Z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2015_ms_pID_725343">
    <vt:lpwstr>(3)GD6ZmeRqwa7+W95hfsqdFOYw1NcFIGYMiMyhNT5YIWbNw8ayLAYSVfJVfhQuWY2qi0t5Um4P
ROupOSS1s3HS8YBWXEw4MsjTlD18T6rbPhvRZ5wPZHfLdeEmSfxfaOYrWzMRK4TZ2NXV+H5g
u9ghUF7R7Oj2eigk6RQsTBfUF9TIgAYfMWYWyEIliHJJLg75SQBiySxnc5RM3c/o2JB8cbg6
zzqbx4AQgmrFKtFwyq</vt:lpwstr>
  </property>
  <property fmtid="{D5CDD505-2E9C-101B-9397-08002B2CF9AE}" pid="3" name="_2015_ms_pID_7253431">
    <vt:lpwstr>PMEibH58nKiF+WAoacgTPMOXNDxXZuG0/jx6aHFpTncQ8IBWrZBs+T
KUGp/5EKDgRMnmy3VvsVM8OOoUuJlA2x7FUR4mZxLJ/oetL0dgEwkUEk7PI571UkRIhddAb0
zdZG70FwUfAgviqV0Nek5OF/IGgBEVNlrzktmqt6QP126iFtXPiwE0j6ruTqhf15bLIcR9l9
q3nrE3H25DuZJUo1em2+ePU+qzAAHHMyp20t</vt:lpwstr>
  </property>
</Properties>
</file>